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8"/>
          <w:szCs w:val="48"/>
          <w:rtl w:val="0"/>
        </w:rPr>
        <w:t xml:space="preserve">Tevis Reilly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Beloit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WI 53511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248-892-0116 </w:t>
      </w:r>
      <w:r w:rsidDel="00000000" w:rsidR="00000000" w:rsidRPr="00000000">
        <w:rPr>
          <w:rFonts w:ascii="Tahoma" w:cs="Tahoma" w:eastAsia="Tahoma" w:hAnsi="Tahoma"/>
          <w:color w:val="1f497d"/>
          <w:rtl w:val="0"/>
        </w:rPr>
        <w:t xml:space="preserve">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tevisreilly1@hotmail.com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  <w:color w:val="4a86e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: https://www.linkedin.com/in/tevis-r-34014147/ 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: https://github.com/tevissaur 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color w:val="4a86e8"/>
          <w:rtl w:val="0"/>
        </w:rPr>
        <w:t xml:space="preserve"> https://tevissaur.github.io/react-portfolio/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Full Stack W</w:t>
      </w:r>
      <w:r w:rsidDel="00000000" w:rsidR="00000000" w:rsidRPr="00000000">
        <w:rPr>
          <w:rtl w:val="0"/>
        </w:rPr>
        <w:t xml:space="preserve">eb developer, and flexible problem-solver passionate about building applications that are aimed to support individuals, small businesses, and local community-run organizations. Effective at working in a team, identifying strengths, and delegating appropriate tasks. Eager to leverage my skills as part of a fast-paced, quality-driven team to build better experiences on the web.</w:t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jc w:val="center"/>
        <w:rPr>
          <w:color w:val="4a86e8"/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 JavaScript, HTML5, CSS3, Python, SQL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Applications: VS Code, Insomnia, Robo 3T, Slack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Chicken Run | https://github.com/maxaeon/project-2 | https://chicken-running.herokuapp.com/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This Project allows users to register for an account, access blog posts about gardening, and organize their own garden. The user can create a garden, add plants, create reminders on the calendar widget, and delete all the things that they created.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 was the lead front-end designer, and developer. Created all the widgets, and the color scheme.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JavaScript, Handlebars.js, Node.js, Express.js, MySQL, HTML, CSS, TailwindCSS</w:t>
      </w:r>
    </w:p>
    <w:p w:rsidR="00000000" w:rsidDel="00000000" w:rsidP="00000000" w:rsidRDefault="00000000" w:rsidRPr="00000000" w14:paraId="00000013">
      <w:pPr>
        <w:spacing w:after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Your Local Farmers | https://github.com/tevissaur/your-local-farmers | https://your-local-farmers.herokuapp.com//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An E-Commerce site that connects people to local farms near them. The user can create an account, browse items, and order items, as well as create a farm for themselves to sell goods. Farmers, and users can create and delete products, and edit information on their profile.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 was the lead back-end developer. Designed the GraphQL API, and set up the MongoDb database. Also had a part in designing the user and farm dashboard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JavaScript, React.js, Node.js, Express.js, MongoDb, ChakraUI, Apollo, GraphQL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Netflix and Grill | https://github.com/AlexanderLeino/Netflix-and-Grill | https://alexanderleino.github.io/Netflix-and-Grill/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This web app allows the user to select some criteria to generate a random movie and meal to have a nice night inside. The user can save suggestions, and change the criteria as well. It communicates with a few third-party APIs to get the movie and recipe data.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Developed most of the web app’s logic. Connected our front-end logic to the APIs and handled the responses.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JavaScript, HTML, CSS, TailwindCSS, AnimateCSS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Team Member/Order Writer</w:t>
        <w:tab/>
        <w:tab/>
        <w:tab/>
        <w:tab/>
        <w:t xml:space="preserve">                  </w:t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2017 </w:t>
      </w:r>
      <w:r w:rsidDel="00000000" w:rsidR="00000000" w:rsidRPr="00000000">
        <w:rPr>
          <w:rtl w:val="0"/>
        </w:rPr>
        <w:t xml:space="preserve">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Whole Foods Market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Communicated and coordinated with fellow Team Members to ensure customer service expectations and store standards are met. Managed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inventory levels of the body care and supplement departments, and delegated tasks to fellow Team Members. Analyzed sales data and reviewed allocations to write appropriate and accurate orders.</w:t>
      </w:r>
    </w:p>
    <w:p w:rsidR="00000000" w:rsidDel="00000000" w:rsidP="00000000" w:rsidRDefault="00000000" w:rsidRPr="00000000" w14:paraId="00000023">
      <w:pPr>
        <w:spacing w:after="8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Cook/Food Service Aide</w:t>
        <w:tab/>
        <w:tab/>
        <w:t xml:space="preserve">                  </w:t>
        <w:tab/>
        <w:tab/>
        <w:tab/>
        <w:tab/>
        <w:tab/>
      </w:r>
      <w:r w:rsidDel="00000000" w:rsidR="00000000" w:rsidRPr="00000000">
        <w:rPr>
          <w:rtl w:val="0"/>
        </w:rPr>
        <w:t xml:space="preserve">2015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DMC Huron Valley-Sinai Hospital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food in a fast-paced environment, ensured attention to detail in both the quality of meals and timeliness of service. Communicated with medical professionals, and patients in a clear and concise manner to understand and be vigilant about specific patients’ diets. </w:t>
      </w:r>
    </w:p>
    <w:p w:rsidR="00000000" w:rsidDel="00000000" w:rsidP="00000000" w:rsidRDefault="00000000" w:rsidRPr="00000000" w14:paraId="00000028">
      <w:pPr>
        <w:spacing w:after="8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Michigan State University</w:t>
      </w:r>
      <w:r w:rsidDel="00000000" w:rsidR="00000000" w:rsidRPr="00000000">
        <w:rPr>
          <w:rtl w:val="0"/>
        </w:rPr>
        <w:t xml:space="preserve">, East Lansing,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 24-week intensive program focused on gaining technical programming skills in HTML5, CSS3, Javascript, JQuery, Bootstrap, Firebase, Node Js, MySQL, MongoDB, Express, Handelbars.js &amp; ReactJS. 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Incomplete Associates: </w:t>
      </w:r>
      <w:r w:rsidDel="00000000" w:rsidR="00000000" w:rsidRPr="00000000">
        <w:rPr>
          <w:rtl w:val="0"/>
        </w:rPr>
        <w:t xml:space="preserve">Schoolcraft College</w:t>
      </w:r>
      <w:r w:rsidDel="00000000" w:rsidR="00000000" w:rsidRPr="00000000">
        <w:rPr>
          <w:rtl w:val="0"/>
        </w:rPr>
        <w:t xml:space="preserve">, Livonia, MI</w:t>
      </w:r>
    </w:p>
    <w:p w:rsidR="00000000" w:rsidDel="00000000" w:rsidP="00000000" w:rsidRDefault="00000000" w:rsidRPr="00000000" w14:paraId="0000002E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Pursuing general education credits to transfer to a four-year university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Incomplete Associates: </w:t>
      </w:r>
      <w:r w:rsidDel="00000000" w:rsidR="00000000" w:rsidRPr="00000000">
        <w:rPr>
          <w:rtl w:val="0"/>
        </w:rPr>
        <w:t xml:space="preserve">Oakland Community College</w:t>
      </w:r>
      <w:r w:rsidDel="00000000" w:rsidR="00000000" w:rsidRPr="00000000">
        <w:rPr>
          <w:rtl w:val="0"/>
        </w:rPr>
        <w:t xml:space="preserve">, Oakland County, MI</w:t>
      </w:r>
    </w:p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Enrolled in various personal interest courses: computer science, drawing, and music history.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4.648166501487"/>
        <w:gridCol w:w="5765.351833498513"/>
        <w:tblGridChange w:id="0">
          <w:tblGrid>
            <w:gridCol w:w="3594.648166501487"/>
            <w:gridCol w:w="5765.351833498513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4520" w:right="4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40" w:line="240" w:lineRule="auto"/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10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100" w:right="46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80" w:line="240" w:lineRule="auto"/>
              <w:ind w:left="800" w:right="20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