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2"/>
        <w:gridCol w:w="60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610" w:type="dxa"/>
            <w:gridSpan w:val="2"/>
            <w:tcBorders>
              <w:bottom w:val="single" w:sz="4" w:space="0" w:color="auto"/>
            </w:tcBorders>
          </w:tcPr>
          <w:p w:rsidR="00000000" w:rsidRDefault="001A5A3F">
            <w:pPr>
              <w:pStyle w:val="Heading2"/>
            </w:pPr>
            <w:r>
              <w:t>Plano de Aula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4" w:space="0" w:color="auto"/>
            </w:tcBorders>
          </w:tcPr>
          <w:p w:rsidR="00000000" w:rsidRDefault="001A5A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</w:t>
            </w:r>
          </w:p>
        </w:tc>
        <w:tc>
          <w:tcPr>
            <w:tcW w:w="6028" w:type="dxa"/>
            <w:tcBorders>
              <w:top w:val="single" w:sz="4" w:space="0" w:color="auto"/>
            </w:tcBorders>
          </w:tcPr>
          <w:p w:rsidR="00000000" w:rsidRDefault="001A5A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XML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bottom w:val="single" w:sz="4" w:space="0" w:color="auto"/>
            </w:tcBorders>
          </w:tcPr>
          <w:p w:rsidR="00000000" w:rsidRDefault="001A5A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Duração:</w:t>
            </w:r>
          </w:p>
        </w:tc>
        <w:tc>
          <w:tcPr>
            <w:tcW w:w="6028" w:type="dxa"/>
            <w:tcBorders>
              <w:bottom w:val="single" w:sz="4" w:space="0" w:color="auto"/>
            </w:tcBorders>
          </w:tcPr>
          <w:p w:rsidR="00000000" w:rsidRDefault="001A5A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Horas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bottom w:val="single" w:sz="4" w:space="0" w:color="auto"/>
            </w:tcBorders>
          </w:tcPr>
          <w:p w:rsidR="00000000" w:rsidRDefault="001A5A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Aulas:</w:t>
            </w:r>
          </w:p>
        </w:tc>
        <w:tc>
          <w:tcPr>
            <w:tcW w:w="6028" w:type="dxa"/>
            <w:tcBorders>
              <w:bottom w:val="single" w:sz="4" w:space="0" w:color="auto"/>
            </w:tcBorders>
          </w:tcPr>
          <w:p w:rsidR="00000000" w:rsidRDefault="001A5A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6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A5A3F">
            <w:pPr>
              <w:rPr>
                <w:rFonts w:ascii="Arial" w:hAnsi="Arial" w:cs="Arial"/>
              </w:rPr>
            </w:pPr>
          </w:p>
          <w:p w:rsidR="00000000" w:rsidRDefault="001A5A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Tópico 1 – XML Válida (4 Horas)</w:t>
            </w:r>
          </w:p>
          <w:p w:rsidR="00000000" w:rsidRDefault="001A5A3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Introdução a XML</w:t>
            </w:r>
          </w:p>
          <w:p w:rsidR="00000000" w:rsidRDefault="001A5A3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Estrutura de documento XML</w:t>
            </w:r>
          </w:p>
          <w:p w:rsidR="00000000" w:rsidRDefault="001A5A3F">
            <w:pPr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Elementos e atributos</w:t>
            </w:r>
          </w:p>
          <w:p w:rsidR="00000000" w:rsidRDefault="001A5A3F">
            <w:pPr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Entidades, Instruções de Processamento e Seções CDATA</w:t>
            </w:r>
          </w:p>
          <w:p w:rsidR="00000000" w:rsidRDefault="001A5A3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Regras de validação de XML</w:t>
            </w:r>
          </w:p>
          <w:p w:rsidR="00000000" w:rsidRDefault="001A5A3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Exercí</w:t>
            </w:r>
            <w:r>
              <w:rPr>
                <w:rFonts w:ascii="Arial" w:hAnsi="Arial" w:cs="Arial"/>
              </w:rPr>
              <w:t>cio</w:t>
            </w:r>
          </w:p>
          <w:p w:rsidR="00000000" w:rsidRDefault="001A5A3F">
            <w:pPr>
              <w:rPr>
                <w:rFonts w:ascii="Arial" w:hAnsi="Arial" w:cs="Arial"/>
              </w:rPr>
            </w:pPr>
          </w:p>
          <w:p w:rsidR="00000000" w:rsidRDefault="001A5A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Tópico 2 – XML Bem formada (8 Horas)</w:t>
            </w:r>
          </w:p>
          <w:p w:rsidR="00000000" w:rsidRDefault="001A5A3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DTD</w:t>
            </w:r>
          </w:p>
          <w:p w:rsidR="00000000" w:rsidRDefault="001A5A3F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Criando e associando DTD interno e externo</w:t>
            </w:r>
          </w:p>
          <w:p w:rsidR="00000000" w:rsidRDefault="001A5A3F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Declarando Elementos, atributos, entidades, etc.</w:t>
            </w:r>
          </w:p>
          <w:p w:rsidR="00000000" w:rsidRDefault="001A5A3F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Exercício</w:t>
            </w:r>
          </w:p>
          <w:p w:rsidR="00000000" w:rsidRDefault="001A5A3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</w:t>
            </w:r>
          </w:p>
          <w:p w:rsidR="00000000" w:rsidRDefault="001A5A3F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Vantagens de usar esquema XML</w:t>
            </w:r>
          </w:p>
          <w:p w:rsidR="00000000" w:rsidRDefault="001A5A3F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Espaços identificadores (namespaces)</w:t>
            </w:r>
          </w:p>
          <w:p w:rsidR="00000000" w:rsidRDefault="001A5A3F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de tipos simples e comp</w:t>
            </w:r>
            <w:r>
              <w:rPr>
                <w:rFonts w:ascii="Arial" w:hAnsi="Arial" w:cs="Arial"/>
              </w:rPr>
              <w:t>lexo</w:t>
            </w:r>
          </w:p>
          <w:p w:rsidR="00000000" w:rsidRDefault="001A5A3F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Declarando elementos, atributos, etc.</w:t>
            </w:r>
          </w:p>
          <w:p w:rsidR="00000000" w:rsidRDefault="001A5A3F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Exercício</w:t>
            </w:r>
          </w:p>
          <w:p w:rsidR="00000000" w:rsidRDefault="001A5A3F">
            <w:pPr>
              <w:rPr>
                <w:rFonts w:ascii="Arial" w:hAnsi="Arial" w:cs="Arial"/>
              </w:rPr>
            </w:pPr>
          </w:p>
          <w:p w:rsidR="00000000" w:rsidRDefault="001A5A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Tópico 3 – Processando XML Programaticamente (4,5 Horas)</w:t>
            </w:r>
          </w:p>
          <w:p w:rsidR="00000000" w:rsidRDefault="001A5A3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Objetos de DOM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Usando MSXML 3.0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Usando JAXP e JDOM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Exercício</w:t>
            </w:r>
          </w:p>
          <w:p w:rsidR="00000000" w:rsidRDefault="001A5A3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SAX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SAX ou DOM?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Usando MSXML 3.0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Usando JAXP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Exercício</w:t>
            </w:r>
          </w:p>
          <w:p w:rsidR="00000000" w:rsidRDefault="001A5A3F">
            <w:pPr>
              <w:rPr>
                <w:rFonts w:ascii="Arial" w:hAnsi="Arial" w:cs="Arial"/>
              </w:rPr>
            </w:pPr>
          </w:p>
          <w:p w:rsidR="00000000" w:rsidRDefault="001A5A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Tópico 4 – Transformando</w:t>
            </w:r>
            <w:r>
              <w:rPr>
                <w:rFonts w:ascii="Arial" w:hAnsi="Arial" w:cs="Arial"/>
                <w:b/>
                <w:bCs/>
              </w:rPr>
              <w:t xml:space="preserve"> XML (6,5)</w:t>
            </w:r>
          </w:p>
          <w:p w:rsidR="00000000" w:rsidRDefault="001A5A3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Construindo documentos CSS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 CSS usando IE 5.0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Exercício</w:t>
            </w:r>
          </w:p>
          <w:p w:rsidR="00000000" w:rsidRDefault="001A5A3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XSL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Criando transformações usando XSL e XPATH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Executando transformações usando JAXP</w:t>
            </w:r>
          </w:p>
          <w:p w:rsidR="00000000" w:rsidRDefault="001A5A3F">
            <w:pPr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Exercício</w:t>
            </w:r>
          </w:p>
        </w:tc>
      </w:tr>
    </w:tbl>
    <w:p w:rsidR="00000000" w:rsidRDefault="001A5A3F">
      <w:r>
        <w:lastRenderedPageBreak/>
        <w:t xml:space="preserve"> </w:t>
      </w:r>
      <w:bookmarkStart w:id="0" w:name="_GoBack"/>
      <w:bookmarkEnd w:id="0"/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96DCE"/>
    <w:multiLevelType w:val="hybridMultilevel"/>
    <w:tmpl w:val="81C0340A"/>
    <w:lvl w:ilvl="0" w:tplc="D9BE05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5A45"/>
    <w:multiLevelType w:val="hybridMultilevel"/>
    <w:tmpl w:val="941804D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1775F"/>
    <w:multiLevelType w:val="hybridMultilevel"/>
    <w:tmpl w:val="A43286AA"/>
    <w:lvl w:ilvl="0" w:tplc="D9BE05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E05DD"/>
    <w:multiLevelType w:val="hybridMultilevel"/>
    <w:tmpl w:val="2CAE600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7317"/>
    <w:multiLevelType w:val="hybridMultilevel"/>
    <w:tmpl w:val="08B20CBC"/>
    <w:lvl w:ilvl="0" w:tplc="D9BE05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BE05E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333399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3F"/>
    <w:rsid w:val="001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0EB62-4FB1-4F10-A487-7787414F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Aula</vt:lpstr>
      <vt:lpstr>Plano de Aula</vt:lpstr>
    </vt:vector>
  </TitlesOfParts>
  <Company>Devendra Tewari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Aula</dc:title>
  <dc:subject/>
  <dc:creator>Devendra Tewari</dc:creator>
  <cp:keywords/>
  <dc:description/>
  <cp:lastModifiedBy>Devendra Tewari</cp:lastModifiedBy>
  <cp:revision>2</cp:revision>
  <dcterms:created xsi:type="dcterms:W3CDTF">2018-03-08T18:29:00Z</dcterms:created>
  <dcterms:modified xsi:type="dcterms:W3CDTF">2018-03-08T18:29:00Z</dcterms:modified>
</cp:coreProperties>
</file>