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20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TexaPergola LLC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Austin, Texas  |  texapergola@gmail.com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C4622D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 DE MEJORAS DEL HOGAR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CC"/>
                <w:sz w:val="16"/>
                <w:szCs w:val="16"/>
              </w:rPr>
              <w:t xml:space="preserve">Estado de Texas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INFORMACIÓN DEL CONTRATO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Núm. de Contrato: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Estimada de Inicio: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Finalización Estimada: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1. PARTES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Este Contrato de Mejoras del Hogar ("Contrato") se celebra a partir de la fecha indicada arriba, entre: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CONTRATISTA: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TexaPergola LLC, una Compañía de Responsabilidad Limitada de Texas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Austin, Texas  |  texapergola@gmail.com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CLIENTE: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Nombre Completo: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Dirección: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Ciudad, Estado, Código Postal: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Teléfono: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Correo Electrónico: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UBICACIÓN DEL PROYECTO (si es diferente a la anterior):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Dirección del Proyecto: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2. ALCANCE DE LOS TRABAJOS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se compromete a proporcionar toda la mano de obra, materiales, equipos y supervisión necesarios para completar los siguientes trabajos ("Trabajos"):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 de Proyecto (Pérgola / Cubierta / Combinación): 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Dimensiones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 pies  ×  __________ pies  =  __________ pies²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 Madera Tratada   □ Cedro   □ Compuesto (Trex)   □ Aluminio   □ Otro: ___________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Acabado / Color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Detalles Adicionales</w:t>
            </w:r>
          </w:p>
        </w:tc>
        <w:tc>
          <w:tcPr>
            <w:tcW w:type="dxa" w:w="7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Trabajos incluyen: preparación del terreno, instalación de todos los componentes estructurales, cimientos/postes (concreto según sea necesario), acabados y limpieza del sitio al finalizar.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Trabajos NO incluyen: trabajos eléctricos, plomería, paisajismo, pintura/tinción (salvo que se especifique arriba), honorarios de solicitud a la HOA ni tarifas de permisos (salvo que se especifique en la Sección 3).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3. PERMISOS Y APROBACIÓN DE HOA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permisos de construcción y las aprobaciones de HOA, cuando sean requeridos, se obtendrán de la siguiente manera: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El Contratista obtendrá y pagará todos los permisos de construcción requeridos. Las tarifas de permiso están INCLUIDAS en el Precio del Contrato.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El Cliente es responsable de obtener la aprobación de la HOA antes del inicio de los Trabajos. El Contratista proporcionará la documentación necesaria.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No se requieren permisos para este proyecto (estructura a nivel del suelo, según ordenanza local).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Otro: _____________________________________________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no será responsable de los retrasos causados por los tiempos de tramitación de permisos o los períodos de revisión de la HOA.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4. PRECIO DEL CONTRATO Y CALENDARIO DE PAGOS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PRECIO TOTAL DEL CONTRATO</w:t>
            </w:r>
          </w:p>
        </w:tc>
        <w:tc>
          <w:tcPr>
            <w:tcW w:type="dxa" w:w="3000"/>
            <w:tcBorders>
              <w:top w:val="single" w:color="C4622D" w:sz="4"/>
              <w:left w:val="single" w:color="C4622D" w:sz="4"/>
              <w:bottom w:val="single" w:color="C4622D" w:sz="4"/>
              <w:right w:val="single" w:color="C4622D" w:sz="4"/>
            </w:tcBorders>
            <w:shd w:fill="C462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Calendario de Pagos: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 a Pagar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Depósito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momento de firmar, antes de iniciar cualquier trabajo u ordenar materiales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del Precio Total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 de Avance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completar la estructura principal / subestructura de la cubierta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del Precio Total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Pago Final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finalizar la obra y tras la inspección de aprobación del Cliente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del Precio Total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Formas de pago aceptadas: Cheque, ACH/Transferencia bancaria, Zelle. Tarjetas de crédito aceptadas con cargo del 3% por procesamiento.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pagos con más de 5 días de retraso generarán intereses del 1.5% mensual. El Contratista podrá suspender los Trabajos hasta recibir el pago.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5. ÓRDENES DE CAMBIO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Cualquier modificación al Alcance de los Trabajos, materiales o cronograma deberá documentarse en una Orden de Cambio escrita y firmada por ambas partes antes de que comience el trabajo correspondiente. Las Órdenes de Cambio pueden afectar el Precio del Contrato y/o la fecha de finalización. Los acuerdos verbales sobre cambios no son vinculantes.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6. CRONOGRAMA DEL PROYECTO Y RETRASOS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iniciará los Trabajos en o alrededor de la Fecha Estimada de Inicio, sujeto a la emisión de permisos y aprobación de la HOA. La finalización estimada es de _____ días calendario a partir del inicio.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no será responsable de retrasos causados por: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Caso fortuito, clima severo o desastres naturales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Retrasos en permisos o HOA fuera del control del Contratista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Cambios solicitados por el Cliente o decisiones tardías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Falta de disponibilidad de materiales por problemas en la cadena de suministro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Incumplimiento del Cliente en realizar pagos oportunos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 caso de retraso inevitable, el Contratista notificará al Cliente por escrito dentro de los 3 días hábiles siguientes.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7. GARANTÍA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garantiza los Trabajos de la siguiente manera: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Mano de obra y Ejecución: 1 (un) año desde la Finalización Sustancial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Integridad Estructural: 3 (tres) años desde la Finalización Sustancial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Materiales: Sujetos a la garantía del fabricante (transferida al Cliente al finalizar)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garantía NO cubre: daños por caso fortuito, mal uso, modificaciones no autorizadas, desgaste normal o falta de mantenimiento según las instrucciones del fabricante.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Para presentar un reclamo de garantía, el Cliente debe notificar al Contratista por escrito dentro del período de garantía. El Contratista evaluará y remediará los defectos cubiertos en un plazo razonable.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8. AVISO DE DERECHO DE RETENCIÓN (MECHANIC'S LIEN)</w:t>
      </w:r>
    </w:p>
    <w:p>
      <w:pPr>
        <w:pBdr>
          <w:left w:val="single" w:color="E8892A" w:sz="12" w:space="6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8B4000"/>
          <w:sz w:val="20"/>
          <w:szCs w:val="20"/>
        </w:rPr>
        <w:t xml:space="preserve">AVISO REQUERIDO POR LA LEY DE TEXAS: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Conforme a la ley de Texas (Código de Propiedad de Texas, Capítulo 53), un contratista que no recibe pago tiene derecho a presentar un gravamen (lien) sobre su propiedad. Un gravamen puede derivar en una ejecución hipotecaria si no se resuelve. Antes de firmar, usted tiene derecho a revisar este aviso. Para mayor información, contacte al Departamento de Licencias y Regulación de Texas (TDLR) o consulte a un abogado con licencia.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9. SEGUROS Y LICENCIAS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declara y garantiza que mantiene: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Seguro de Responsabilidad General: mínimo $1,000,000 por ocurrencia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Seguro de Compensación para Trabajadores según lo exige la ley de Texas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Registro/licencia de contratista residencial de Texas según se requiera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certificados de seguro están disponibles a solicitud. El Cliente es responsable de mantener el seguro de propietario de vivienda durante todo el proyecto.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10. RESOLUCIÓN DE DISPUTAS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Las partes acuerdan intentar resolver cualquier disputa de manera informal dentro de los 14 días siguientes a la notificación escrita. Si la resolución informal fracasa: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Opción A — Arbitraje Vinculante: Las disputas se someterán a arbitraje vinculante bajo las reglas de la Asociación Americana de Arbitraje (AAA). Cada parte asumirá sus propios costos, salvo que el árbitro disponga lo contrario.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□  Opción B — Litigación: Las disputas se resolverán en los tribunales del Condado de Travis, Texas. La parte ganadora tendrá derecho a recuperar los honorarios razonables de abogados.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(Marque la opción aplicable. Por defecto se aplica la Opción A — Arbitraje si ninguna es seleccionada.)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11. RESCISIÓN DEL CONTRATO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Cualquiera de las partes puede rescindir este Contrato con 10 días de aviso escrito. Al rescindirse: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El Cliente pagará todos los Trabajos completados hasta la fecha, más los materiales pedidos/entregados, más un margen del 15% por gastos generales y utilidades sobre el trabajo completado.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Si el Cliente rescinde sin causa justa después de iniciados los Trabajos, el depósito no es reembolsable.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C4622D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Si el Contratista rescinde sin causa justa, reembolsará los montos prepagados por Trabajos no realizados dentro de los 10 días hábiles siguientes.</w:t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12. DISPOSICIONES GENERALES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12.1 Acuerdo Completo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Este Contrato, incluyendo el Anexo A adjunto y las Órdenes de Cambio firmadas, constituye el acuerdo completo entre las partes y reemplaza todas las negociaciones, representaciones o acuerdos anteriores.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12.2 Ley Aplicable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Este Contrato se regirá por las leyes del Estado de Texas. La jurisdicción será el Condado de Travis, Texas.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12.3 Divisibilidad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alguna disposición de este Contrato resulta inaplicable, las demás disposiciones permanecerán en plena vigencia.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12.4 No Renuncia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incumplimiento en hacer cumplir cualquier disposición no constituye una renuncia al derecho de hacerla cumplir en el futuro.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12.5 Cesión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Ninguna de las partes podrá ceder este Contrato sin el consentimiento previo por escrito de la otra parte.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12.6 Notificaciones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Todas las notificaciones bajo este Contrato deberán ser por escrito y entregadas por correo electrónico (con acuse de recibo), correo certificado o en mano a las direcciones indicadas.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12.7 Fotografías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Contratista podrá fotografiar los Trabajos concluidos para su portafolio y fines de marketing. El Cliente otorga al Contratista una licencia no exclusiva para usar dichas fotografías sin compensación.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FIRMAS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 firmar a continuación, ambas partes aceptan los términos y condiciones de este Contrato.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CONTRATISTA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TexaPergola LLC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3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Firma Autorizada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Nombre y Cargo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Fecha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C4622D"/>
                <w:sz w:val="20"/>
                <w:szCs w:val="20"/>
              </w:rPr>
              <w:t xml:space="preserve">CLIENTE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Propietario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3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Firma del Cliente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Nombre en letra de molde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Bdr>
                <w:bottom w:val="single" w:color="1A1208" w:sz="4" w:space="2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Fecha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</w:p>
    <w:p>
      <w:pPr>
        <w:pBdr>
          <w:bottom w:val="single" w:color="C462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4622D"/>
          <w:sz w:val="28"/>
          <w:szCs w:val="28"/>
        </w:rPr>
        <w:t xml:space="preserve">ANEXO A — ALCANCE DETALLADO DE LOS TRABAJOS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Adjunte o complete a continuación con la descripción detallada de todos los trabajos a realizar, materiales específicos, marcas, colores y cualquier requisito especial acordado.</w:t>
      </w:r>
    </w:p>
    <w:p>
      <w:pPr>
        <w:spacing w:before="60" w:after="60"/>
      </w:pPr>
      <w: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2" w:space="4"/>
        </w:pBd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Ambas partes acusan recibo del Anexo 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1A1208" w:sz="4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Iniciales del Contratista y Fecha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1A1208" w:sz="4"/>
              </w:pBdr>
              <w:spacing w:before="2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Iniciales del Cliente y Fecha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TexaPergola LLC  ·  Austin, TX  ·  texapergola@gmail.com  ·  Ley Aplicable: Estado de Texas, Condado de Travis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spacing w:after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TexaPergola LLC  |  Contrato de Mejoras del Hogar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2026-02-25T01:41:38.236Z</dcterms:created>
  <dcterms:modified xsi:type="dcterms:W3CDTF">2026-02-25T01:41:38.237Z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