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6B2D8B"/>
          <w:sz w:val="56"/>
          <w:szCs w:val="56"/>
        </w:rPr>
        <w:t xml:space="preserve">UNBOTTL</w:t>
      </w:r>
    </w:p>
    <w:p>
      <w:pPr>
        <w:spacing w:after="60"/>
        <w:jc w:val="center"/>
      </w:pPr>
      <w:r>
        <w:rPr>
          <w:rFonts w:ascii="Arial" w:cs="Arial" w:eastAsia="Arial" w:hAnsi="Arial"/>
          <w:color w:val="C5963A"/>
          <w:sz w:val="28"/>
          <w:szCs w:val="28"/>
        </w:rPr>
        <w:t xml:space="preserve">Wine &amp; Beverage Manager</w:t>
      </w:r>
    </w:p>
    <w:p>
      <w:pPr>
        <w:spacing w:after="400"/>
      </w:pPr>
    </w:p>
    <w:p>
      <w:pPr>
        <w:spacing w:after="120"/>
        <w:jc w:val="center"/>
      </w:pPr>
      <w:r>
        <w:rPr>
          <w:rFonts w:ascii="Arial" w:cs="Arial" w:eastAsia="Arial" w:hAnsi="Arial"/>
          <w:b/>
          <w:bCs/>
          <w:color w:val="1A1A2E"/>
          <w:sz w:val="44"/>
          <w:szCs w:val="44"/>
        </w:rPr>
        <w:t xml:space="preserve">Restaurant Acquisition</w:t>
      </w:r>
    </w:p>
    <w:p>
      <w:pPr>
        <w:spacing w:after="60"/>
        <w:jc w:val="center"/>
      </w:pPr>
      <w:r>
        <w:rPr>
          <w:rFonts w:ascii="Arial" w:cs="Arial" w:eastAsia="Arial" w:hAnsi="Arial"/>
          <w:b/>
          <w:bCs/>
          <w:color w:val="1A1A2E"/>
          <w:sz w:val="44"/>
          <w:szCs w:val="44"/>
        </w:rPr>
        <w:t xml:space="preserve">Marketing Campaign</w:t>
      </w:r>
    </w:p>
    <w:p>
      <w:pPr>
        <w:spacing w:after="3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6B2D8B" w:sz="2"/>
              <w:left w:val="none" w:sz="0"/>
              <w:bottom w:val="none" w:sz="0"/>
              <w:right w:val="none" w:sz="0"/>
            </w:tcBorders>
            <w:tcMar>
              <w:top w:type="dxa" w:w="200"/>
            </w:tcMar>
          </w:tcPr>
          <w:p>
            <w:pPr>
              <w:jc w:val="center"/>
            </w:pPr>
          </w:p>
        </w:tc>
      </w:tr>
    </w:tbl>
    <w:p>
      <w:pPr>
        <w:spacing w:after="200"/>
      </w:pPr>
    </w:p>
    <w:p>
      <w:pPr>
        <w:spacing w:after="80"/>
        <w:jc w:val="center"/>
      </w:pPr>
      <w:r>
        <w:rPr>
          <w:rFonts w:ascii="Arial" w:cs="Arial" w:eastAsia="Arial" w:hAnsi="Arial"/>
          <w:i/>
          <w:iCs/>
          <w:color w:val="555555"/>
          <w:sz w:val="24"/>
          <w:szCs w:val="24"/>
        </w:rPr>
        <w:t xml:space="preserve">A Cost-Effective Growth Strategy for the Atlanta Market</w:t>
      </w:r>
    </w:p>
    <w:p>
      <w:pPr>
        <w:spacing w:after="80"/>
        <w:jc w:val="center"/>
      </w:pPr>
      <w:r>
        <w:rPr>
          <w:rFonts w:ascii="Arial" w:cs="Arial" w:eastAsia="Arial" w:hAnsi="Arial"/>
          <w:i/>
          <w:iCs/>
          <w:color w:val="555555"/>
          <w:sz w:val="24"/>
          <w:szCs w:val="24"/>
        </w:rPr>
        <w:t xml:space="preserve">Leveraging Insider Industry Access &amp; Vendor Networks</w:t>
      </w:r>
    </w:p>
    <w:p>
      <w:pPr>
        <w:spacing w:after="600"/>
      </w:pPr>
    </w:p>
    <w:p>
      <w:pPr>
        <w:spacing w:after="80"/>
        <w:jc w:val="center"/>
      </w:pPr>
      <w:r>
        <w:rPr>
          <w:rFonts w:ascii="Arial" w:cs="Arial" w:eastAsia="Arial" w:hAnsi="Arial"/>
          <w:color w:val="1A1A2E"/>
          <w:sz w:val="22"/>
          <w:szCs w:val="22"/>
        </w:rPr>
        <w:t xml:space="preserve">Prepared by Simon Shih</w:t>
      </w:r>
    </w:p>
    <w:p>
      <w:pPr>
        <w:spacing w:after="80"/>
        <w:jc w:val="center"/>
      </w:pPr>
      <w:r>
        <w:rPr>
          <w:rFonts w:ascii="Arial" w:cs="Arial" w:eastAsia="Arial" w:hAnsi="Arial"/>
          <w:color w:val="555555"/>
          <w:sz w:val="22"/>
          <w:szCs w:val="22"/>
        </w:rPr>
        <w:t xml:space="preserve">February 2026</w:t>
      </w:r>
    </w:p>
    <w:p>
      <w:pPr>
        <w:sectPr>
          <w:pgSz w:w="12240" w:h="15840" w:orient="portrait"/>
          <w:pgMar w:top="1440" w:right="1440" w:bottom="1440" w:left="1440" w:header="708" w:footer="708" w:gutter="0"/>
          <w:pgNumType/>
          <w:docGrid w:linePitch="360"/>
        </w:sectPr>
      </w:pPr>
    </w:p>
    <w:p>
      <w:pPr>
        <w:pBdr>
          <w:bottom w:val="single" w:color="6B2D8B" w:sz="2"/>
        </w:pBdr>
        <w:spacing w:before="300" w:after="200"/>
      </w:pPr>
      <w:r>
        <w:rPr>
          <w:rFonts w:ascii="Arial" w:cs="Arial" w:eastAsia="Arial" w:hAnsi="Arial"/>
          <w:b/>
          <w:bCs/>
          <w:color w:val="6B2D8B"/>
          <w:sz w:val="24"/>
          <w:szCs w:val="24"/>
        </w:rPr>
        <w:t xml:space="preserve">EXECUTIVE SUMMARY</w:t>
      </w:r>
    </w:p>
    <w:p>
      <w:pPr>
        <w:spacing w:after="160" w:before="0"/>
        <w:jc w:val="left"/>
      </w:pPr>
      <w:r>
        <w:rPr>
          <w:rFonts w:ascii="Arial" w:cs="Arial" w:eastAsia="Arial" w:hAnsi="Arial"/>
          <w:b w:val="false"/>
          <w:bCs w:val="false"/>
          <w:i w:val="false"/>
          <w:iCs w:val="false"/>
          <w:color w:val="1A1A2E"/>
          <w:sz w:val="22"/>
          <w:szCs w:val="22"/>
        </w:rPr>
        <w:t xml:space="preserve">Unbottl is poised to become the go-to beverage management platform for Atlanta’s restaurant industry. This campaign leverages your unique position as a beverage manager at one of Atlanta’s top 10 restaurants, combined with deep vendor relationships, to acquire restaurant clients at near-zero cost.</w:t>
      </w:r>
    </w:p>
    <w:p>
      <w:pPr>
        <w:spacing w:after="160" w:before="0"/>
        <w:jc w:val="left"/>
      </w:pPr>
      <w:r>
        <w:rPr>
          <w:rFonts w:ascii="Arial" w:cs="Arial" w:eastAsia="Arial" w:hAnsi="Arial"/>
          <w:b w:val="false"/>
          <w:bCs w:val="false"/>
          <w:i w:val="false"/>
          <w:iCs w:val="false"/>
          <w:color w:val="1A1A2E"/>
          <w:sz w:val="22"/>
          <w:szCs w:val="22"/>
        </w:rPr>
        <w:t xml:space="preserve">The strategy is built on three principles: use what you already have (credibility, network, access), spend time before money, and let results sell the product. The total estimated budget for the first 90 days is under $500, with most tactics costing nothing but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Your Unfair Advantage</w:t>
            </w:r>
          </w:p>
          <w:p>
            <w:r>
              <w:rPr>
                <w:rFonts w:ascii="Arial" w:cs="Arial" w:eastAsia="Arial" w:hAnsi="Arial"/>
                <w:color w:val="1A1A2E"/>
                <w:sz w:val="20"/>
                <w:szCs w:val="20"/>
              </w:rPr>
              <w:t xml:space="preserve">You are not a random SaaS salesperson cold-calling restaurants. You are a peer — a working beverage professional at an elite Atlanta restaurant who built this tool to solve your own problems. That credibility is worth more than any ad budget.</w:t>
            </w:r>
          </w:p>
        </w:tc>
      </w:tr>
    </w:tbl>
    <w:p>
      <w:pPr>
        <w:spacing w:after="100"/>
      </w:pPr>
    </w:p>
    <w:p>
      <w:pPr>
        <w:pBdr>
          <w:bottom w:val="single" w:color="6B2D8B" w:sz="2"/>
        </w:pBdr>
        <w:spacing w:before="300" w:after="200"/>
      </w:pPr>
      <w:r>
        <w:rPr>
          <w:rFonts w:ascii="Arial" w:cs="Arial" w:eastAsia="Arial" w:hAnsi="Arial"/>
          <w:b/>
          <w:bCs/>
          <w:color w:val="6B2D8B"/>
          <w:sz w:val="24"/>
          <w:szCs w:val="24"/>
        </w:rPr>
        <w:t xml:space="preserve">TARGET MARKET: ATLANTA RESTAURANT LANDSCAPE</w:t>
      </w:r>
    </w:p>
    <w:p>
      <w:pPr>
        <w:spacing w:after="160" w:before="0"/>
        <w:jc w:val="left"/>
      </w:pPr>
      <w:r>
        <w:rPr>
          <w:rFonts w:ascii="Arial" w:cs="Arial" w:eastAsia="Arial" w:hAnsi="Arial"/>
          <w:b w:val="false"/>
          <w:bCs w:val="false"/>
          <w:i w:val="false"/>
          <w:iCs w:val="false"/>
          <w:color w:val="1A1A2E"/>
          <w:sz w:val="22"/>
          <w:szCs w:val="22"/>
        </w:rPr>
        <w:t xml:space="preserve">Atlanta is one of the fastest-growing restaurant markets in the Southeast, with a vibrant food and beverage scene spanning fine dining, upscale casual, cocktail bars, wine bars, and boutique hotel F&amp;B programs. Your first 50 founding member slots should target the restaurants most likely to adopt and champion Unbottl.</w:t>
      </w:r>
    </w:p>
    <w:p>
      <w:pPr>
        <w:spacing w:before="240" w:after="120"/>
      </w:pPr>
      <w:r>
        <w:rPr>
          <w:rFonts w:ascii="Arial" w:cs="Arial" w:eastAsia="Arial" w:hAnsi="Arial"/>
          <w:b/>
          <w:bCs/>
          <w:color w:val="4A1D6B"/>
          <w:sz w:val="22"/>
          <w:szCs w:val="22"/>
        </w:rPr>
        <w:t xml:space="preserve">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Restaurant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Upscale casual, fine dining, wine bars, craft cocktail bars, boutique hotels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Beverage Program Size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30+ SKUs across wine, spirits, beer, and cocktails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Pain Points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Paper/spreadsheet inventory, outdated printed menus, no guest engagement tools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Tech Readiness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Already uses POS, social media; open to digital tools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Decision Maker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Owner, GM, Beverage Director, or Sommelier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Location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Atlanta metro — Buckhead, Midtown, Westside, Decatur, Inman Park, Ponce City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sz="0"/>
              <w:left w:val="none" w:sz="0"/>
              <w:bottom w:val="none" w:sz="0"/>
              <w:right w:val="none" w:sz="0"/>
            </w:tcBorders>
            <w:shd w:fill="6B2D8B" w:val="clear"/>
            <w:tcMar>
              <w:top w:type="dxa" w:w="100"/>
              <w:left w:type="dxa" w:w="160"/>
              <w:bottom w:type="dxa" w:w="100"/>
              <w:right w:type="dxa" w:w="120"/>
            </w:tcMar>
          </w:tcPr>
          <w:p>
            <w:r>
              <w:rPr>
                <w:rFonts w:ascii="Arial" w:cs="Arial" w:eastAsia="Arial" w:hAnsi="Arial"/>
                <w:b/>
                <w:bCs/>
                <w:color w:val="FFFFFF"/>
                <w:sz w:val="24"/>
                <w:szCs w:val="24"/>
              </w:rPr>
              <w:t xml:space="preserve">PHASE 1: </w:t>
            </w:r>
            <w:r>
              <w:rPr>
                <w:rFonts w:ascii="Arial" w:cs="Arial" w:eastAsia="Arial" w:hAnsi="Arial"/>
                <w:b/>
                <w:bCs/>
                <w:color w:val="FFFFFF"/>
                <w:sz w:val="24"/>
                <w:szCs w:val="24"/>
              </w:rPr>
              <w:t xml:space="preserve">FOUNDATION &amp; SOCIAL PROOF</w:t>
            </w:r>
          </w:p>
        </w:tc>
        <w:tc>
          <w:tcPr>
            <w:tcW w:type="dxa" w:w="3360"/>
            <w:tcBorders>
              <w:top w:val="none" w:sz="0"/>
              <w:left w:val="none" w:sz="0"/>
              <w:bottom w:val="none" w:sz="0"/>
              <w:right w:val="none" w:sz="0"/>
            </w:tcBorders>
            <w:shd w:fill="4A1D6B" w:val="clear"/>
            <w:tcMar>
              <w:top w:type="dxa" w:w="100"/>
              <w:left w:type="dxa" w:w="120"/>
              <w:bottom w:type="dxa" w:w="100"/>
              <w:right w:type="dxa" w:w="160"/>
            </w:tcMar>
          </w:tcPr>
          <w:p>
            <w:pPr>
              <w:jc w:val="right"/>
            </w:pPr>
            <w:r>
              <w:rPr>
                <w:rFonts w:ascii="Arial" w:cs="Arial" w:eastAsia="Arial" w:hAnsi="Arial"/>
                <w:color w:val="FFFFFF"/>
                <w:sz w:val="20"/>
                <w:szCs w:val="20"/>
              </w:rPr>
              <w:t xml:space="preserve">Weeks 1–4</w:t>
            </w:r>
            <w:r>
              <w:rPr>
                <w:rFonts w:ascii="Arial" w:cs="Arial" w:eastAsia="Arial" w:hAnsi="Arial"/>
                <w:b/>
                <w:bCs/>
                <w:color w:val="FFFFFF"/>
                <w:sz w:val="20"/>
                <w:szCs w:val="20"/>
              </w:rPr>
              <w:t xml:space="preserve">  |  $0–$50</w:t>
            </w:r>
          </w:p>
        </w:tc>
      </w:tr>
    </w:tbl>
    <w:p>
      <w:pPr>
        <w:spacing w:after="100"/>
      </w:pPr>
    </w:p>
    <w:p>
      <w:pPr>
        <w:spacing w:after="160" w:before="0"/>
        <w:jc w:val="left"/>
      </w:pPr>
      <w:r>
        <w:rPr>
          <w:rFonts w:ascii="Arial" w:cs="Arial" w:eastAsia="Arial" w:hAnsi="Arial"/>
          <w:b w:val="false"/>
          <w:bCs w:val="false"/>
          <w:i w:val="false"/>
          <w:iCs w:val="false"/>
          <w:color w:val="1A1A2E"/>
          <w:sz w:val="22"/>
          <w:szCs w:val="22"/>
        </w:rPr>
        <w:t xml:space="preserve">Before reaching out broadly, you need proof that Unbottl works in a real restaurant environment. This phase turns your own workplace and closest contacts into case studies.</w:t>
      </w:r>
    </w:p>
    <w:p>
      <w:pPr>
        <w:spacing w:before="240" w:after="120"/>
      </w:pPr>
      <w:r>
        <w:rPr>
          <w:rFonts w:ascii="Arial" w:cs="Arial" w:eastAsia="Arial" w:hAnsi="Arial"/>
          <w:b/>
          <w:bCs/>
          <w:color w:val="4A1D6B"/>
          <w:sz w:val="22"/>
          <w:szCs w:val="22"/>
        </w:rPr>
        <w:t xml:space="preserve">1A. Deploy at Your Restaurant</w:t>
      </w:r>
    </w:p>
    <w:p>
      <w:pPr>
        <w:spacing w:after="160" w:before="0"/>
        <w:jc w:val="left"/>
      </w:pPr>
      <w:r>
        <w:rPr>
          <w:rFonts w:ascii="Arial" w:cs="Arial" w:eastAsia="Arial" w:hAnsi="Arial"/>
          <w:b w:val="false"/>
          <w:bCs w:val="false"/>
          <w:i w:val="false"/>
          <w:iCs w:val="false"/>
          <w:color w:val="1A1A2E"/>
          <w:sz w:val="22"/>
          <w:szCs w:val="22"/>
        </w:rPr>
        <w:t xml:space="preserve">Your own restaurant is the most powerful demo you have. Get Unbottl running on-site so you can show — not tell — other restaurateurs what it does.</w:t>
      </w:r>
    </w:p>
    <w:p>
      <w:pPr>
        <w:pStyle w:val="ListParagraph"/>
        <w:numPr>
          <w:ilvl w:val="0"/>
          <w:numId w:val="2"/>
        </w:numPr>
        <w:spacing w:after="80"/>
      </w:pPr>
      <w:r>
        <w:rPr>
          <w:rFonts w:ascii="Arial" w:cs="Arial" w:eastAsia="Arial" w:hAnsi="Arial"/>
          <w:color w:val="1A1A2E"/>
          <w:sz w:val="22"/>
          <w:szCs w:val="22"/>
        </w:rPr>
        <w:t xml:space="preserve">Set up your restaurant’s complete beverage catalog in Unbottl (wines, spirits, beers, cocktails)</w:t>
      </w:r>
    </w:p>
    <w:p>
      <w:pPr>
        <w:pStyle w:val="ListParagraph"/>
        <w:numPr>
          <w:ilvl w:val="0"/>
          <w:numId w:val="2"/>
        </w:numPr>
        <w:spacing w:after="80"/>
      </w:pPr>
      <w:r>
        <w:rPr>
          <w:rFonts w:ascii="Arial" w:cs="Arial" w:eastAsia="Arial" w:hAnsi="Arial"/>
          <w:color w:val="1A1A2E"/>
          <w:sz w:val="22"/>
          <w:szCs w:val="22"/>
        </w:rPr>
        <w:t xml:space="preserve">Generate QR code menus and place them on tables or at the bar for guest scanning</w:t>
      </w:r>
    </w:p>
    <w:p>
      <w:pPr>
        <w:pStyle w:val="ListParagraph"/>
        <w:numPr>
          <w:ilvl w:val="0"/>
          <w:numId w:val="2"/>
        </w:numPr>
        <w:spacing w:after="80"/>
      </w:pPr>
      <w:r>
        <w:rPr>
          <w:rFonts w:ascii="Arial" w:cs="Arial" w:eastAsia="Arial" w:hAnsi="Arial"/>
          <w:color w:val="1A1A2E"/>
          <w:sz w:val="22"/>
          <w:szCs w:val="22"/>
        </w:rPr>
        <w:t xml:space="preserve">Use the AI sommelier during service to demonstrate real-time utility</w:t>
      </w:r>
    </w:p>
    <w:p>
      <w:pPr>
        <w:pStyle w:val="ListParagraph"/>
        <w:numPr>
          <w:ilvl w:val="0"/>
          <w:numId w:val="2"/>
        </w:numPr>
        <w:spacing w:after="80"/>
      </w:pPr>
      <w:r>
        <w:rPr>
          <w:rFonts w:ascii="Arial" w:cs="Arial" w:eastAsia="Arial" w:hAnsi="Arial"/>
          <w:color w:val="1A1A2E"/>
          <w:sz w:val="22"/>
          <w:szCs w:val="22"/>
        </w:rPr>
        <w:t xml:space="preserve">Screenshot or screen-record the analytics dashboard after 2–3 weeks of real data</w:t>
      </w:r>
    </w:p>
    <w:p>
      <w:pPr>
        <w:pStyle w:val="ListParagraph"/>
        <w:numPr>
          <w:ilvl w:val="0"/>
          <w:numId w:val="2"/>
        </w:numPr>
        <w:spacing w:after="80"/>
      </w:pPr>
      <w:r>
        <w:rPr>
          <w:rFonts w:ascii="Arial" w:cs="Arial" w:eastAsia="Arial" w:hAnsi="Arial"/>
          <w:color w:val="1A1A2E"/>
          <w:sz w:val="22"/>
          <w:szCs w:val="22"/>
        </w:rPr>
        <w:t xml:space="preserve">Ask your GM or owner for a brief testimonial quote or permission to reference the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Key Metric to Track</w:t>
            </w:r>
          </w:p>
          <w:p>
            <w:r>
              <w:rPr>
                <w:rFonts w:ascii="Arial" w:cs="Arial" w:eastAsia="Arial" w:hAnsi="Arial"/>
                <w:color w:val="1A1A2E"/>
                <w:sz w:val="20"/>
                <w:szCs w:val="20"/>
              </w:rPr>
              <w:t xml:space="preserve">Number of QR code scans per week at your own restaurant. This becomes your proof point: “Our guests scanned the digital menu 200+ times in the first month.”</w:t>
            </w:r>
          </w:p>
        </w:tc>
      </w:tr>
    </w:tbl>
    <w:p>
      <w:pPr>
        <w:spacing w:after="100"/>
      </w:pPr>
    </w:p>
    <w:p>
      <w:pPr>
        <w:spacing w:before="240" w:after="120"/>
      </w:pPr>
      <w:r>
        <w:rPr>
          <w:rFonts w:ascii="Arial" w:cs="Arial" w:eastAsia="Arial" w:hAnsi="Arial"/>
          <w:b/>
          <w:bCs/>
          <w:color w:val="4A1D6B"/>
          <w:sz w:val="22"/>
          <w:szCs w:val="22"/>
        </w:rPr>
        <w:t xml:space="preserve">1B. Seed 3–5 Friendly Restaurants</w:t>
      </w:r>
    </w:p>
    <w:p>
      <w:pPr>
        <w:spacing w:after="160" w:before="0"/>
        <w:jc w:val="left"/>
      </w:pPr>
      <w:r>
        <w:rPr>
          <w:rFonts w:ascii="Arial" w:cs="Arial" w:eastAsia="Arial" w:hAnsi="Arial"/>
          <w:b w:val="false"/>
          <w:bCs w:val="false"/>
          <w:i w:val="false"/>
          <w:iCs w:val="false"/>
          <w:color w:val="1A1A2E"/>
          <w:sz w:val="22"/>
          <w:szCs w:val="22"/>
        </w:rPr>
        <w:t xml:space="preserve">Identify 3–5 restaurants in your personal network — places where you know the beverage director, GM, or owner. Offer them the founding member deal (6 months free, Pro features) in exchange for honest feedback and a willingness to be referenced.</w:t>
      </w:r>
    </w:p>
    <w:p>
      <w:pPr>
        <w:pStyle w:val="ListParagraph"/>
        <w:numPr>
          <w:ilvl w:val="0"/>
          <w:numId w:val="2"/>
        </w:numPr>
        <w:spacing w:after="80"/>
      </w:pPr>
      <w:r>
        <w:rPr>
          <w:rFonts w:ascii="Arial" w:cs="Arial" w:eastAsia="Arial" w:hAnsi="Arial"/>
          <w:color w:val="1A1A2E"/>
          <w:sz w:val="22"/>
          <w:szCs w:val="22"/>
        </w:rPr>
        <w:t xml:space="preserve">Prioritize restaurants with active social media (they’ll amplify your reach later)</w:t>
      </w:r>
    </w:p>
    <w:p>
      <w:pPr>
        <w:pStyle w:val="ListParagraph"/>
        <w:numPr>
          <w:ilvl w:val="0"/>
          <w:numId w:val="2"/>
        </w:numPr>
        <w:spacing w:after="80"/>
      </w:pPr>
      <w:r>
        <w:rPr>
          <w:rFonts w:ascii="Arial" w:cs="Arial" w:eastAsia="Arial" w:hAnsi="Arial"/>
          <w:color w:val="1A1A2E"/>
          <w:sz w:val="22"/>
          <w:szCs w:val="22"/>
        </w:rPr>
        <w:t xml:space="preserve">Offer to personally set up their catalog — remove all friction from onboarding</w:t>
      </w:r>
    </w:p>
    <w:p>
      <w:pPr>
        <w:pStyle w:val="ListParagraph"/>
        <w:numPr>
          <w:ilvl w:val="0"/>
          <w:numId w:val="2"/>
        </w:numPr>
        <w:spacing w:after="80"/>
      </w:pPr>
      <w:r>
        <w:rPr>
          <w:rFonts w:ascii="Arial" w:cs="Arial" w:eastAsia="Arial" w:hAnsi="Arial"/>
          <w:color w:val="1A1A2E"/>
          <w:sz w:val="22"/>
          <w:szCs w:val="22"/>
        </w:rPr>
        <w:t xml:space="preserve">Visit in person during a slow shift, demo on your phone, set it up on the spot</w:t>
      </w:r>
    </w:p>
    <w:p>
      <w:pPr>
        <w:pStyle w:val="ListParagraph"/>
        <w:numPr>
          <w:ilvl w:val="0"/>
          <w:numId w:val="2"/>
        </w:numPr>
        <w:spacing w:after="80"/>
      </w:pPr>
      <w:r>
        <w:rPr>
          <w:rFonts w:ascii="Arial" w:cs="Arial" w:eastAsia="Arial" w:hAnsi="Arial"/>
          <w:color w:val="1A1A2E"/>
          <w:sz w:val="22"/>
          <w:szCs w:val="22"/>
        </w:rPr>
        <w:t xml:space="preserve">Collect a one-line quote from each: “How has Unbottl helped your program?”</w:t>
      </w:r>
    </w:p>
    <w:p>
      <w:pPr>
        <w:spacing w:before="240" w:after="120"/>
      </w:pPr>
      <w:r>
        <w:rPr>
          <w:rFonts w:ascii="Arial" w:cs="Arial" w:eastAsia="Arial" w:hAnsi="Arial"/>
          <w:b/>
          <w:bCs/>
          <w:color w:val="4A1D6B"/>
          <w:sz w:val="22"/>
          <w:szCs w:val="22"/>
        </w:rPr>
        <w:t xml:space="preserve">1C. Capture Content</w:t>
      </w:r>
    </w:p>
    <w:p>
      <w:pPr>
        <w:spacing w:after="160" w:before="0"/>
        <w:jc w:val="left"/>
      </w:pPr>
      <w:r>
        <w:rPr>
          <w:rFonts w:ascii="Arial" w:cs="Arial" w:eastAsia="Arial" w:hAnsi="Arial"/>
          <w:b w:val="false"/>
          <w:bCs w:val="false"/>
          <w:i w:val="false"/>
          <w:iCs w:val="false"/>
          <w:color w:val="1A1A2E"/>
          <w:sz w:val="22"/>
          <w:szCs w:val="22"/>
        </w:rPr>
        <w:t xml:space="preserve">Everything you do in this phase should produce reusable marketing material.</w:t>
      </w:r>
    </w:p>
    <w:p>
      <w:pPr>
        <w:pStyle w:val="ListParagraph"/>
        <w:numPr>
          <w:ilvl w:val="0"/>
          <w:numId w:val="2"/>
        </w:numPr>
        <w:spacing w:after="80"/>
      </w:pPr>
      <w:r>
        <w:rPr>
          <w:rFonts w:ascii="Arial" w:cs="Arial" w:eastAsia="Arial" w:hAnsi="Arial"/>
          <w:color w:val="1A1A2E"/>
          <w:sz w:val="22"/>
          <w:szCs w:val="22"/>
        </w:rPr>
        <w:t xml:space="preserve">Before/after photos: printed menu vs. QR code digital menu on a guest’s phone</w:t>
      </w:r>
    </w:p>
    <w:p>
      <w:pPr>
        <w:pStyle w:val="ListParagraph"/>
        <w:numPr>
          <w:ilvl w:val="0"/>
          <w:numId w:val="2"/>
        </w:numPr>
        <w:spacing w:after="80"/>
      </w:pPr>
      <w:r>
        <w:rPr>
          <w:rFonts w:ascii="Arial" w:cs="Arial" w:eastAsia="Arial" w:hAnsi="Arial"/>
          <w:color w:val="1A1A2E"/>
          <w:sz w:val="22"/>
          <w:szCs w:val="22"/>
        </w:rPr>
        <w:t xml:space="preserve">15–30 second video clips: scanning a label, the AI sommelier recommending a pairing</w:t>
      </w:r>
    </w:p>
    <w:p>
      <w:pPr>
        <w:pStyle w:val="ListParagraph"/>
        <w:numPr>
          <w:ilvl w:val="0"/>
          <w:numId w:val="2"/>
        </w:numPr>
        <w:spacing w:after="80"/>
      </w:pPr>
      <w:r>
        <w:rPr>
          <w:rFonts w:ascii="Arial" w:cs="Arial" w:eastAsia="Arial" w:hAnsi="Arial"/>
          <w:color w:val="1A1A2E"/>
          <w:sz w:val="22"/>
          <w:szCs w:val="22"/>
        </w:rPr>
        <w:t xml:space="preserve">Screenshots: analytics dashboard, catalog view, tasting notes</w:t>
      </w:r>
    </w:p>
    <w:p>
      <w:pPr>
        <w:pStyle w:val="ListParagraph"/>
        <w:numPr>
          <w:ilvl w:val="0"/>
          <w:numId w:val="2"/>
        </w:numPr>
        <w:spacing w:after="80"/>
      </w:pPr>
      <w:r>
        <w:rPr>
          <w:rFonts w:ascii="Arial" w:cs="Arial" w:eastAsia="Arial" w:hAnsi="Arial"/>
          <w:color w:val="1A1A2E"/>
          <w:sz w:val="22"/>
          <w:szCs w:val="22"/>
        </w:rPr>
        <w:t xml:space="preserve">Testimonial quotes from early adopters (even informal texts 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sz="0"/>
              <w:left w:val="none" w:sz="0"/>
              <w:bottom w:val="none" w:sz="0"/>
              <w:right w:val="none" w:sz="0"/>
            </w:tcBorders>
            <w:shd w:fill="6B2D8B" w:val="clear"/>
            <w:tcMar>
              <w:top w:type="dxa" w:w="100"/>
              <w:left w:type="dxa" w:w="160"/>
              <w:bottom w:type="dxa" w:w="100"/>
              <w:right w:type="dxa" w:w="120"/>
            </w:tcMar>
          </w:tcPr>
          <w:p>
            <w:r>
              <w:rPr>
                <w:rFonts w:ascii="Arial" w:cs="Arial" w:eastAsia="Arial" w:hAnsi="Arial"/>
                <w:b/>
                <w:bCs/>
                <w:color w:val="FFFFFF"/>
                <w:sz w:val="24"/>
                <w:szCs w:val="24"/>
              </w:rPr>
              <w:t xml:space="preserve">PHASE 2: </w:t>
            </w:r>
            <w:r>
              <w:rPr>
                <w:rFonts w:ascii="Arial" w:cs="Arial" w:eastAsia="Arial" w:hAnsi="Arial"/>
                <w:b/>
                <w:bCs/>
                <w:color w:val="FFFFFF"/>
                <w:sz w:val="24"/>
                <w:szCs w:val="24"/>
              </w:rPr>
              <w:t xml:space="preserve">VENDOR NETWORK ACTIVATION</w:t>
            </w:r>
          </w:p>
        </w:tc>
        <w:tc>
          <w:tcPr>
            <w:tcW w:type="dxa" w:w="3360"/>
            <w:tcBorders>
              <w:top w:val="none" w:sz="0"/>
              <w:left w:val="none" w:sz="0"/>
              <w:bottom w:val="none" w:sz="0"/>
              <w:right w:val="none" w:sz="0"/>
            </w:tcBorders>
            <w:shd w:fill="4A1D6B" w:val="clear"/>
            <w:tcMar>
              <w:top w:type="dxa" w:w="100"/>
              <w:left w:type="dxa" w:w="120"/>
              <w:bottom w:type="dxa" w:w="100"/>
              <w:right w:type="dxa" w:w="160"/>
            </w:tcMar>
          </w:tcPr>
          <w:p>
            <w:pPr>
              <w:jc w:val="right"/>
            </w:pPr>
            <w:r>
              <w:rPr>
                <w:rFonts w:ascii="Arial" w:cs="Arial" w:eastAsia="Arial" w:hAnsi="Arial"/>
                <w:color w:val="FFFFFF"/>
                <w:sz w:val="20"/>
                <w:szCs w:val="20"/>
              </w:rPr>
              <w:t xml:space="preserve">Weeks 3–6</w:t>
            </w:r>
            <w:r>
              <w:rPr>
                <w:rFonts w:ascii="Arial" w:cs="Arial" w:eastAsia="Arial" w:hAnsi="Arial"/>
                <w:b/>
                <w:bCs/>
                <w:color w:val="FFFFFF"/>
                <w:sz w:val="20"/>
                <w:szCs w:val="20"/>
              </w:rPr>
              <w:t xml:space="preserve">  |  $0–$100</w:t>
            </w:r>
          </w:p>
        </w:tc>
      </w:tr>
    </w:tbl>
    <w:p>
      <w:pPr>
        <w:spacing w:after="100"/>
      </w:pPr>
    </w:p>
    <w:p>
      <w:pPr>
        <w:spacing w:after="160" w:before="0"/>
        <w:jc w:val="left"/>
      </w:pPr>
      <w:r>
        <w:rPr>
          <w:rFonts w:ascii="Arial" w:cs="Arial" w:eastAsia="Arial" w:hAnsi="Arial"/>
          <w:b w:val="false"/>
          <w:bCs w:val="false"/>
          <w:i w:val="false"/>
          <w:iCs w:val="false"/>
          <w:color w:val="1A1A2E"/>
          <w:sz w:val="22"/>
          <w:szCs w:val="22"/>
        </w:rPr>
        <w:t xml:space="preserve">This is where your position as a beverage manager becomes a force multiplier. Your liquor and wine vendors visit dozens of restaurants every week. If they’re talking about Unbottl, you’ve just created a salesforce that costs you nothing.</w:t>
      </w:r>
    </w:p>
    <w:p>
      <w:pPr>
        <w:spacing w:before="240" w:after="120"/>
      </w:pPr>
      <w:r>
        <w:rPr>
          <w:rFonts w:ascii="Arial" w:cs="Arial" w:eastAsia="Arial" w:hAnsi="Arial"/>
          <w:b/>
          <w:bCs/>
          <w:color w:val="4A1D6B"/>
          <w:sz w:val="22"/>
          <w:szCs w:val="22"/>
        </w:rPr>
        <w:t xml:space="preserve">2A. Vendor Rep Partnership Strategy</w:t>
      </w:r>
    </w:p>
    <w:p>
      <w:pPr>
        <w:spacing w:after="160" w:before="0"/>
        <w:jc w:val="left"/>
      </w:pPr>
      <w:r>
        <w:rPr>
          <w:rFonts w:ascii="Arial" w:cs="Arial" w:eastAsia="Arial" w:hAnsi="Arial"/>
          <w:b w:val="false"/>
          <w:bCs w:val="false"/>
          <w:i w:val="false"/>
          <w:iCs w:val="false"/>
          <w:color w:val="1A1A2E"/>
          <w:sz w:val="22"/>
          <w:szCs w:val="22"/>
        </w:rPr>
        <w:t xml:space="preserve">Wine and spirits reps are the most connected people in the restaurant industry. They walk into 20–40 restaurants per week, have personal relationships with decision-makers, and are always looking for ways to add value to their accounts.</w:t>
      </w:r>
    </w:p>
    <w:p>
      <w:pPr>
        <w:pStyle w:val="ListParagraph"/>
        <w:numPr>
          <w:ilvl w:val="0"/>
          <w:numId w:val="3"/>
        </w:numPr>
        <w:spacing w:after="80"/>
      </w:pPr>
      <w:r>
        <w:rPr>
          <w:rFonts w:ascii="Arial" w:cs="Arial" w:eastAsia="Arial" w:hAnsi="Arial"/>
          <w:color w:val="1A1A2E"/>
          <w:sz w:val="22"/>
          <w:szCs w:val="22"/>
        </w:rPr>
        <w:t xml:space="preserve">Identify your top 5–10 vendor reps (wine distributors, spirits reps, craft beer reps)</w:t>
      </w:r>
    </w:p>
    <w:p>
      <w:pPr>
        <w:pStyle w:val="ListParagraph"/>
        <w:numPr>
          <w:ilvl w:val="0"/>
          <w:numId w:val="3"/>
        </w:numPr>
        <w:spacing w:after="80"/>
      </w:pPr>
      <w:r>
        <w:rPr>
          <w:rFonts w:ascii="Arial" w:cs="Arial" w:eastAsia="Arial" w:hAnsi="Arial"/>
          <w:color w:val="1A1A2E"/>
          <w:sz w:val="22"/>
          <w:szCs w:val="22"/>
        </w:rPr>
        <w:t xml:space="preserve">Invite them individually to a casual meeting (coffee, or during a tasting at your restaurant)</w:t>
      </w:r>
    </w:p>
    <w:p>
      <w:pPr>
        <w:pStyle w:val="ListParagraph"/>
        <w:numPr>
          <w:ilvl w:val="0"/>
          <w:numId w:val="3"/>
        </w:numPr>
        <w:spacing w:after="80"/>
      </w:pPr>
      <w:r>
        <w:rPr>
          <w:rFonts w:ascii="Arial" w:cs="Arial" w:eastAsia="Arial" w:hAnsi="Arial"/>
          <w:color w:val="1A1A2E"/>
          <w:sz w:val="22"/>
          <w:szCs w:val="22"/>
        </w:rPr>
        <w:t xml:space="preserve">Show them Unbottl running live at your restaurant — especially the catalog and QR menu</w:t>
      </w:r>
    </w:p>
    <w:p>
      <w:pPr>
        <w:pStyle w:val="ListParagraph"/>
        <w:numPr>
          <w:ilvl w:val="0"/>
          <w:numId w:val="3"/>
        </w:numPr>
        <w:spacing w:after="80"/>
      </w:pPr>
      <w:r>
        <w:rPr>
          <w:rFonts w:ascii="Arial" w:cs="Arial" w:eastAsia="Arial" w:hAnsi="Arial"/>
          <w:color w:val="1A1A2E"/>
          <w:sz w:val="22"/>
          <w:szCs w:val="22"/>
        </w:rPr>
        <w:t xml:space="preserve">Explain the value to their accounts: “When a restaurant uses Unbottl, your products get seen by every guest who scans the QR menu. It’s free visibility for your brands.”</w:t>
      </w:r>
    </w:p>
    <w:p>
      <w:pPr>
        <w:pStyle w:val="ListParagraph"/>
        <w:numPr>
          <w:ilvl w:val="0"/>
          <w:numId w:val="3"/>
        </w:numPr>
        <w:spacing w:after="80"/>
      </w:pPr>
      <w:r>
        <w:rPr>
          <w:rFonts w:ascii="Arial" w:cs="Arial" w:eastAsia="Arial" w:hAnsi="Arial"/>
          <w:color w:val="1A1A2E"/>
          <w:sz w:val="22"/>
          <w:szCs w:val="22"/>
        </w:rPr>
        <w:t xml:space="preserve">Give them a simple referral card or digital link to share with their restaurant accounts</w:t>
      </w:r>
    </w:p>
    <w:p>
      <w:pPr>
        <w:pStyle w:val="ListParagraph"/>
        <w:numPr>
          <w:ilvl w:val="0"/>
          <w:numId w:val="3"/>
        </w:numPr>
        <w:spacing w:after="80"/>
      </w:pPr>
      <w:r>
        <w:rPr>
          <w:rFonts w:ascii="Arial" w:cs="Arial" w:eastAsia="Arial" w:hAnsi="Arial"/>
          <w:color w:val="1A1A2E"/>
          <w:sz w:val="22"/>
          <w:szCs w:val="22"/>
        </w:rPr>
        <w:t xml:space="preserve">Offer a reciprocal benefit: feature their brands prominently in the demo catalog or offer to tag vendor/producer info in restaurant catalogs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The Pitch to Vendor Reps</w:t>
            </w:r>
          </w:p>
          <w:p>
            <w:r>
              <w:rPr>
                <w:rFonts w:ascii="Arial" w:cs="Arial" w:eastAsia="Arial" w:hAnsi="Arial"/>
                <w:color w:val="1A1A2E"/>
                <w:sz w:val="20"/>
                <w:szCs w:val="20"/>
              </w:rPr>
              <w:t xml:space="preserve">“Hey, I built this app that restaurants use to manage their beverage programs and generate QR code menus. When a guest scans the menu, they see your wines and spirits front and center. It’s free exposure for your portfolio. Can I show you how it works? If you think any of your accounts would benefit, I’d love an intro.”</w:t>
            </w:r>
          </w:p>
        </w:tc>
      </w:tr>
    </w:tbl>
    <w:p>
      <w:pPr>
        <w:spacing w:after="100"/>
      </w:pPr>
    </w:p>
    <w:p>
      <w:pPr>
        <w:spacing w:before="240" w:after="120"/>
      </w:pPr>
      <w:r>
        <w:rPr>
          <w:rFonts w:ascii="Arial" w:cs="Arial" w:eastAsia="Arial" w:hAnsi="Arial"/>
          <w:b/>
          <w:bCs/>
          <w:color w:val="4A1D6B"/>
          <w:sz w:val="22"/>
          <w:szCs w:val="22"/>
        </w:rPr>
        <w:t xml:space="preserve">2B. Vendor Event Presence</w:t>
      </w:r>
    </w:p>
    <w:p>
      <w:pPr>
        <w:spacing w:after="160" w:before="0"/>
        <w:jc w:val="left"/>
      </w:pPr>
      <w:r>
        <w:rPr>
          <w:rFonts w:ascii="Arial" w:cs="Arial" w:eastAsia="Arial" w:hAnsi="Arial"/>
          <w:b w:val="false"/>
          <w:bCs w:val="false"/>
          <w:i w:val="false"/>
          <w:iCs w:val="false"/>
          <w:color w:val="1A1A2E"/>
          <w:sz w:val="22"/>
          <w:szCs w:val="22"/>
        </w:rPr>
        <w:t xml:space="preserve">Atlanta has a robust calendar of trade tastings, portfolio presentations, and industry events. These are high-density networking opportunities where you can reach dozens of restaurant decision-makers in a single evening.</w:t>
      </w:r>
    </w:p>
    <w:p>
      <w:pPr>
        <w:pStyle w:val="ListParagraph"/>
        <w:numPr>
          <w:ilvl w:val="0"/>
          <w:numId w:val="2"/>
        </w:numPr>
        <w:spacing w:after="80"/>
      </w:pPr>
      <w:r>
        <w:rPr>
          <w:rFonts w:ascii="Arial" w:cs="Arial" w:eastAsia="Arial" w:hAnsi="Arial"/>
          <w:color w:val="1A1A2E"/>
          <w:sz w:val="22"/>
          <w:szCs w:val="22"/>
        </w:rPr>
        <w:t xml:space="preserve">Attend every vendor tasting and portfolio event you’re invited to (you likely already do)</w:t>
      </w:r>
    </w:p>
    <w:p>
      <w:pPr>
        <w:pStyle w:val="ListParagraph"/>
        <w:numPr>
          <w:ilvl w:val="0"/>
          <w:numId w:val="2"/>
        </w:numPr>
        <w:spacing w:after="80"/>
      </w:pPr>
      <w:r>
        <w:rPr>
          <w:rFonts w:ascii="Arial" w:cs="Arial" w:eastAsia="Arial" w:hAnsi="Arial"/>
          <w:color w:val="1A1A2E"/>
          <w:sz w:val="22"/>
          <w:szCs w:val="22"/>
        </w:rPr>
        <w:t xml:space="preserve">Carry your phone loaded with the live app — demo casually in conversation, not with a sales pitch</w:t>
      </w:r>
    </w:p>
    <w:p>
      <w:pPr>
        <w:pStyle w:val="ListParagraph"/>
        <w:numPr>
          <w:ilvl w:val="0"/>
          <w:numId w:val="2"/>
        </w:numPr>
        <w:spacing w:after="80"/>
      </w:pPr>
      <w:r>
        <w:rPr>
          <w:rFonts w:ascii="Arial" w:cs="Arial" w:eastAsia="Arial" w:hAnsi="Arial"/>
          <w:color w:val="1A1A2E"/>
          <w:sz w:val="22"/>
          <w:szCs w:val="22"/>
        </w:rPr>
        <w:t xml:space="preserve">Target beverage directors and sommeliers specifically; they feel the pain Unbottl solves</w:t>
      </w:r>
    </w:p>
    <w:p>
      <w:pPr>
        <w:pStyle w:val="ListParagraph"/>
        <w:numPr>
          <w:ilvl w:val="0"/>
          <w:numId w:val="2"/>
        </w:numPr>
        <w:spacing w:after="80"/>
      </w:pPr>
      <w:r>
        <w:rPr>
          <w:rFonts w:ascii="Arial" w:cs="Arial" w:eastAsia="Arial" w:hAnsi="Arial"/>
          <w:color w:val="1A1A2E"/>
          <w:sz w:val="22"/>
          <w:szCs w:val="22"/>
        </w:rPr>
        <w:t xml:space="preserve">Collect business cards or Instagram handles; follow up within 48 hours with a personal message</w:t>
      </w:r>
    </w:p>
    <w:p>
      <w:pPr>
        <w:pStyle w:val="ListParagraph"/>
        <w:numPr>
          <w:ilvl w:val="0"/>
          <w:numId w:val="2"/>
        </w:numPr>
        <w:spacing w:after="80"/>
      </w:pPr>
      <w:r>
        <w:rPr>
          <w:rFonts w:ascii="Arial" w:cs="Arial" w:eastAsia="Arial" w:hAnsi="Arial"/>
          <w:color w:val="1A1A2E"/>
          <w:sz w:val="22"/>
          <w:szCs w:val="22"/>
        </w:rPr>
        <w:t xml:space="preserve">If vendors host educational seminars, offer to present a 5-minute segment on “digital beverage management”</w:t>
      </w:r>
    </w:p>
    <w:p>
      <w:pPr>
        <w:spacing w:before="240" w:after="120"/>
      </w:pPr>
      <w:r>
        <w:rPr>
          <w:rFonts w:ascii="Arial" w:cs="Arial" w:eastAsia="Arial" w:hAnsi="Arial"/>
          <w:b/>
          <w:bCs/>
          <w:color w:val="4A1D6B"/>
          <w:sz w:val="22"/>
          <w:szCs w:val="22"/>
        </w:rPr>
        <w:t xml:space="preserve">2C. Distributor Co-Marketing</w:t>
      </w:r>
    </w:p>
    <w:p>
      <w:pPr>
        <w:spacing w:after="160" w:before="0"/>
        <w:jc w:val="left"/>
      </w:pPr>
      <w:r>
        <w:rPr>
          <w:rFonts w:ascii="Arial" w:cs="Arial" w:eastAsia="Arial" w:hAnsi="Arial"/>
          <w:b w:val="false"/>
          <w:bCs w:val="false"/>
          <w:i w:val="false"/>
          <w:iCs w:val="false"/>
          <w:color w:val="1A1A2E"/>
          <w:sz w:val="22"/>
          <w:szCs w:val="22"/>
        </w:rPr>
        <w:t xml:space="preserve">Larger distributors (e.g., RNDC, Breakthru, Empire) often have marketing teams and newsletters that reach hundreds of restaurant accounts. A partnership here can be massive.</w:t>
      </w:r>
    </w:p>
    <w:p>
      <w:pPr>
        <w:pStyle w:val="ListParagraph"/>
        <w:numPr>
          <w:ilvl w:val="0"/>
          <w:numId w:val="2"/>
        </w:numPr>
        <w:spacing w:after="80"/>
      </w:pPr>
      <w:r>
        <w:rPr>
          <w:rFonts w:ascii="Arial" w:cs="Arial" w:eastAsia="Arial" w:hAnsi="Arial"/>
          <w:color w:val="1A1A2E"/>
          <w:sz w:val="22"/>
          <w:szCs w:val="22"/>
        </w:rPr>
        <w:t xml:space="preserve">Approach the marketing contact at your primary distributors</w:t>
      </w:r>
    </w:p>
    <w:p>
      <w:pPr>
        <w:pStyle w:val="ListParagraph"/>
        <w:numPr>
          <w:ilvl w:val="0"/>
          <w:numId w:val="2"/>
        </w:numPr>
        <w:spacing w:after="80"/>
      </w:pPr>
      <w:r>
        <w:rPr>
          <w:rFonts w:ascii="Arial" w:cs="Arial" w:eastAsia="Arial" w:hAnsi="Arial"/>
          <w:color w:val="1A1A2E"/>
          <w:sz w:val="22"/>
          <w:szCs w:val="22"/>
        </w:rPr>
        <w:t xml:space="preserve">Propose a co-branded one-pager: “[Distributor] + Unbottl: Modernize Your Beverage Program”</w:t>
      </w:r>
    </w:p>
    <w:p>
      <w:pPr>
        <w:pStyle w:val="ListParagraph"/>
        <w:numPr>
          <w:ilvl w:val="0"/>
          <w:numId w:val="2"/>
        </w:numPr>
        <w:spacing w:after="80"/>
      </w:pPr>
      <w:r>
        <w:rPr>
          <w:rFonts w:ascii="Arial" w:cs="Arial" w:eastAsia="Arial" w:hAnsi="Arial"/>
          <w:color w:val="1A1A2E"/>
          <w:sz w:val="22"/>
          <w:szCs w:val="22"/>
        </w:rPr>
        <w:t xml:space="preserve">Ask to be featured in their monthly restaurant newsletter or email blast</w:t>
      </w:r>
    </w:p>
    <w:p>
      <w:pPr>
        <w:pStyle w:val="ListParagraph"/>
        <w:numPr>
          <w:ilvl w:val="0"/>
          <w:numId w:val="2"/>
        </w:numPr>
        <w:spacing w:after="80"/>
      </w:pPr>
      <w:r>
        <w:rPr>
          <w:rFonts w:ascii="Arial" w:cs="Arial" w:eastAsia="Arial" w:hAnsi="Arial"/>
          <w:color w:val="1A1A2E"/>
          <w:sz w:val="22"/>
          <w:szCs w:val="22"/>
        </w:rPr>
        <w:t xml:space="preserve">Offer to include their branding on the QR menu template as a “powered by” partner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sz="0"/>
              <w:left w:val="none" w:sz="0"/>
              <w:bottom w:val="none" w:sz="0"/>
              <w:right w:val="none" w:sz="0"/>
            </w:tcBorders>
            <w:shd w:fill="6B2D8B" w:val="clear"/>
            <w:tcMar>
              <w:top w:type="dxa" w:w="100"/>
              <w:left w:type="dxa" w:w="160"/>
              <w:bottom w:type="dxa" w:w="100"/>
              <w:right w:type="dxa" w:w="120"/>
            </w:tcMar>
          </w:tcPr>
          <w:p>
            <w:r>
              <w:rPr>
                <w:rFonts w:ascii="Arial" w:cs="Arial" w:eastAsia="Arial" w:hAnsi="Arial"/>
                <w:b/>
                <w:bCs/>
                <w:color w:val="FFFFFF"/>
                <w:sz w:val="24"/>
                <w:szCs w:val="24"/>
              </w:rPr>
              <w:t xml:space="preserve">PHASE 3: </w:t>
            </w:r>
            <w:r>
              <w:rPr>
                <w:rFonts w:ascii="Arial" w:cs="Arial" w:eastAsia="Arial" w:hAnsi="Arial"/>
                <w:b/>
                <w:bCs/>
                <w:color w:val="FFFFFF"/>
                <w:sz w:val="24"/>
                <w:szCs w:val="24"/>
              </w:rPr>
              <w:t xml:space="preserve">DIRECT OUTREACH &amp; COMMUNITY</w:t>
            </w:r>
          </w:p>
        </w:tc>
        <w:tc>
          <w:tcPr>
            <w:tcW w:type="dxa" w:w="3360"/>
            <w:tcBorders>
              <w:top w:val="none" w:sz="0"/>
              <w:left w:val="none" w:sz="0"/>
              <w:bottom w:val="none" w:sz="0"/>
              <w:right w:val="none" w:sz="0"/>
            </w:tcBorders>
            <w:shd w:fill="4A1D6B" w:val="clear"/>
            <w:tcMar>
              <w:top w:type="dxa" w:w="100"/>
              <w:left w:type="dxa" w:w="120"/>
              <w:bottom w:type="dxa" w:w="100"/>
              <w:right w:type="dxa" w:w="160"/>
            </w:tcMar>
          </w:tcPr>
          <w:p>
            <w:pPr>
              <w:jc w:val="right"/>
            </w:pPr>
            <w:r>
              <w:rPr>
                <w:rFonts w:ascii="Arial" w:cs="Arial" w:eastAsia="Arial" w:hAnsi="Arial"/>
                <w:color w:val="FFFFFF"/>
                <w:sz w:val="20"/>
                <w:szCs w:val="20"/>
              </w:rPr>
              <w:t xml:space="preserve">Weeks 5–10</w:t>
            </w:r>
            <w:r>
              <w:rPr>
                <w:rFonts w:ascii="Arial" w:cs="Arial" w:eastAsia="Arial" w:hAnsi="Arial"/>
                <w:b/>
                <w:bCs/>
                <w:color w:val="FFFFFF"/>
                <w:sz w:val="20"/>
                <w:szCs w:val="20"/>
              </w:rPr>
              <w:t xml:space="preserve">  |  $100–$200</w:t>
            </w:r>
          </w:p>
        </w:tc>
      </w:tr>
    </w:tbl>
    <w:p>
      <w:pPr>
        <w:spacing w:after="100"/>
      </w:pPr>
    </w:p>
    <w:p>
      <w:pPr>
        <w:spacing w:before="240" w:after="120"/>
      </w:pPr>
      <w:r>
        <w:rPr>
          <w:rFonts w:ascii="Arial" w:cs="Arial" w:eastAsia="Arial" w:hAnsi="Arial"/>
          <w:b/>
          <w:bCs/>
          <w:color w:val="4A1D6B"/>
          <w:sz w:val="22"/>
          <w:szCs w:val="22"/>
        </w:rPr>
        <w:t xml:space="preserve">3A. Instagram-First Social Strategy</w:t>
      </w:r>
    </w:p>
    <w:p>
      <w:pPr>
        <w:spacing w:after="160" w:before="0"/>
        <w:jc w:val="left"/>
      </w:pPr>
      <w:r>
        <w:rPr>
          <w:rFonts w:ascii="Arial" w:cs="Arial" w:eastAsia="Arial" w:hAnsi="Arial"/>
          <w:b w:val="false"/>
          <w:bCs w:val="false"/>
          <w:i w:val="false"/>
          <w:iCs w:val="false"/>
          <w:color w:val="1A1A2E"/>
          <w:sz w:val="22"/>
          <w:szCs w:val="22"/>
        </w:rPr>
        <w:t xml:space="preserve">Atlanta’s restaurant community lives on Instagram. A focused, low-cost Instagram strategy can reach hundreds of local restaurant operators organically.</w:t>
      </w:r>
    </w:p>
    <w:p>
      <w:pPr>
        <w:pStyle w:val="ListParagraph"/>
        <w:numPr>
          <w:ilvl w:val="0"/>
          <w:numId w:val="2"/>
        </w:numPr>
        <w:spacing w:after="80"/>
      </w:pPr>
      <w:r>
        <w:rPr>
          <w:rFonts w:ascii="Arial" w:cs="Arial" w:eastAsia="Arial" w:hAnsi="Arial"/>
          <w:color w:val="1A1A2E"/>
          <w:sz w:val="22"/>
          <w:szCs w:val="22"/>
        </w:rPr>
        <w:t xml:space="preserve">Create @unbottlapp if not already active — bio: “AI-powered beverage management for restaurants. Built by a beverage manager, for beverage managers. Atlanta-based.”</w:t>
      </w:r>
    </w:p>
    <w:p>
      <w:pPr>
        <w:pStyle w:val="ListParagraph"/>
        <w:numPr>
          <w:ilvl w:val="0"/>
          <w:numId w:val="2"/>
        </w:numPr>
        <w:spacing w:after="80"/>
      </w:pPr>
      <w:r>
        <w:rPr>
          <w:rFonts w:ascii="Arial" w:cs="Arial" w:eastAsia="Arial" w:hAnsi="Arial"/>
          <w:color w:val="1A1A2E"/>
          <w:sz w:val="22"/>
          <w:szCs w:val="22"/>
        </w:rPr>
        <w:t xml:space="preserve">Post 3–4x per week: demo clips, before/after QR menus, testimonial quotes, tips on beverage program management</w:t>
      </w:r>
    </w:p>
    <w:p>
      <w:pPr>
        <w:pStyle w:val="ListParagraph"/>
        <w:numPr>
          <w:ilvl w:val="0"/>
          <w:numId w:val="2"/>
        </w:numPr>
        <w:spacing w:after="80"/>
      </w:pPr>
      <w:r>
        <w:rPr>
          <w:rFonts w:ascii="Arial" w:cs="Arial" w:eastAsia="Arial" w:hAnsi="Arial"/>
          <w:color w:val="1A1A2E"/>
          <w:sz w:val="22"/>
          <w:szCs w:val="22"/>
        </w:rPr>
        <w:t xml:space="preserve">Use Atlanta-specific hashtags: #ATLfoodie #AtlantaRestaurants #AtlantaSommelier #ATLhospitality #AtlantaWine #ATLcocktails</w:t>
      </w:r>
    </w:p>
    <w:p>
      <w:pPr>
        <w:pStyle w:val="ListParagraph"/>
        <w:numPr>
          <w:ilvl w:val="0"/>
          <w:numId w:val="2"/>
        </w:numPr>
        <w:spacing w:after="80"/>
      </w:pPr>
      <w:r>
        <w:rPr>
          <w:rFonts w:ascii="Arial" w:cs="Arial" w:eastAsia="Arial" w:hAnsi="Arial"/>
          <w:color w:val="1A1A2E"/>
          <w:sz w:val="22"/>
          <w:szCs w:val="22"/>
        </w:rPr>
        <w:t xml:space="preserve">Tag and engage with local restaurant accounts, bartenders, sommeliers, and food media</w:t>
      </w:r>
    </w:p>
    <w:p>
      <w:pPr>
        <w:pStyle w:val="ListParagraph"/>
        <w:numPr>
          <w:ilvl w:val="0"/>
          <w:numId w:val="2"/>
        </w:numPr>
        <w:spacing w:after="80"/>
      </w:pPr>
      <w:r>
        <w:rPr>
          <w:rFonts w:ascii="Arial" w:cs="Arial" w:eastAsia="Arial" w:hAnsi="Arial"/>
          <w:color w:val="1A1A2E"/>
          <w:sz w:val="22"/>
          <w:szCs w:val="22"/>
        </w:rPr>
        <w:t xml:space="preserve">Repost content from early adopter restaurants using Unbottl (with permission)</w:t>
      </w:r>
    </w:p>
    <w:p>
      <w:pPr>
        <w:pStyle w:val="ListParagraph"/>
        <w:numPr>
          <w:ilvl w:val="0"/>
          <w:numId w:val="2"/>
        </w:numPr>
        <w:spacing w:after="80"/>
      </w:pPr>
      <w:r>
        <w:rPr>
          <w:rFonts w:ascii="Arial" w:cs="Arial" w:eastAsia="Arial" w:hAnsi="Arial"/>
          <w:color w:val="1A1A2E"/>
          <w:sz w:val="22"/>
          <w:szCs w:val="22"/>
        </w:rPr>
        <w:t xml:space="preserve">Budget $50–$100 for 2–3 targeted Instagram ads reaching Atlanta restaurant owners and managers (use job title and interest targeting)</w:t>
      </w:r>
    </w:p>
    <w:p>
      <w:pPr>
        <w:spacing w:before="240" w:after="120"/>
      </w:pPr>
      <w:r>
        <w:rPr>
          <w:rFonts w:ascii="Arial" w:cs="Arial" w:eastAsia="Arial" w:hAnsi="Arial"/>
          <w:b/>
          <w:bCs/>
          <w:color w:val="4A1D6B"/>
          <w:sz w:val="22"/>
          <w:szCs w:val="22"/>
        </w:rPr>
        <w:t xml:space="preserve">3B. Targeted Email/DM Outreach</w:t>
      </w:r>
    </w:p>
    <w:p>
      <w:pPr>
        <w:spacing w:after="160" w:before="0"/>
        <w:jc w:val="left"/>
      </w:pPr>
      <w:r>
        <w:rPr>
          <w:rFonts w:ascii="Arial" w:cs="Arial" w:eastAsia="Arial" w:hAnsi="Arial"/>
          <w:b w:val="false"/>
          <w:bCs w:val="false"/>
          <w:i w:val="false"/>
          <w:iCs w:val="false"/>
          <w:color w:val="1A1A2E"/>
          <w:sz w:val="22"/>
          <w:szCs w:val="22"/>
        </w:rPr>
        <w:t xml:space="preserve">A personalized, one-to-one approach works far better for B2B restaurant sales than mass marketing. Write each message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DM/Email Template</w:t>
            </w:r>
          </w:p>
          <w:p>
            <w:r>
              <w:rPr>
                <w:rFonts w:ascii="Arial" w:cs="Arial" w:eastAsia="Arial" w:hAnsi="Arial"/>
                <w:color w:val="1A1A2E"/>
                <w:sz w:val="20"/>
                <w:szCs w:val="20"/>
              </w:rPr>
              <w:t xml:space="preserve">Hey [Name], I’m Simon — I run the beverage program at [Your Restaurant]. I built an app called Unbottl that helps restaurants manage their wine and spirits catalog, generate QR code menus, and get AI-powered pairing recommendations. We’re onboarding our first 50 founding members in Atlanta for free (6 months, full Pro features). Would you be open to a quick demo? I can swing by during a slow shift. Here’s the TestFlight link if you want to take a look: [link]</w:t>
            </w:r>
          </w:p>
        </w:tc>
      </w:tr>
    </w:tbl>
    <w:p>
      <w:pPr>
        <w:spacing w:after="80"/>
      </w:pPr>
    </w:p>
    <w:p>
      <w:pPr>
        <w:pStyle w:val="ListParagraph"/>
        <w:numPr>
          <w:ilvl w:val="0"/>
          <w:numId w:val="2"/>
        </w:numPr>
        <w:spacing w:after="80"/>
      </w:pPr>
      <w:r>
        <w:rPr>
          <w:rFonts w:ascii="Arial" w:cs="Arial" w:eastAsia="Arial" w:hAnsi="Arial"/>
          <w:color w:val="1A1A2E"/>
          <w:sz w:val="22"/>
          <w:szCs w:val="22"/>
        </w:rPr>
        <w:t xml:space="preserve">Target 5–10 restaurants per week via Instagram DM or email</w:t>
      </w:r>
    </w:p>
    <w:p>
      <w:pPr>
        <w:pStyle w:val="ListParagraph"/>
        <w:numPr>
          <w:ilvl w:val="0"/>
          <w:numId w:val="2"/>
        </w:numPr>
        <w:spacing w:after="80"/>
      </w:pPr>
      <w:r>
        <w:rPr>
          <w:rFonts w:ascii="Arial" w:cs="Arial" w:eastAsia="Arial" w:hAnsi="Arial"/>
          <w:color w:val="1A1A2E"/>
          <w:sz w:val="22"/>
          <w:szCs w:val="22"/>
        </w:rPr>
        <w:t xml:space="preserve">Personalize every message — mention something specific about their beverage program</w:t>
      </w:r>
    </w:p>
    <w:p>
      <w:pPr>
        <w:pStyle w:val="ListParagraph"/>
        <w:numPr>
          <w:ilvl w:val="0"/>
          <w:numId w:val="2"/>
        </w:numPr>
        <w:spacing w:after="80"/>
      </w:pPr>
      <w:r>
        <w:rPr>
          <w:rFonts w:ascii="Arial" w:cs="Arial" w:eastAsia="Arial" w:hAnsi="Arial"/>
          <w:color w:val="1A1A2E"/>
          <w:sz w:val="22"/>
          <w:szCs w:val="22"/>
        </w:rPr>
        <w:t xml:space="preserve">Follow up once after 5–7 days if no response; never more than twice</w:t>
      </w:r>
    </w:p>
    <w:p>
      <w:pPr>
        <w:pStyle w:val="ListParagraph"/>
        <w:numPr>
          <w:ilvl w:val="0"/>
          <w:numId w:val="2"/>
        </w:numPr>
        <w:spacing w:after="80"/>
      </w:pPr>
      <w:r>
        <w:rPr>
          <w:rFonts w:ascii="Arial" w:cs="Arial" w:eastAsia="Arial" w:hAnsi="Arial"/>
          <w:color w:val="1A1A2E"/>
          <w:sz w:val="22"/>
          <w:szCs w:val="22"/>
        </w:rPr>
        <w:t xml:space="preserve">Track all outreach in a simple spreadsheet (restaurant, contact, date, status, follow-up)</w:t>
      </w:r>
    </w:p>
    <w:p>
      <w:pPr>
        <w:spacing w:before="240" w:after="120"/>
      </w:pPr>
      <w:r>
        <w:rPr>
          <w:rFonts w:ascii="Arial" w:cs="Arial" w:eastAsia="Arial" w:hAnsi="Arial"/>
          <w:b/>
          <w:bCs/>
          <w:color w:val="4A1D6B"/>
          <w:sz w:val="22"/>
          <w:szCs w:val="22"/>
        </w:rPr>
        <w:t xml:space="preserve">3C. Atlanta Hospitality Community</w:t>
      </w:r>
    </w:p>
    <w:p>
      <w:pPr>
        <w:spacing w:after="160" w:before="0"/>
        <w:jc w:val="left"/>
      </w:pPr>
      <w:r>
        <w:rPr>
          <w:rFonts w:ascii="Arial" w:cs="Arial" w:eastAsia="Arial" w:hAnsi="Arial"/>
          <w:b w:val="false"/>
          <w:bCs w:val="false"/>
          <w:i w:val="false"/>
          <w:iCs w:val="false"/>
          <w:color w:val="1A1A2E"/>
          <w:sz w:val="22"/>
          <w:szCs w:val="22"/>
        </w:rPr>
        <w:t xml:space="preserve">Get embedded in the local industry community where word-of-mouth spreads fastest.</w:t>
      </w:r>
    </w:p>
    <w:p>
      <w:pPr>
        <w:pStyle w:val="ListParagraph"/>
        <w:numPr>
          <w:ilvl w:val="0"/>
          <w:numId w:val="2"/>
        </w:numPr>
        <w:spacing w:after="80"/>
      </w:pPr>
      <w:r>
        <w:rPr>
          <w:rFonts w:ascii="Arial" w:cs="Arial" w:eastAsia="Arial" w:hAnsi="Arial"/>
          <w:color w:val="1A1A2E"/>
          <w:sz w:val="22"/>
          <w:szCs w:val="22"/>
        </w:rPr>
        <w:t xml:space="preserve">Join the United States Bartenders’ Guild (USBG) Atlanta chapter — attend monthly meetings</w:t>
      </w:r>
    </w:p>
    <w:p>
      <w:pPr>
        <w:pStyle w:val="ListParagraph"/>
        <w:numPr>
          <w:ilvl w:val="0"/>
          <w:numId w:val="2"/>
        </w:numPr>
        <w:spacing w:after="80"/>
      </w:pPr>
      <w:r>
        <w:rPr>
          <w:rFonts w:ascii="Arial" w:cs="Arial" w:eastAsia="Arial" w:hAnsi="Arial"/>
          <w:color w:val="1A1A2E"/>
          <w:sz w:val="22"/>
          <w:szCs w:val="22"/>
        </w:rPr>
        <w:t xml:space="preserve">Attend Atlanta Food &amp; Wine Festival events and satellite tastings</w:t>
      </w:r>
    </w:p>
    <w:p>
      <w:pPr>
        <w:pStyle w:val="ListParagraph"/>
        <w:numPr>
          <w:ilvl w:val="0"/>
          <w:numId w:val="2"/>
        </w:numPr>
        <w:spacing w:after="80"/>
      </w:pPr>
      <w:r>
        <w:rPr>
          <w:rFonts w:ascii="Arial" w:cs="Arial" w:eastAsia="Arial" w:hAnsi="Arial"/>
          <w:color w:val="1A1A2E"/>
          <w:sz w:val="22"/>
          <w:szCs w:val="22"/>
        </w:rPr>
        <w:t xml:space="preserve">Connect with Atlanta sommelier groups (Court of Master Sommeliers Atlanta study groups, GuildSomm meetups)</w:t>
      </w:r>
    </w:p>
    <w:p>
      <w:pPr>
        <w:pStyle w:val="ListParagraph"/>
        <w:numPr>
          <w:ilvl w:val="0"/>
          <w:numId w:val="2"/>
        </w:numPr>
        <w:spacing w:after="80"/>
      </w:pPr>
      <w:r>
        <w:rPr>
          <w:rFonts w:ascii="Arial" w:cs="Arial" w:eastAsia="Arial" w:hAnsi="Arial"/>
          <w:color w:val="1A1A2E"/>
          <w:sz w:val="22"/>
          <w:szCs w:val="22"/>
        </w:rPr>
        <w:t xml:space="preserve">Network at Film Bar Mondays and similar industry nights you already attend</w:t>
      </w:r>
    </w:p>
    <w:p>
      <w:pPr>
        <w:pStyle w:val="ListParagraph"/>
        <w:numPr>
          <w:ilvl w:val="0"/>
          <w:numId w:val="2"/>
        </w:numPr>
        <w:spacing w:after="80"/>
      </w:pPr>
      <w:r>
        <w:rPr>
          <w:rFonts w:ascii="Arial" w:cs="Arial" w:eastAsia="Arial" w:hAnsi="Arial"/>
          <w:color w:val="1A1A2E"/>
          <w:sz w:val="22"/>
          <w:szCs w:val="22"/>
        </w:rPr>
        <w:t xml:space="preserve">Reach out to Atlanta food/bev media: Eater Atlanta, Atlanta Magazine dining editors, local food bloggers for potential coverage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sz="0"/>
              <w:left w:val="none" w:sz="0"/>
              <w:bottom w:val="none" w:sz="0"/>
              <w:right w:val="none" w:sz="0"/>
            </w:tcBorders>
            <w:shd w:fill="6B2D8B" w:val="clear"/>
            <w:tcMar>
              <w:top w:type="dxa" w:w="100"/>
              <w:left w:type="dxa" w:w="160"/>
              <w:bottom w:type="dxa" w:w="100"/>
              <w:right w:type="dxa" w:w="120"/>
            </w:tcMar>
          </w:tcPr>
          <w:p>
            <w:r>
              <w:rPr>
                <w:rFonts w:ascii="Arial" w:cs="Arial" w:eastAsia="Arial" w:hAnsi="Arial"/>
                <w:b/>
                <w:bCs/>
                <w:color w:val="FFFFFF"/>
                <w:sz w:val="24"/>
                <w:szCs w:val="24"/>
              </w:rPr>
              <w:t xml:space="preserve">PHASE 4: </w:t>
            </w:r>
            <w:r>
              <w:rPr>
                <w:rFonts w:ascii="Arial" w:cs="Arial" w:eastAsia="Arial" w:hAnsi="Arial"/>
                <w:b/>
                <w:bCs/>
                <w:color w:val="FFFFFF"/>
                <w:sz w:val="24"/>
                <w:szCs w:val="24"/>
              </w:rPr>
              <w:t xml:space="preserve">REFERRAL ENGINE &amp; SCALING</w:t>
            </w:r>
          </w:p>
        </w:tc>
        <w:tc>
          <w:tcPr>
            <w:tcW w:type="dxa" w:w="3360"/>
            <w:tcBorders>
              <w:top w:val="none" w:sz="0"/>
              <w:left w:val="none" w:sz="0"/>
              <w:bottom w:val="none" w:sz="0"/>
              <w:right w:val="none" w:sz="0"/>
            </w:tcBorders>
            <w:shd w:fill="4A1D6B" w:val="clear"/>
            <w:tcMar>
              <w:top w:type="dxa" w:w="100"/>
              <w:left w:type="dxa" w:w="120"/>
              <w:bottom w:type="dxa" w:w="100"/>
              <w:right w:type="dxa" w:w="160"/>
            </w:tcMar>
          </w:tcPr>
          <w:p>
            <w:pPr>
              <w:jc w:val="right"/>
            </w:pPr>
            <w:r>
              <w:rPr>
                <w:rFonts w:ascii="Arial" w:cs="Arial" w:eastAsia="Arial" w:hAnsi="Arial"/>
                <w:color w:val="FFFFFF"/>
                <w:sz w:val="20"/>
                <w:szCs w:val="20"/>
              </w:rPr>
              <w:t xml:space="preserve">Weeks 8–12</w:t>
            </w:r>
            <w:r>
              <w:rPr>
                <w:rFonts w:ascii="Arial" w:cs="Arial" w:eastAsia="Arial" w:hAnsi="Arial"/>
                <w:b/>
                <w:bCs/>
                <w:color w:val="FFFFFF"/>
                <w:sz w:val="20"/>
                <w:szCs w:val="20"/>
              </w:rPr>
              <w:t xml:space="preserve">  |  $50–$150</w:t>
            </w:r>
          </w:p>
        </w:tc>
      </w:tr>
    </w:tbl>
    <w:p>
      <w:pPr>
        <w:spacing w:after="100"/>
      </w:pPr>
    </w:p>
    <w:p>
      <w:pPr>
        <w:spacing w:before="240" w:after="120"/>
      </w:pPr>
      <w:r>
        <w:rPr>
          <w:rFonts w:ascii="Arial" w:cs="Arial" w:eastAsia="Arial" w:hAnsi="Arial"/>
          <w:b/>
          <w:bCs/>
          <w:color w:val="4A1D6B"/>
          <w:sz w:val="22"/>
          <w:szCs w:val="22"/>
        </w:rPr>
        <w:t xml:space="preserve">4A. Referral Program</w:t>
      </w:r>
    </w:p>
    <w:p>
      <w:pPr>
        <w:spacing w:after="160" w:before="0"/>
        <w:jc w:val="left"/>
      </w:pPr>
      <w:r>
        <w:rPr>
          <w:rFonts w:ascii="Arial" w:cs="Arial" w:eastAsia="Arial" w:hAnsi="Arial"/>
          <w:b w:val="false"/>
          <w:bCs w:val="false"/>
          <w:i w:val="false"/>
          <w:iCs w:val="false"/>
          <w:color w:val="1A1A2E"/>
          <w:sz w:val="22"/>
          <w:szCs w:val="22"/>
        </w:rPr>
        <w:t xml:space="preserve">Turn every restaurant user into a recruiter. Restaurants talk to each other constantly — at vendor events, industry nights, and on social media.</w:t>
      </w:r>
    </w:p>
    <w:p>
      <w:pPr>
        <w:pStyle w:val="ListParagraph"/>
        <w:numPr>
          <w:ilvl w:val="0"/>
          <w:numId w:val="2"/>
        </w:numPr>
        <w:spacing w:after="80"/>
      </w:pPr>
      <w:r>
        <w:rPr>
          <w:rFonts w:ascii="Arial" w:cs="Arial" w:eastAsia="Arial" w:hAnsi="Arial"/>
          <w:color w:val="1A1A2E"/>
          <w:sz w:val="22"/>
          <w:szCs w:val="22"/>
        </w:rPr>
        <w:t xml:space="preserve">Offer existing users 1 additional free month for every restaurant they refer that signs up</w:t>
      </w:r>
    </w:p>
    <w:p>
      <w:pPr>
        <w:pStyle w:val="ListParagraph"/>
        <w:numPr>
          <w:ilvl w:val="0"/>
          <w:numId w:val="2"/>
        </w:numPr>
        <w:spacing w:after="80"/>
      </w:pPr>
      <w:r>
        <w:rPr>
          <w:rFonts w:ascii="Arial" w:cs="Arial" w:eastAsia="Arial" w:hAnsi="Arial"/>
          <w:color w:val="1A1A2E"/>
          <w:sz w:val="22"/>
          <w:szCs w:val="22"/>
        </w:rPr>
        <w:t xml:space="preserve">Create a simple referral link system (can be as basic as a unique code per restaurant)</w:t>
      </w:r>
    </w:p>
    <w:p>
      <w:pPr>
        <w:pStyle w:val="ListParagraph"/>
        <w:numPr>
          <w:ilvl w:val="0"/>
          <w:numId w:val="2"/>
        </w:numPr>
        <w:spacing w:after="80"/>
      </w:pPr>
      <w:r>
        <w:rPr>
          <w:rFonts w:ascii="Arial" w:cs="Arial" w:eastAsia="Arial" w:hAnsi="Arial"/>
          <w:color w:val="1A1A2E"/>
          <w:sz w:val="22"/>
          <w:szCs w:val="22"/>
        </w:rPr>
        <w:t xml:space="preserve">Print referral cards (Canva + local print shop, ~$30 for 500 cards) for restaurant contacts to hand out</w:t>
      </w:r>
    </w:p>
    <w:p>
      <w:pPr>
        <w:pStyle w:val="ListParagraph"/>
        <w:numPr>
          <w:ilvl w:val="0"/>
          <w:numId w:val="2"/>
        </w:numPr>
        <w:spacing w:after="80"/>
      </w:pPr>
      <w:r>
        <w:rPr>
          <w:rFonts w:ascii="Arial" w:cs="Arial" w:eastAsia="Arial" w:hAnsi="Arial"/>
          <w:color w:val="1A1A2E"/>
          <w:sz w:val="22"/>
          <w:szCs w:val="22"/>
        </w:rPr>
        <w:t xml:space="preserve">Publicly thank referrers on social media: “Welcome [New Restaurant] to the Unbottl family, referred by [Existing User]!”</w:t>
      </w:r>
    </w:p>
    <w:p>
      <w:pPr>
        <w:spacing w:before="240" w:after="120"/>
      </w:pPr>
      <w:r>
        <w:rPr>
          <w:rFonts w:ascii="Arial" w:cs="Arial" w:eastAsia="Arial" w:hAnsi="Arial"/>
          <w:b/>
          <w:bCs/>
          <w:color w:val="4A1D6B"/>
          <w:sz w:val="22"/>
          <w:szCs w:val="22"/>
        </w:rPr>
        <w:t xml:space="preserve">4B. Content Marketing</w:t>
      </w:r>
    </w:p>
    <w:p>
      <w:pPr>
        <w:spacing w:after="160" w:before="0"/>
        <w:jc w:val="left"/>
      </w:pPr>
      <w:r>
        <w:rPr>
          <w:rFonts w:ascii="Arial" w:cs="Arial" w:eastAsia="Arial" w:hAnsi="Arial"/>
          <w:b w:val="false"/>
          <w:bCs w:val="false"/>
          <w:i w:val="false"/>
          <w:iCs w:val="false"/>
          <w:color w:val="1A1A2E"/>
          <w:sz w:val="22"/>
          <w:szCs w:val="22"/>
        </w:rPr>
        <w:t xml:space="preserve">Position Unbottl (and yourself) as a thought leader in beverage program management. This builds long-term organic discovery.</w:t>
      </w:r>
    </w:p>
    <w:p>
      <w:pPr>
        <w:pStyle w:val="ListParagraph"/>
        <w:numPr>
          <w:ilvl w:val="0"/>
          <w:numId w:val="2"/>
        </w:numPr>
        <w:spacing w:after="80"/>
      </w:pPr>
      <w:r>
        <w:rPr>
          <w:rFonts w:ascii="Arial" w:cs="Arial" w:eastAsia="Arial" w:hAnsi="Arial"/>
          <w:color w:val="1A1A2E"/>
          <w:sz w:val="22"/>
          <w:szCs w:val="22"/>
        </w:rPr>
        <w:t xml:space="preserve">Write 2–3 blog posts on simonshih.net: “Why Every Atlanta Restaurant Needs a Digital Beverage Menu in 2026,” “5 Ways AI Is Changing Restaurant Wine Programs,” “How I Built an App While Managing a Top 10 Atlanta Restaurant”</w:t>
      </w:r>
    </w:p>
    <w:p>
      <w:pPr>
        <w:pStyle w:val="ListParagraph"/>
        <w:numPr>
          <w:ilvl w:val="0"/>
          <w:numId w:val="2"/>
        </w:numPr>
        <w:spacing w:after="80"/>
      </w:pPr>
      <w:r>
        <w:rPr>
          <w:rFonts w:ascii="Arial" w:cs="Arial" w:eastAsia="Arial" w:hAnsi="Arial"/>
          <w:color w:val="1A1A2E"/>
          <w:sz w:val="22"/>
          <w:szCs w:val="22"/>
        </w:rPr>
        <w:t xml:space="preserve">Cross-post to LinkedIn targeting hospitality professionals</w:t>
      </w:r>
    </w:p>
    <w:p>
      <w:pPr>
        <w:pStyle w:val="ListParagraph"/>
        <w:numPr>
          <w:ilvl w:val="0"/>
          <w:numId w:val="2"/>
        </w:numPr>
        <w:spacing w:after="80"/>
      </w:pPr>
      <w:r>
        <w:rPr>
          <w:rFonts w:ascii="Arial" w:cs="Arial" w:eastAsia="Arial" w:hAnsi="Arial"/>
          <w:color w:val="1A1A2E"/>
          <w:sz w:val="22"/>
          <w:szCs w:val="22"/>
        </w:rPr>
        <w:t xml:space="preserve">Share behind-the-scenes development stories (the founder narrative is compelling)</w:t>
      </w:r>
    </w:p>
    <w:p>
      <w:pPr>
        <w:pStyle w:val="ListParagraph"/>
        <w:numPr>
          <w:ilvl w:val="0"/>
          <w:numId w:val="2"/>
        </w:numPr>
        <w:spacing w:after="80"/>
      </w:pPr>
      <w:r>
        <w:rPr>
          <w:rFonts w:ascii="Arial" w:cs="Arial" w:eastAsia="Arial" w:hAnsi="Arial"/>
          <w:color w:val="1A1A2E"/>
          <w:sz w:val="22"/>
          <w:szCs w:val="22"/>
        </w:rPr>
        <w:t xml:space="preserve">Submit guest articles to restaurant trade publications (Restaurant Business, SevenFifty Daily, etc.)</w:t>
      </w:r>
    </w:p>
    <w:p>
      <w:pPr>
        <w:spacing w:before="240" w:after="120"/>
      </w:pPr>
      <w:r>
        <w:rPr>
          <w:rFonts w:ascii="Arial" w:cs="Arial" w:eastAsia="Arial" w:hAnsi="Arial"/>
          <w:b/>
          <w:bCs/>
          <w:color w:val="4A1D6B"/>
          <w:sz w:val="22"/>
          <w:szCs w:val="22"/>
        </w:rPr>
        <w:t xml:space="preserve">4C. Local Press &amp; Podcasts</w:t>
      </w:r>
    </w:p>
    <w:p>
      <w:pPr>
        <w:spacing w:after="160" w:before="0"/>
        <w:jc w:val="left"/>
      </w:pPr>
      <w:r>
        <w:rPr>
          <w:rFonts w:ascii="Arial" w:cs="Arial" w:eastAsia="Arial" w:hAnsi="Arial"/>
          <w:b w:val="false"/>
          <w:bCs w:val="false"/>
          <w:i w:val="false"/>
          <w:iCs w:val="false"/>
          <w:color w:val="1A1A2E"/>
          <w:sz w:val="22"/>
          <w:szCs w:val="22"/>
        </w:rPr>
        <w:t xml:space="preserve">A local media hit can drive dozens of inbound leads with zero ad spend.</w:t>
      </w:r>
    </w:p>
    <w:p>
      <w:pPr>
        <w:pStyle w:val="ListParagraph"/>
        <w:numPr>
          <w:ilvl w:val="0"/>
          <w:numId w:val="2"/>
        </w:numPr>
        <w:spacing w:after="80"/>
      </w:pPr>
      <w:r>
        <w:rPr>
          <w:rFonts w:ascii="Arial" w:cs="Arial" w:eastAsia="Arial" w:hAnsi="Arial"/>
          <w:color w:val="1A1A2E"/>
          <w:sz w:val="22"/>
          <w:szCs w:val="22"/>
        </w:rPr>
        <w:t xml:space="preserve">Pitch your story to Eater Atlanta, Hypepotamus (Atlanta tech blog), and Atlanta Business Chronicle</w:t>
      </w:r>
    </w:p>
    <w:p>
      <w:pPr>
        <w:pStyle w:val="ListParagraph"/>
        <w:numPr>
          <w:ilvl w:val="0"/>
          <w:numId w:val="2"/>
        </w:numPr>
        <w:spacing w:after="80"/>
      </w:pPr>
      <w:r>
        <w:rPr>
          <w:rFonts w:ascii="Arial" w:cs="Arial" w:eastAsia="Arial" w:hAnsi="Arial"/>
          <w:color w:val="1A1A2E"/>
          <w:sz w:val="22"/>
          <w:szCs w:val="22"/>
        </w:rPr>
        <w:t xml:space="preserve">Angle: “Atlanta Beverage Manager Builds AI-Powered App to Transform Restaurant Wine Programs”</w:t>
      </w:r>
    </w:p>
    <w:p>
      <w:pPr>
        <w:pStyle w:val="ListParagraph"/>
        <w:numPr>
          <w:ilvl w:val="0"/>
          <w:numId w:val="2"/>
        </w:numPr>
        <w:spacing w:after="80"/>
      </w:pPr>
      <w:r>
        <w:rPr>
          <w:rFonts w:ascii="Arial" w:cs="Arial" w:eastAsia="Arial" w:hAnsi="Arial"/>
          <w:color w:val="1A1A2E"/>
          <w:sz w:val="22"/>
          <w:szCs w:val="22"/>
        </w:rPr>
        <w:t xml:space="preserve">Reach out to Atlanta-based hospitality and tech podcasts</w:t>
      </w:r>
    </w:p>
    <w:p>
      <w:pPr>
        <w:pStyle w:val="ListParagraph"/>
        <w:numPr>
          <w:ilvl w:val="0"/>
          <w:numId w:val="2"/>
        </w:numPr>
        <w:spacing w:after="80"/>
      </w:pPr>
      <w:r>
        <w:rPr>
          <w:rFonts w:ascii="Arial" w:cs="Arial" w:eastAsia="Arial" w:hAnsi="Arial"/>
          <w:color w:val="1A1A2E"/>
          <w:sz w:val="22"/>
          <w:szCs w:val="22"/>
        </w:rPr>
        <w:t xml:space="preserve">Offer to do a live demo for any journalist or podcaster who’s interested</w:t>
      </w:r>
    </w:p>
    <w:p>
      <w:pPr>
        <w:spacing w:after="200"/>
      </w:pPr>
    </w:p>
    <w:p>
      <w:pPr>
        <w:pBdr>
          <w:bottom w:val="single" w:color="6B2D8B" w:sz="2"/>
        </w:pBdr>
        <w:spacing w:before="300" w:after="200"/>
      </w:pPr>
      <w:r>
        <w:rPr>
          <w:rFonts w:ascii="Arial" w:cs="Arial" w:eastAsia="Arial" w:hAnsi="Arial"/>
          <w:b/>
          <w:bCs/>
          <w:color w:val="6B2D8B"/>
          <w:sz w:val="24"/>
          <w:szCs w:val="24"/>
        </w:rPr>
        <w:t xml:space="preserve">BUDGET SUMMARY: 90-DAY CAMPAIGN</w:t>
      </w:r>
    </w:p>
    <w:p>
      <w:pPr>
        <w:spacing w:after="160" w:before="0"/>
        <w:jc w:val="left"/>
      </w:pPr>
      <w:r>
        <w:rPr>
          <w:rFonts w:ascii="Arial" w:cs="Arial" w:eastAsia="Arial" w:hAnsi="Arial"/>
          <w:b w:val="false"/>
          <w:bCs w:val="false"/>
          <w:i w:val="false"/>
          <w:iCs w:val="false"/>
          <w:color w:val="1A1A2E"/>
          <w:sz w:val="22"/>
          <w:szCs w:val="22"/>
        </w:rPr>
        <w:t xml:space="preserve">This campaign is designed to maximize impact while minimizing spend. The vast majority of tactics rely on your time, network, and industry credibility rather than paid advertising.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Expense</w:t>
            </w:r>
          </w:p>
        </w:tc>
        <w:tc>
          <w:tcPr>
            <w:tcW w:type="dxa" w:w="20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8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Instagram targeted ads (2–3 campaigns)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$50–$100</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Geo-targeted to Atlanta restaurant owners/managers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Referral cards (500 qty)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$25–$35</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Canva design + local print shop (Vistaprint, Staples)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Vendor meeting expenses (coffee, etc.)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$20–$50</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Coffee or drinks with vendor reps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Domain/hosting (if not already covered)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$0–$15</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Already have simonshih.net; unbottl.com if needed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Event entry fees (if any)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$0–$50</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Most trade events are free for industry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TOTAL ESTIMATED BUDGET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$95–$450</w:t>
            </w:r>
          </w:p>
        </w:tc>
        <w:tc>
          <w:tcPr>
            <w:tcW w:type="dxa" w:w="3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Most spend is optional and can be deferred</w:t>
            </w:r>
          </w:p>
        </w:tc>
      </w:tr>
    </w:tbl>
    <w:p>
      <w:pPr>
        <w:spacing w:after="200"/>
      </w:pPr>
    </w:p>
    <w:p>
      <w:pPr>
        <w:pBdr>
          <w:bottom w:val="single" w:color="6B2D8B" w:sz="2"/>
        </w:pBdr>
        <w:spacing w:before="300" w:after="200"/>
      </w:pPr>
      <w:r>
        <w:rPr>
          <w:rFonts w:ascii="Arial" w:cs="Arial" w:eastAsia="Arial" w:hAnsi="Arial"/>
          <w:b/>
          <w:bCs/>
          <w:color w:val="6B2D8B"/>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30"/>
        <w:gridCol w:w="2330"/>
      </w:tblGrid>
      <w:tr>
        <w:trPr>
          <w:tblHeader/>
        </w:trPr>
        <w:tc>
          <w:tcPr>
            <w:tcW w:type="dxa" w:w="25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30-Day Target</w:t>
            </w:r>
          </w:p>
        </w:tc>
        <w:tc>
          <w:tcPr>
            <w:tcW w:type="dxa" w:w="233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60-Day Target</w:t>
            </w:r>
          </w:p>
        </w:tc>
        <w:tc>
          <w:tcPr>
            <w:tcW w:type="dxa" w:w="233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90-Day Target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Restaurants onboarded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5–8</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15–20</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30–50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Vendor reps activated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23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8–10</w:t>
            </w:r>
          </w:p>
        </w:tc>
        <w:tc>
          <w:tcPr>
            <w:tcW w:type="dxa" w:w="23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10–15</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QR code scans (total)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Instagram followers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23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300+</w:t>
            </w:r>
          </w:p>
        </w:tc>
        <w:tc>
          <w:tcPr>
            <w:tcW w:type="dxa" w:w="23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Referrals from existing users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10–15</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Inbound demo requests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23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5–10</w:t>
            </w:r>
          </w:p>
        </w:tc>
        <w:tc>
          <w:tcPr>
            <w:tcW w:type="dxa" w:w="233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15–20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Testimonials collected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3–5</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8–10</w:t>
            </w:r>
          </w:p>
        </w:tc>
        <w:tc>
          <w:tcPr>
            <w:tcW w:type="dxa" w:w="23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r>
    </w:tbl>
    <w:p>
      <w:pPr>
        <w:spacing w:after="200"/>
      </w:pPr>
    </w:p>
    <w:p>
      <w:pPr>
        <w:pBdr>
          <w:bottom w:val="single" w:color="6B2D8B" w:sz="2"/>
        </w:pBdr>
        <w:spacing w:before="300" w:after="200"/>
      </w:pPr>
      <w:r>
        <w:rPr>
          <w:rFonts w:ascii="Arial" w:cs="Arial" w:eastAsia="Arial" w:hAnsi="Arial"/>
          <w:b/>
          <w:bCs/>
          <w:color w:val="6B2D8B"/>
          <w:sz w:val="24"/>
          <w:szCs w:val="24"/>
        </w:rPr>
        <w:t xml:space="preserve">WEEKLY ACTION PLAN: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1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Restaurant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 Unbottl at your restaurant. Set up full catalog. Print QR codes for tables. Record demo videos.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Week 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Inner Circle</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Onboard 3–5 friendly restaurants. Collect first testimonials. Create Instagram content batch.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Vendor Outreach</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 with top 5 vendor reps. Attend one trade event. Launch Instagram account with first 8–10 posts.</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Week 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Expand</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Begin DM/email outreach (5–10 restaurants). Follow up with all contacts. Run first Instagram ad ($25 test). Write first blog post.</w:t>
            </w:r>
          </w:p>
        </w:tc>
      </w:tr>
    </w:tbl>
    <w:p>
      <w:pPr>
        <w:spacing w:after="200"/>
      </w:pPr>
    </w:p>
    <w:p>
      <w:pPr>
        <w:pBdr>
          <w:bottom w:val="single" w:color="6B2D8B" w:sz="2"/>
        </w:pBdr>
        <w:spacing w:before="300" w:after="200"/>
      </w:pPr>
      <w:r>
        <w:rPr>
          <w:rFonts w:ascii="Arial" w:cs="Arial" w:eastAsia="Arial" w:hAnsi="Arial"/>
          <w:b/>
          <w:bCs/>
          <w:color w:val="6B2D8B"/>
          <w:sz w:val="24"/>
          <w:szCs w:val="24"/>
        </w:rPr>
        <w:t xml:space="preserve">OUTREACH TRACKING TEMPLATE</w:t>
      </w:r>
    </w:p>
    <w:p>
      <w:pPr>
        <w:spacing w:after="160" w:before="0"/>
        <w:jc w:val="left"/>
      </w:pPr>
      <w:r>
        <w:rPr>
          <w:rFonts w:ascii="Arial" w:cs="Arial" w:eastAsia="Arial" w:hAnsi="Arial"/>
          <w:b w:val="false"/>
          <w:bCs w:val="false"/>
          <w:i w:val="false"/>
          <w:iCs w:val="false"/>
          <w:color w:val="1A1A2E"/>
          <w:sz w:val="22"/>
          <w:szCs w:val="22"/>
        </w:rPr>
        <w:t xml:space="preserve">Use this spreadsheet format (Google Sheets or Excel) to track all restaurant outreach. Consistency and follow-through are what convert leads into users.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100"/>
        <w:gridCol w:w="1000"/>
        <w:gridCol w:w="1400"/>
        <w:gridCol w:w="1100"/>
        <w:gridCol w:w="1860"/>
      </w:tblGrid>
      <w:tr>
        <w:trPr>
          <w:tblHeader/>
        </w:trPr>
        <w:tc>
          <w:tcPr>
            <w:tcW w:type="dxa" w:w="15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Restaurant</w:t>
            </w:r>
          </w:p>
        </w:tc>
        <w:tc>
          <w:tcPr>
            <w:tcW w:type="dxa" w:w="14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11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0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Date Sent</w:t>
            </w:r>
          </w:p>
        </w:tc>
        <w:tc>
          <w:tcPr>
            <w:tcW w:type="dxa" w:w="14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10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Follow-Up</w:t>
            </w:r>
          </w:p>
        </w:tc>
        <w:tc>
          <w:tcPr>
            <w:tcW w:type="dxa" w:w="1860"/>
            <w:tcBorders>
              <w:top w:val="single" w:color="DDDDDD" w:sz="1"/>
              <w:left w:val="single" w:color="DDDDDD" w:sz="1"/>
              <w:bottom w:val="single" w:color="DDDDDD" w:sz="1"/>
              <w:right w:val="single" w:color="DDDDDD" w:sz="1"/>
            </w:tcBorders>
            <w:shd w:fill="6B2D8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[Example]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Jane Smith, Bev Dir</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Instagram DM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2/10/26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Replied — interested</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 2/14</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Met at RNDC tasting</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bl>
    <w:p>
      <w:pPr>
        <w:spacing w:after="200"/>
      </w:pPr>
    </w:p>
    <w:p>
      <w:pPr>
        <w:pBdr>
          <w:bottom w:val="single" w:color="6B2D8B" w:sz="2"/>
        </w:pBdr>
        <w:spacing w:before="300" w:after="200"/>
      </w:pPr>
      <w:r>
        <w:rPr>
          <w:rFonts w:ascii="Arial" w:cs="Arial" w:eastAsia="Arial" w:hAnsi="Arial"/>
          <w:b/>
          <w:bCs/>
          <w:color w:val="6B2D8B"/>
          <w:sz w:val="24"/>
          <w:szCs w:val="24"/>
        </w:rPr>
        <w:t xml:space="preserve">FINAL NOTES</w:t>
      </w:r>
    </w:p>
    <w:p>
      <w:pPr>
        <w:spacing w:after="160" w:before="0"/>
        <w:jc w:val="left"/>
      </w:pPr>
      <w:r>
        <w:rPr>
          <w:rFonts w:ascii="Arial" w:cs="Arial" w:eastAsia="Arial" w:hAnsi="Arial"/>
          <w:b w:val="false"/>
          <w:bCs w:val="false"/>
          <w:i w:val="false"/>
          <w:iCs w:val="false"/>
          <w:color w:val="1A1A2E"/>
          <w:sz w:val="22"/>
          <w:szCs w:val="22"/>
        </w:rPr>
        <w:t xml:space="preserve">This campaign is built around a simple truth: in the restaurant industry, trust is everything, and trust comes from peer credibility. You’re not selling software — you’re sharing a tool that you built because you needed it, and offering it to your peers.</w:t>
      </w:r>
    </w:p>
    <w:p>
      <w:pPr>
        <w:spacing w:after="160" w:before="0"/>
        <w:jc w:val="left"/>
      </w:pPr>
      <w:r>
        <w:rPr>
          <w:rFonts w:ascii="Arial" w:cs="Arial" w:eastAsia="Arial" w:hAnsi="Arial"/>
          <w:b w:val="false"/>
          <w:bCs w:val="false"/>
          <w:i w:val="false"/>
          <w:iCs w:val="false"/>
          <w:color w:val="1A1A2E"/>
          <w:sz w:val="22"/>
          <w:szCs w:val="22"/>
        </w:rPr>
        <w:t xml:space="preserve">The most important thing you can do in the first 90 days is not spend money on ads. It’s show up in person, demo the product on your phone, help restaurants get set up, and let the results speak for themselves. Every restaurant you onboard becomes a walking testimonial and a referral source.</w:t>
      </w:r>
    </w:p>
    <w:p>
      <w:pPr>
        <w:spacing w:after="160" w:before="0"/>
        <w:jc w:val="left"/>
      </w:pPr>
      <w:r>
        <w:rPr>
          <w:rFonts w:ascii="Arial" w:cs="Arial" w:eastAsia="Arial" w:hAnsi="Arial"/>
          <w:b w:val="false"/>
          <w:bCs w:val="false"/>
          <w:i w:val="false"/>
          <w:iCs w:val="false"/>
          <w:color w:val="1A1A2E"/>
          <w:sz w:val="22"/>
          <w:szCs w:val="22"/>
        </w:rPr>
        <w:t xml:space="preserve">Atlanta is the perfect launch market. It’s big enough to matter, tight-knit enough that word travels fast, and you’re already embedded in the community. Fill those 50 founding member slots, build an undeniable portfolio of happy restaurants, and then scale from a position of strength.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1"/>
              <w:left w:val="single" w:color="6B2D8B" w:sz="6"/>
              <w:bottom w:val="single" w:color="E9D5FF" w:sz="1"/>
              <w:right w:val="single" w:color="E9D5FF" w:sz="1"/>
            </w:tcBorders>
            <w:shd w:fill="F3E8FF" w:val="clear"/>
            <w:tcMar>
              <w:top w:type="dxa" w:w="120"/>
              <w:left w:type="dxa" w:w="200"/>
              <w:bottom w:type="dxa" w:w="120"/>
              <w:right w:type="dxa" w:w="200"/>
            </w:tcMar>
          </w:tcPr>
          <w:p>
            <w:pPr>
              <w:spacing w:after="60"/>
            </w:pPr>
            <w:r>
              <w:rPr>
                <w:rFonts w:ascii="Arial" w:cs="Arial" w:eastAsia="Arial" w:hAnsi="Arial"/>
                <w:b/>
                <w:bCs/>
                <w:color w:val="6B2D8B"/>
                <w:sz w:val="22"/>
                <w:szCs w:val="22"/>
              </w:rPr>
              <w:t xml:space="preserve">The Goal</w:t>
            </w:r>
          </w:p>
          <w:p>
            <w:r>
              <w:rPr>
                <w:rFonts w:ascii="Arial" w:cs="Arial" w:eastAsia="Arial" w:hAnsi="Arial"/>
                <w:color w:val="1A1A2E"/>
                <w:sz w:val="20"/>
                <w:szCs w:val="20"/>
              </w:rPr>
              <w:t xml:space="preserve">50 founding member restaurants in Atlanta within 90 days. Zero paid acquisition cost per restaurant. A referral engine and vendor network that keeps growing on its own.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Unbottl — Restaurant Acquisition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1D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2026-02-07T18:35:23.757Z</dcterms:created>
  <dcterms:modified xsi:type="dcterms:W3CDTF">2026-02-07T18:35:23.758Z</dcterms:modified>
</cp:coreProperties>
</file>

<file path=docProps/custom.xml><?xml version="1.0" encoding="utf-8"?>
<Properties xmlns="http://schemas.openxmlformats.org/officeDocument/2006/custom-properties" xmlns:vt="http://schemas.openxmlformats.org/officeDocument/2006/docPropsVTypes"/>
</file>