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0C7" w:rsidRPr="00DF7C07" w:rsidRDefault="00E700C7" w:rsidP="00E700C7">
      <w:pPr>
        <w:jc w:val="center"/>
        <w:rPr>
          <w:b/>
          <w:sz w:val="44"/>
          <w:szCs w:val="44"/>
          <w:lang w:eastAsia="ru-RU"/>
        </w:rPr>
      </w:pPr>
      <w:bookmarkStart w:id="0" w:name="_GoBack"/>
      <w:r w:rsidRPr="00DF7C07">
        <w:rPr>
          <w:b/>
          <w:sz w:val="44"/>
          <w:szCs w:val="44"/>
          <w:lang w:eastAsia="ru-RU"/>
        </w:rPr>
        <w:t>Руководство по техническому обслуживанию</w:t>
      </w:r>
      <w:bookmarkEnd w:id="0"/>
    </w:p>
    <w:p w:rsidR="00E700C7" w:rsidRPr="00DF7C07" w:rsidRDefault="00E700C7" w:rsidP="00E700C7">
      <w:pPr>
        <w:rPr>
          <w:b/>
          <w:sz w:val="36"/>
          <w:szCs w:val="36"/>
          <w:lang w:eastAsia="ru-RU"/>
        </w:rPr>
      </w:pPr>
      <w:r w:rsidRPr="00DF7C07">
        <w:rPr>
          <w:b/>
          <w:sz w:val="36"/>
          <w:szCs w:val="36"/>
          <w:lang w:eastAsia="ru-RU"/>
        </w:rPr>
        <w:t>Меры предосторожности при эксплуатации:</w:t>
      </w:r>
    </w:p>
    <w:p w:rsidR="00E700C7" w:rsidRPr="00E700C7" w:rsidRDefault="00E700C7" w:rsidP="00E700C7">
      <w:pPr>
        <w:rPr>
          <w:sz w:val="26"/>
          <w:szCs w:val="26"/>
          <w:lang w:eastAsia="ru-RU"/>
        </w:rPr>
      </w:pPr>
      <w:r w:rsidRPr="00E700C7">
        <w:rPr>
          <w:sz w:val="26"/>
          <w:szCs w:val="26"/>
          <w:lang w:eastAsia="ru-RU"/>
        </w:rPr>
        <w:t>Назначьте профессиональных операторов.</w:t>
      </w:r>
    </w:p>
    <w:p w:rsidR="00E700C7" w:rsidRPr="00E700C7" w:rsidRDefault="00E700C7" w:rsidP="00E700C7">
      <w:pPr>
        <w:rPr>
          <w:sz w:val="26"/>
          <w:szCs w:val="26"/>
          <w:lang w:eastAsia="ru-RU"/>
        </w:rPr>
      </w:pPr>
      <w:r w:rsidRPr="00E700C7">
        <w:rPr>
          <w:sz w:val="26"/>
          <w:szCs w:val="26"/>
          <w:lang w:eastAsia="ru-RU"/>
        </w:rPr>
        <w:t>Содержите рабочее место в чистоте и сухости; не работайте в легковоспламеняющихся или влажных средах.</w:t>
      </w:r>
    </w:p>
    <w:p w:rsidR="00E700C7" w:rsidRPr="00E700C7" w:rsidRDefault="00E700C7" w:rsidP="00E700C7">
      <w:pPr>
        <w:rPr>
          <w:sz w:val="26"/>
          <w:szCs w:val="26"/>
          <w:lang w:eastAsia="ru-RU"/>
        </w:rPr>
      </w:pPr>
      <w:r w:rsidRPr="00E700C7">
        <w:rPr>
          <w:sz w:val="26"/>
          <w:szCs w:val="26"/>
          <w:lang w:eastAsia="ru-RU"/>
        </w:rPr>
        <w:t>Не ставьте на рабочий стол посторонние предметы и не допускайте скопления мусора вблизи электрического шкафа.</w:t>
      </w:r>
    </w:p>
    <w:p w:rsidR="00E700C7" w:rsidRPr="00E700C7" w:rsidRDefault="00E700C7" w:rsidP="00E700C7">
      <w:pPr>
        <w:rPr>
          <w:sz w:val="26"/>
          <w:szCs w:val="26"/>
          <w:lang w:eastAsia="ru-RU"/>
        </w:rPr>
      </w:pPr>
      <w:r w:rsidRPr="00E700C7">
        <w:rPr>
          <w:sz w:val="26"/>
          <w:szCs w:val="26"/>
          <w:lang w:eastAsia="ru-RU"/>
        </w:rPr>
        <w:t>При неавтоматизированном режиме или режиме технического обслуживания персоналу запрещается находиться в зоне действия оборудования.</w:t>
      </w:r>
    </w:p>
    <w:p w:rsidR="00E700C7" w:rsidRPr="00E700C7" w:rsidRDefault="00E700C7" w:rsidP="00E700C7">
      <w:pPr>
        <w:rPr>
          <w:sz w:val="26"/>
          <w:szCs w:val="26"/>
          <w:lang w:eastAsia="ru-RU"/>
        </w:rPr>
      </w:pPr>
      <w:r w:rsidRPr="00E700C7">
        <w:rPr>
          <w:sz w:val="26"/>
          <w:szCs w:val="26"/>
          <w:lang w:eastAsia="ru-RU"/>
        </w:rPr>
        <w:t xml:space="preserve">Перед запуском оборудования еще раз </w:t>
      </w:r>
      <w:proofErr w:type="gramStart"/>
      <w:r w:rsidRPr="00E700C7">
        <w:rPr>
          <w:sz w:val="26"/>
          <w:szCs w:val="26"/>
          <w:lang w:eastAsia="ru-RU"/>
        </w:rPr>
        <w:t>убедитесь</w:t>
      </w:r>
      <w:proofErr w:type="gramEnd"/>
      <w:r w:rsidRPr="00E700C7">
        <w:rPr>
          <w:sz w:val="26"/>
          <w:szCs w:val="26"/>
          <w:lang w:eastAsia="ru-RU"/>
        </w:rPr>
        <w:t xml:space="preserve"> что в пределах досягаемости оборудования нет людей или предметов.</w:t>
      </w:r>
    </w:p>
    <w:p w:rsidR="00E700C7" w:rsidRPr="00E700C7" w:rsidRDefault="00E700C7" w:rsidP="00E700C7">
      <w:pPr>
        <w:rPr>
          <w:sz w:val="26"/>
          <w:szCs w:val="26"/>
          <w:lang w:eastAsia="ru-RU"/>
        </w:rPr>
      </w:pPr>
      <w:r w:rsidRPr="00E700C7">
        <w:rPr>
          <w:sz w:val="26"/>
          <w:szCs w:val="26"/>
          <w:lang w:eastAsia="ru-RU"/>
        </w:rPr>
        <w:t>Операторы должны носить защитные шлемы и очки; избегайте использования перчаток во время работы с оборудованием, если в этом нет необходимости. Всегда поддерживайте чистоту вокруг оборудования и рабочего стола.</w:t>
      </w:r>
    </w:p>
    <w:p w:rsidR="00E700C7" w:rsidRDefault="00E700C7" w:rsidP="00E700C7">
      <w:pPr>
        <w:rPr>
          <w:sz w:val="26"/>
          <w:szCs w:val="26"/>
          <w:lang w:eastAsia="ru-RU"/>
        </w:rPr>
      </w:pPr>
      <w:r w:rsidRPr="00E700C7">
        <w:rPr>
          <w:sz w:val="26"/>
          <w:szCs w:val="26"/>
          <w:lang w:eastAsia="ru-RU"/>
        </w:rPr>
        <w:t>При появлении аварийного сигнала оператор должен немедленно остановить машину и устранить неполадку, прежде чем возобновлять работу.</w:t>
      </w:r>
    </w:p>
    <w:p w:rsidR="00DF7C07" w:rsidRDefault="00E700C7" w:rsidP="00DF7C07">
      <w:pPr>
        <w:rPr>
          <w:b/>
          <w:sz w:val="36"/>
          <w:szCs w:val="30"/>
          <w:lang w:eastAsia="ru-RU"/>
        </w:rPr>
      </w:pPr>
      <w:r w:rsidRPr="00E700C7">
        <w:rPr>
          <w:b/>
          <w:sz w:val="36"/>
          <w:szCs w:val="30"/>
          <w:lang w:eastAsia="ru-RU"/>
        </w:rPr>
        <w:t>1. Автоматический масляный насос для смазки</w:t>
      </w:r>
    </w:p>
    <w:p w:rsidR="00E700C7" w:rsidRPr="00E700C7" w:rsidRDefault="00E700C7" w:rsidP="00DF7C07">
      <w:pPr>
        <w:jc w:val="center"/>
        <w:rPr>
          <w:sz w:val="30"/>
          <w:szCs w:val="30"/>
          <w:lang w:eastAsia="ru-RU"/>
        </w:rPr>
      </w:pPr>
      <w:r w:rsidRPr="00E700C7">
        <w:rPr>
          <w:noProof/>
          <w:color w:val="0000FF"/>
          <w:sz w:val="26"/>
          <w:szCs w:val="26"/>
          <w:lang w:eastAsia="ru-RU"/>
        </w:rPr>
        <w:drawing>
          <wp:inline distT="0" distB="0" distL="0" distR="0" wp14:anchorId="2C23D851" wp14:editId="762E6D2B">
            <wp:extent cx="4540195" cy="3405978"/>
            <wp:effectExtent l="0" t="0" r="0" b="4445"/>
            <wp:docPr id="9" name="Рисунок 9" descr="http://127.0.0.1:8000/images/HB622GP/1740670290346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27.0.0.1:8000/images/HB622GP/1740670290346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286" cy="341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C7" w:rsidRPr="00E700C7" w:rsidRDefault="00E700C7" w:rsidP="00E700C7">
      <w:pPr>
        <w:rPr>
          <w:sz w:val="26"/>
          <w:szCs w:val="26"/>
          <w:lang w:eastAsia="ru-RU"/>
        </w:rPr>
      </w:pPr>
    </w:p>
    <w:p w:rsidR="00E700C7" w:rsidRPr="00E700C7" w:rsidRDefault="00E700C7" w:rsidP="00E700C7">
      <w:pPr>
        <w:rPr>
          <w:sz w:val="26"/>
          <w:szCs w:val="26"/>
          <w:lang w:eastAsia="ru-RU"/>
        </w:rPr>
      </w:pPr>
      <w:r w:rsidRPr="00E700C7">
        <w:rPr>
          <w:sz w:val="26"/>
          <w:szCs w:val="26"/>
          <w:lang w:eastAsia="ru-RU"/>
        </w:rPr>
        <w:lastRenderedPageBreak/>
        <w:t>Регулярно добавляйте необходимое количество смазки в масляный насос автоматической смазки (между минимальным и максимальным уровнями), чтобы продлить срок службы машины. (Рекомендуется использовать масло для швейных машин, трансформаторное масло или масло для направляющих 68#).</w:t>
      </w:r>
    </w:p>
    <w:p w:rsidR="00E700C7" w:rsidRPr="00E700C7" w:rsidRDefault="00E700C7" w:rsidP="00E700C7">
      <w:pPr>
        <w:rPr>
          <w:b/>
          <w:sz w:val="36"/>
          <w:szCs w:val="30"/>
          <w:lang w:eastAsia="ru-RU"/>
        </w:rPr>
      </w:pPr>
      <w:r w:rsidRPr="00E700C7">
        <w:rPr>
          <w:b/>
          <w:sz w:val="36"/>
          <w:szCs w:val="30"/>
          <w:lang w:eastAsia="ru-RU"/>
        </w:rPr>
        <w:t>3. Ходовой винт, направляющая рейка, стойка</w:t>
      </w:r>
    </w:p>
    <w:p w:rsidR="00E700C7" w:rsidRPr="00E700C7" w:rsidRDefault="00E700C7" w:rsidP="00E700C7">
      <w:pPr>
        <w:rPr>
          <w:lang w:eastAsia="ru-RU"/>
        </w:rPr>
      </w:pP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Пожалуйста, следите за тем, чтобы ходовой винт, направляющая рейка и стойка содержались в чистоте и порядке. после использования машины протрите их тканью, чтобы они были гладкими и не содержали мусора или пыли, которые могут помешать работе.</w:t>
      </w:r>
      <w:r w:rsidRPr="00E700C7">
        <w:rPr>
          <w:rFonts w:ascii="Segoe UI" w:eastAsia="Times New Roman" w:hAnsi="Segoe UI" w:cs="Segoe UI"/>
          <w:noProof/>
          <w:color w:val="0000FF"/>
          <w:sz w:val="26"/>
          <w:szCs w:val="26"/>
          <w:lang w:eastAsia="ru-RU"/>
        </w:rPr>
        <w:t xml:space="preserve"> </w:t>
      </w:r>
      <w:r w:rsidRPr="00E700C7">
        <w:rPr>
          <w:rFonts w:ascii="Segoe UI" w:eastAsia="Times New Roman" w:hAnsi="Segoe UI" w:cs="Segoe UI"/>
          <w:noProof/>
          <w:color w:val="0000FF"/>
          <w:sz w:val="26"/>
          <w:szCs w:val="26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1026795</wp:posOffset>
            </wp:positionH>
            <wp:positionV relativeFrom="paragraph">
              <wp:posOffset>551180</wp:posOffset>
            </wp:positionV>
            <wp:extent cx="3888105" cy="2915920"/>
            <wp:effectExtent l="0" t="0" r="0" b="0"/>
            <wp:wrapTopAndBottom/>
            <wp:docPr id="8" name="Рисунок 8" descr="http://127.0.0.1:8000/images/HB622GP/1740670290380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27.0.0.1:8000/images/HB622GP/1740670290380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Направляющую рейку необходимо чистить дизельным топливом или керосином один раз в неделю, чтобы продлить срок службы станка и обеспечить точность обработки.</w:t>
      </w:r>
    </w:p>
    <w:p w:rsidR="00DF7C07" w:rsidRPr="00DF7C07" w:rsidRDefault="00E700C7" w:rsidP="00E700C7">
      <w:pPr>
        <w:rPr>
          <w:b/>
          <w:spacing w:val="-2"/>
          <w:sz w:val="36"/>
          <w:szCs w:val="30"/>
          <w:lang w:eastAsia="ru-RU"/>
        </w:rPr>
      </w:pPr>
      <w:r w:rsidRPr="00DF7C07">
        <w:rPr>
          <w:b/>
          <w:spacing w:val="-2"/>
          <w:sz w:val="36"/>
          <w:szCs w:val="30"/>
          <w:lang w:eastAsia="ru-RU"/>
        </w:rPr>
        <w:t>4. Техническое обслуживание смазки шестерен</w:t>
      </w:r>
    </w:p>
    <w:p w:rsidR="00E700C7" w:rsidRPr="00E700C7" w:rsidRDefault="00E700C7" w:rsidP="00DF7C07">
      <w:pPr>
        <w:jc w:val="center"/>
        <w:rPr>
          <w:spacing w:val="-2"/>
          <w:sz w:val="30"/>
          <w:szCs w:val="30"/>
          <w:lang w:eastAsia="ru-RU"/>
        </w:rPr>
      </w:pPr>
      <w:r w:rsidRPr="00E700C7">
        <w:rPr>
          <w:rFonts w:ascii="Segoe UI" w:eastAsia="Times New Roman" w:hAnsi="Segoe UI" w:cs="Segoe UI"/>
          <w:noProof/>
          <w:color w:val="0000FF"/>
          <w:sz w:val="26"/>
          <w:szCs w:val="26"/>
          <w:lang w:eastAsia="ru-RU"/>
        </w:rPr>
        <w:drawing>
          <wp:inline distT="0" distB="0" distL="0" distR="0">
            <wp:extent cx="4200525" cy="2098675"/>
            <wp:effectExtent l="0" t="0" r="9525" b="0"/>
            <wp:docPr id="7" name="Рисунок 7" descr="http://127.0.0.1:8000/images/HB622GP/1740670290385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27.0.0.1:8000/images/HB622GP/1740670290385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07" w:rsidRDefault="00DF7C07" w:rsidP="00E700C7">
      <w:pPr>
        <w:rPr>
          <w:lang w:eastAsia="ru-RU"/>
        </w:rPr>
      </w:pP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рекомендуется вводить смазку каждые 80-120 рабочих часов.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 xml:space="preserve">модель смазки: </w:t>
      </w:r>
      <w:proofErr w:type="spellStart"/>
      <w:r w:rsidRPr="00E700C7">
        <w:rPr>
          <w:lang w:eastAsia="ru-RU"/>
        </w:rPr>
        <w:t>Klüber</w:t>
      </w:r>
      <w:proofErr w:type="spellEnd"/>
      <w:r w:rsidRPr="00E700C7">
        <w:rPr>
          <w:lang w:eastAsia="ru-RU"/>
        </w:rPr>
        <w:t xml:space="preserve"> ISOFLEX TOPAS L32 N.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количество вводимой смазки: из расчета 0,2-0,3 грамма на вал.</w:t>
      </w:r>
    </w:p>
    <w:p w:rsidR="00DF7C07" w:rsidRDefault="00E700C7" w:rsidP="00DF7C07">
      <w:pPr>
        <w:rPr>
          <w:b/>
          <w:spacing w:val="-2"/>
          <w:sz w:val="36"/>
          <w:szCs w:val="30"/>
          <w:lang w:eastAsia="ru-RU"/>
        </w:rPr>
      </w:pPr>
      <w:r w:rsidRPr="00E700C7">
        <w:rPr>
          <w:b/>
          <w:spacing w:val="-2"/>
          <w:sz w:val="36"/>
          <w:szCs w:val="30"/>
          <w:lang w:eastAsia="ru-RU"/>
        </w:rPr>
        <w:lastRenderedPageBreak/>
        <w:t>5. Техническое обслуживание электрического шкафа</w:t>
      </w:r>
    </w:p>
    <w:p w:rsidR="00E700C7" w:rsidRPr="00E700C7" w:rsidRDefault="00E700C7" w:rsidP="00DF7C07">
      <w:pPr>
        <w:jc w:val="center"/>
        <w:rPr>
          <w:spacing w:val="-2"/>
          <w:sz w:val="30"/>
          <w:szCs w:val="30"/>
          <w:lang w:eastAsia="ru-RU"/>
        </w:rPr>
      </w:pPr>
      <w:r w:rsidRPr="00E700C7">
        <w:rPr>
          <w:rFonts w:ascii="Segoe UI" w:eastAsia="Times New Roman" w:hAnsi="Segoe UI" w:cs="Segoe UI"/>
          <w:noProof/>
          <w:color w:val="0000FF"/>
          <w:sz w:val="26"/>
          <w:szCs w:val="26"/>
          <w:lang w:eastAsia="ru-RU"/>
        </w:rPr>
        <w:drawing>
          <wp:inline distT="0" distB="0" distL="0" distR="0" wp14:anchorId="0CE597FE" wp14:editId="5F049010">
            <wp:extent cx="5940425" cy="3563835"/>
            <wp:effectExtent l="0" t="0" r="3175" b="0"/>
            <wp:docPr id="6" name="Рисунок 6" descr="http://127.0.0.1:8000/images/HB622GP/1740670290357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27.0.0.1:8000/images/HB622GP/1740670290357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0C7">
        <w:rPr>
          <w:rFonts w:ascii="Segoe UI" w:eastAsia="Times New Roman" w:hAnsi="Segoe UI" w:cs="Segoe UI"/>
          <w:noProof/>
          <w:color w:val="0000FF"/>
          <w:sz w:val="26"/>
          <w:szCs w:val="26"/>
          <w:lang w:eastAsia="ru-RU"/>
        </w:rPr>
        <w:drawing>
          <wp:inline distT="0" distB="0" distL="0" distR="0" wp14:anchorId="55C28AFE" wp14:editId="235B1328">
            <wp:extent cx="2641694" cy="1981200"/>
            <wp:effectExtent l="0" t="0" r="6350" b="0"/>
            <wp:docPr id="5" name="Рисунок 5" descr="http://127.0.0.1:8000/images/HB622GP/1740670290360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27.0.0.1:8000/images/HB622GP/1740670290360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26" cy="198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C7" w:rsidRPr="00E700C7" w:rsidRDefault="00E700C7" w:rsidP="00DF7C07">
      <w:pPr>
        <w:rPr>
          <w:lang w:eastAsia="ru-RU"/>
        </w:rPr>
      </w:pPr>
      <w:r w:rsidRPr="00E700C7">
        <w:rPr>
          <w:lang w:eastAsia="ru-RU"/>
        </w:rPr>
        <w:t> 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Примечание: перед выполнением технического обслуживания, пожалуйста, отключите электропитание от сети. для проведения тестирования в режиме реального времени необходимо проконсультироваться с профессиональным электриком.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Раз в неделю чистите электрический шкаф с помощью пневматического пистолета, чтобы убедиться в отсутствии пыли на электрических компонентах.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Раз в месяц проверяйте фильтр вентилятора охлаждения в электрическом шкафу, чтобы поддерживать его в чистоте и предотвращать попадание пыли внутрь шкафа, которая может повлиять на стабильность работы электрических компонентов.</w:t>
      </w:r>
    </w:p>
    <w:p w:rsidR="00E700C7" w:rsidRDefault="00E700C7" w:rsidP="00E700C7">
      <w:pPr>
        <w:rPr>
          <w:lang w:eastAsia="ru-RU"/>
        </w:rPr>
      </w:pPr>
      <w:r w:rsidRPr="00E700C7">
        <w:rPr>
          <w:lang w:eastAsia="ru-RU"/>
        </w:rPr>
        <w:t>Регулярно проверяйте, правильно ли работает кнопка аварийного отключения.</w:t>
      </w:r>
    </w:p>
    <w:p w:rsidR="00E700C7" w:rsidRDefault="00E700C7" w:rsidP="00E700C7">
      <w:pPr>
        <w:rPr>
          <w:lang w:eastAsia="ru-RU"/>
        </w:rPr>
      </w:pPr>
    </w:p>
    <w:p w:rsidR="00E700C7" w:rsidRPr="00E700C7" w:rsidRDefault="00E700C7" w:rsidP="00E700C7">
      <w:pPr>
        <w:rPr>
          <w:lang w:eastAsia="ru-RU"/>
        </w:rPr>
      </w:pPr>
    </w:p>
    <w:p w:rsidR="00E700C7" w:rsidRPr="00DF7C07" w:rsidRDefault="00E700C7" w:rsidP="00E700C7">
      <w:pPr>
        <w:rPr>
          <w:b/>
          <w:spacing w:val="-2"/>
          <w:sz w:val="36"/>
          <w:szCs w:val="30"/>
          <w:lang w:eastAsia="ru-RU"/>
        </w:rPr>
      </w:pPr>
      <w:r w:rsidRPr="00DF7C07">
        <w:rPr>
          <w:b/>
          <w:spacing w:val="-2"/>
          <w:sz w:val="36"/>
          <w:szCs w:val="30"/>
          <w:lang w:eastAsia="ru-RU"/>
        </w:rPr>
        <w:lastRenderedPageBreak/>
        <w:t xml:space="preserve">6. </w:t>
      </w:r>
      <w:proofErr w:type="spellStart"/>
      <w:r w:rsidRPr="00DF7C07">
        <w:rPr>
          <w:b/>
          <w:spacing w:val="-2"/>
          <w:sz w:val="36"/>
          <w:szCs w:val="30"/>
          <w:lang w:eastAsia="ru-RU"/>
        </w:rPr>
        <w:t>Triad</w:t>
      </w:r>
      <w:proofErr w:type="spellEnd"/>
      <w:r w:rsidRPr="00DF7C07">
        <w:rPr>
          <w:b/>
          <w:spacing w:val="-2"/>
          <w:sz w:val="36"/>
          <w:szCs w:val="30"/>
          <w:lang w:eastAsia="ru-RU"/>
        </w:rPr>
        <w:t xml:space="preserve"> </w:t>
      </w:r>
      <w:proofErr w:type="spellStart"/>
      <w:r w:rsidRPr="00DF7C07">
        <w:rPr>
          <w:b/>
          <w:spacing w:val="-2"/>
          <w:sz w:val="36"/>
          <w:szCs w:val="30"/>
          <w:lang w:eastAsia="ru-RU"/>
        </w:rPr>
        <w:t>Unit</w:t>
      </w:r>
      <w:proofErr w:type="spellEnd"/>
    </w:p>
    <w:p w:rsidR="00E700C7" w:rsidRPr="00E700C7" w:rsidRDefault="00E700C7" w:rsidP="00E700C7">
      <w:pPr>
        <w:jc w:val="center"/>
        <w:rPr>
          <w:lang w:eastAsia="ru-RU"/>
        </w:rPr>
      </w:pPr>
      <w:r w:rsidRPr="00E700C7">
        <w:rPr>
          <w:noProof/>
          <w:color w:val="0000FF"/>
          <w:lang w:eastAsia="ru-RU"/>
        </w:rPr>
        <w:drawing>
          <wp:inline distT="0" distB="0" distL="0" distR="0" wp14:anchorId="09A18431" wp14:editId="14590AE5">
            <wp:extent cx="3123430" cy="2343150"/>
            <wp:effectExtent l="0" t="0" r="1270" b="0"/>
            <wp:docPr id="4" name="Рисунок 4" descr="http://127.0.0.1:8000/images/HB622GP/1740670290366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27.0.0.1:8000/images/HB622GP/1740670290366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01" cy="234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C7" w:rsidRPr="00E700C7" w:rsidRDefault="00E700C7" w:rsidP="00E700C7">
      <w:pPr>
        <w:rPr>
          <w:lang w:eastAsia="ru-RU"/>
        </w:rPr>
      </w:pPr>
      <w:proofErr w:type="spellStart"/>
      <w:r w:rsidRPr="00E700C7">
        <w:rPr>
          <w:lang w:eastAsia="ru-RU"/>
        </w:rPr>
        <w:t>Triad</w:t>
      </w:r>
      <w:proofErr w:type="spellEnd"/>
      <w:r w:rsidRPr="00E700C7">
        <w:rPr>
          <w:lang w:eastAsia="ru-RU"/>
        </w:rPr>
        <w:t xml:space="preserve"> </w:t>
      </w:r>
      <w:proofErr w:type="spellStart"/>
      <w:r w:rsidRPr="00E700C7">
        <w:rPr>
          <w:lang w:eastAsia="ru-RU"/>
        </w:rPr>
        <w:t>Unit</w:t>
      </w:r>
      <w:proofErr w:type="spellEnd"/>
      <w:r w:rsidRPr="00E700C7">
        <w:rPr>
          <w:lang w:eastAsia="ru-RU"/>
        </w:rPr>
        <w:t xml:space="preserve"> расположен в задней части основной машины. перед запуском машины ежедневно очищайте его с помощью пневматического пистолета и тряпки.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Перед запуском проверьте уровень масла (на рисунке он обозначен цифрой "1"). если уровень масла ниже 1/3, долейте противоизносное гидравлическое масло до тех пор, пока он не достигнет 2/3.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Перед запуском один раз слейте воду из воздушного фильтра (на рисунке обозначен цифрой "2"). убедитесь, что уровень воды не превышает указанного значения и что внутри нет загрязнений.</w:t>
      </w:r>
    </w:p>
    <w:p w:rsidR="00E700C7" w:rsidRDefault="00E700C7" w:rsidP="00E700C7">
      <w:pPr>
        <w:rPr>
          <w:lang w:eastAsia="ru-RU"/>
        </w:rPr>
      </w:pPr>
      <w:r w:rsidRPr="00E700C7">
        <w:rPr>
          <w:lang w:eastAsia="ru-RU"/>
        </w:rPr>
        <w:t>Чтобы отрегулировать количество масла, поверните против часовой стрелки, чтобы увеличить количество масла, и по часовой стрелке, чтобы уменьшить его (на рисунке обозначено цифрой "3")</w:t>
      </w:r>
    </w:p>
    <w:p w:rsidR="00E700C7" w:rsidRPr="00E700C7" w:rsidRDefault="00E700C7" w:rsidP="00E700C7">
      <w:pPr>
        <w:jc w:val="center"/>
        <w:rPr>
          <w:lang w:eastAsia="ru-RU"/>
        </w:rPr>
      </w:pPr>
      <w:r w:rsidRPr="00E700C7">
        <w:rPr>
          <w:lang w:eastAsia="ru-RU"/>
        </w:rPr>
        <w:t>.</w:t>
      </w:r>
      <w:r w:rsidRPr="00E700C7">
        <w:rPr>
          <w:noProof/>
          <w:color w:val="0000FF"/>
          <w:lang w:eastAsia="ru-RU"/>
        </w:rPr>
        <w:drawing>
          <wp:inline distT="0" distB="0" distL="0" distR="0" wp14:anchorId="3210EF39" wp14:editId="4EB638AB">
            <wp:extent cx="3520537" cy="2111761"/>
            <wp:effectExtent l="0" t="0" r="3810" b="3175"/>
            <wp:docPr id="3" name="Рисунок 3" descr="http://127.0.0.1:8000/images/HB622GP/1740670290370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27.0.0.1:8000/images/HB622GP/1740670290370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052" cy="211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C7" w:rsidRPr="00DF7C07" w:rsidRDefault="00E700C7" w:rsidP="00E700C7">
      <w:pPr>
        <w:rPr>
          <w:b/>
          <w:spacing w:val="-2"/>
          <w:sz w:val="36"/>
          <w:szCs w:val="30"/>
          <w:lang w:eastAsia="ru-RU"/>
        </w:rPr>
      </w:pPr>
      <w:r w:rsidRPr="00DF7C07">
        <w:rPr>
          <w:b/>
          <w:spacing w:val="-2"/>
          <w:sz w:val="36"/>
          <w:szCs w:val="30"/>
          <w:lang w:eastAsia="ru-RU"/>
        </w:rPr>
        <w:t>7. Техническое обслуживание сверлильного агрегата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noProof/>
          <w:color w:val="0000FF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2958465</wp:posOffset>
            </wp:positionH>
            <wp:positionV relativeFrom="paragraph">
              <wp:posOffset>327025</wp:posOffset>
            </wp:positionV>
            <wp:extent cx="2749550" cy="2749550"/>
            <wp:effectExtent l="0" t="0" r="0" b="0"/>
            <wp:wrapTopAndBottom/>
            <wp:docPr id="2" name="Рисунок 2" descr="http://127.0.0.1:8000/images/HB622GP/1740670290375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27.0.0.1:8000/images/HB622GP/1740670290375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0C7">
        <w:rPr>
          <w:noProof/>
          <w:color w:val="0000FF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-146685</wp:posOffset>
            </wp:positionH>
            <wp:positionV relativeFrom="paragraph">
              <wp:posOffset>327660</wp:posOffset>
            </wp:positionV>
            <wp:extent cx="2883535" cy="2162175"/>
            <wp:effectExtent l="0" t="0" r="0" b="9525"/>
            <wp:wrapTopAndBottom/>
            <wp:docPr id="1" name="Рисунок 1" descr="http://127.0.0.1:8000/images/HB622GP/1740670290393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27.0.0.1:8000/images/HB622GP/1740670290393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00C7">
        <w:rPr>
          <w:lang w:eastAsia="ru-RU"/>
        </w:rPr>
        <w:t> 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Рекомендуется чистить шпиндель сверла каждые 5-7 дней.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Сначала с помощью пневматического пистолета удалите пыль со шпинделя сверла и пылезащитного кожуха лабиринта.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Выдвиньте вертикальный и горизонтальный шпиндели сверла, сбрызните их средством для предотвращения и удаления ржавчины, а затем протрите чистой тканью (убедитесь, что она тщательно очищена).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Протрите каждый шпиндель сверла чистой тканью, смоченной в антикоррозийном масле.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Запустите встроенную программу прогрева станка, чтобы шпиндели дрели выдвигались и втягивались в течение примерно 2 минут.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>программу запуска станка следует запускать не реже одного раза в день.</w:t>
      </w:r>
    </w:p>
    <w:p w:rsidR="00E700C7" w:rsidRPr="00E700C7" w:rsidRDefault="00E700C7" w:rsidP="00E700C7">
      <w:pPr>
        <w:rPr>
          <w:lang w:eastAsia="ru-RU"/>
        </w:rPr>
      </w:pPr>
      <w:r w:rsidRPr="00E700C7">
        <w:rPr>
          <w:lang w:eastAsia="ru-RU"/>
        </w:rPr>
        <w:t xml:space="preserve">Каждые 80 рабочих часов проверяйте и доливайте специальное масло (консистентную смазку </w:t>
      </w:r>
      <w:proofErr w:type="spellStart"/>
      <w:r w:rsidRPr="00E700C7">
        <w:rPr>
          <w:lang w:eastAsia="ru-RU"/>
        </w:rPr>
        <w:t>Klüber</w:t>
      </w:r>
      <w:proofErr w:type="spellEnd"/>
      <w:r w:rsidRPr="00E700C7">
        <w:rPr>
          <w:lang w:eastAsia="ru-RU"/>
        </w:rPr>
        <w:t>) в отверстие для смазки.</w:t>
      </w:r>
    </w:p>
    <w:p w:rsidR="00806E10" w:rsidRDefault="00806E10"/>
    <w:sectPr w:rsidR="00806E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8234D"/>
    <w:multiLevelType w:val="multilevel"/>
    <w:tmpl w:val="E58E3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DD5758"/>
    <w:multiLevelType w:val="multilevel"/>
    <w:tmpl w:val="244C0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6D1853"/>
    <w:multiLevelType w:val="multilevel"/>
    <w:tmpl w:val="D4D20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BC615A"/>
    <w:multiLevelType w:val="multilevel"/>
    <w:tmpl w:val="F32C6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721801"/>
    <w:multiLevelType w:val="multilevel"/>
    <w:tmpl w:val="3B023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9E25B0"/>
    <w:multiLevelType w:val="multilevel"/>
    <w:tmpl w:val="15D85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E10"/>
    <w:rsid w:val="00806E10"/>
    <w:rsid w:val="00DF7C07"/>
    <w:rsid w:val="00E7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67D42"/>
  <w15:chartTrackingRefBased/>
  <w15:docId w15:val="{2D42B444-BED6-4BC4-8A9E-5F2B43645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700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700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700C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700C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E700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F7C0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F7C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F7C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1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127.0.0.1:8000/images/HB622GP/1740670290360.jpg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hyperlink" Target="http://127.0.0.1:8000/images/HB622GP/1740670290393.jpg" TargetMode="External"/><Relationship Id="rId7" Type="http://schemas.openxmlformats.org/officeDocument/2006/relationships/hyperlink" Target="http://127.0.0.1:8000/images/HB622GP/1740670290380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127.0.0.1:8000/images/HB622GP/1740670290370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127.0.0.1:8000/images/HB622GP/1740670290357.jpg" TargetMode="External"/><Relationship Id="rId24" Type="http://schemas.openxmlformats.org/officeDocument/2006/relationships/theme" Target="theme/theme1.xml"/><Relationship Id="rId5" Type="http://schemas.openxmlformats.org/officeDocument/2006/relationships/hyperlink" Target="http://127.0.0.1:8000/images/HB622GP/1740670290346.jpg" TargetMode="External"/><Relationship Id="rId15" Type="http://schemas.openxmlformats.org/officeDocument/2006/relationships/hyperlink" Target="http://127.0.0.1:8000/images/HB622GP/1740670290366.jp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127.0.0.1:8000/images/HB622GP/1740670290375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27.0.0.1:8000/images/HB622GP/1740670290385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MPO</dc:creator>
  <cp:keywords/>
  <dc:description/>
  <cp:lastModifiedBy>MPO</cp:lastModifiedBy>
  <cp:revision>3</cp:revision>
  <cp:lastPrinted>2025-02-28T05:29:00Z</cp:lastPrinted>
  <dcterms:created xsi:type="dcterms:W3CDTF">2025-02-27T16:34:00Z</dcterms:created>
  <dcterms:modified xsi:type="dcterms:W3CDTF">2025-02-28T05:29:00Z</dcterms:modified>
</cp:coreProperties>
</file>