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F727" w14:textId="0CE6F014" w:rsidR="004C3890" w:rsidRDefault="008D3812" w:rsidP="008D3812">
      <w:pPr>
        <w:jc w:val="center"/>
      </w:pPr>
      <w:r>
        <w:t>GLOA 101 Midterm Make-up</w:t>
      </w:r>
    </w:p>
    <w:p w14:paraId="421D53A8" w14:textId="21B5016A" w:rsidR="008D3812" w:rsidRPr="008D3812" w:rsidRDefault="008D3812">
      <w:pPr>
        <w:rPr>
          <w:sz w:val="21"/>
          <w:szCs w:val="21"/>
        </w:rPr>
      </w:pPr>
      <w:r w:rsidRPr="008D3812">
        <w:rPr>
          <w:sz w:val="21"/>
          <w:szCs w:val="21"/>
        </w:rPr>
        <w:t>- This is a closed-book exam. No electronics are allowed</w:t>
      </w:r>
      <w:r>
        <w:rPr>
          <w:sz w:val="21"/>
          <w:szCs w:val="21"/>
        </w:rPr>
        <w:t xml:space="preserve">. </w:t>
      </w:r>
      <w:r w:rsidRPr="008D3812">
        <w:rPr>
          <w:sz w:val="21"/>
          <w:szCs w:val="21"/>
        </w:rPr>
        <w:t>The only thing necessary is a pen (or two).</w:t>
      </w:r>
    </w:p>
    <w:p w14:paraId="4BF1BFC1" w14:textId="77777777" w:rsidR="008D3812" w:rsidRPr="008D3812" w:rsidRDefault="008D3812">
      <w:pPr>
        <w:rPr>
          <w:sz w:val="21"/>
          <w:szCs w:val="21"/>
        </w:rPr>
      </w:pPr>
      <w:r w:rsidRPr="008D3812">
        <w:rPr>
          <w:sz w:val="21"/>
          <w:szCs w:val="21"/>
        </w:rPr>
        <w:t>- Answer each of the following questions. Make sure the answers are clearly legible.</w:t>
      </w:r>
    </w:p>
    <w:p w14:paraId="669EACBF" w14:textId="596B93F7" w:rsidR="008D3812" w:rsidRDefault="008D3812">
      <w:r>
        <w:t>1.    What is the difference between hyper-globalizers and globalization skeptics? (</w:t>
      </w:r>
      <w:r w:rsidR="006137EF">
        <w:t>7</w:t>
      </w:r>
      <w:r>
        <w:t xml:space="preserve"> pts, 200 words max)</w:t>
      </w:r>
    </w:p>
    <w:p w14:paraId="6A5A3C95" w14:textId="77777777" w:rsidR="008D3812" w:rsidRDefault="008D3812"/>
    <w:p w14:paraId="14EBB853" w14:textId="77777777" w:rsidR="008D3812" w:rsidRDefault="008D3812"/>
    <w:p w14:paraId="6E5513C4" w14:textId="77777777" w:rsidR="008D3812" w:rsidRDefault="008D3812"/>
    <w:p w14:paraId="5C4EE4EA" w14:textId="32D19247" w:rsidR="008D3812" w:rsidRDefault="008D3812">
      <w:r>
        <w:t>2. Why did we not discuss the ‘South-South’ trade much in our class? What was the reason presented? (</w:t>
      </w:r>
      <w:r w:rsidR="006137EF">
        <w:t>5</w:t>
      </w:r>
      <w:r>
        <w:t xml:space="preserve"> pts, 100 words max)</w:t>
      </w:r>
    </w:p>
    <w:p w14:paraId="349901D0" w14:textId="77777777" w:rsidR="008D3812" w:rsidRDefault="008D3812"/>
    <w:p w14:paraId="0C73495E" w14:textId="77777777" w:rsidR="008D3812" w:rsidRDefault="008D3812"/>
    <w:p w14:paraId="0E3F237E" w14:textId="7CA8227C" w:rsidR="008D3812" w:rsidRDefault="008D3812">
      <w:r>
        <w:t>3. Given all the assumptions we made to explain the effect of trade in a hypothetical situation (i.e., the US-Mexico example), show how trade may (or may not) lead to economic development if the pre-trade productivity for each country is as follows (daily production per worker; each country has 10 workers).</w:t>
      </w:r>
      <w:r w:rsidR="006137EF">
        <w:t xml:space="preserve"> Make sure you show your work in detail (9 pts)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"/>
        <w:gridCol w:w="1039"/>
        <w:gridCol w:w="1039"/>
      </w:tblGrid>
      <w:tr w:rsidR="008D3812" w14:paraId="1A15E128" w14:textId="77777777" w:rsidTr="008D3812">
        <w:tc>
          <w:tcPr>
            <w:tcW w:w="1038" w:type="dxa"/>
          </w:tcPr>
          <w:p w14:paraId="08A1971C" w14:textId="2A7F4BC0" w:rsidR="008D3812" w:rsidRDefault="008D3812"/>
        </w:tc>
        <w:tc>
          <w:tcPr>
            <w:tcW w:w="1039" w:type="dxa"/>
          </w:tcPr>
          <w:p w14:paraId="3A2ED0D5" w14:textId="02F9B080" w:rsidR="008D3812" w:rsidRDefault="008D3812">
            <w:r>
              <w:t>Gun</w:t>
            </w:r>
          </w:p>
        </w:tc>
        <w:tc>
          <w:tcPr>
            <w:tcW w:w="1039" w:type="dxa"/>
          </w:tcPr>
          <w:p w14:paraId="310E560B" w14:textId="48B7FD04" w:rsidR="008D3812" w:rsidRDefault="008D3812">
            <w:r>
              <w:t>Tequila</w:t>
            </w:r>
          </w:p>
        </w:tc>
      </w:tr>
      <w:tr w:rsidR="008D3812" w14:paraId="2D556BD9" w14:textId="77777777" w:rsidTr="008D3812">
        <w:tc>
          <w:tcPr>
            <w:tcW w:w="1038" w:type="dxa"/>
          </w:tcPr>
          <w:p w14:paraId="546B7C6B" w14:textId="0ABFD454" w:rsidR="008D3812" w:rsidRDefault="008D3812">
            <w:r>
              <w:t>US</w:t>
            </w:r>
          </w:p>
        </w:tc>
        <w:tc>
          <w:tcPr>
            <w:tcW w:w="1039" w:type="dxa"/>
          </w:tcPr>
          <w:p w14:paraId="3A90FA40" w14:textId="210B4C1F" w:rsidR="008D3812" w:rsidRDefault="008D3812">
            <w:r>
              <w:t>12</w:t>
            </w:r>
          </w:p>
        </w:tc>
        <w:tc>
          <w:tcPr>
            <w:tcW w:w="1039" w:type="dxa"/>
          </w:tcPr>
          <w:p w14:paraId="66DD39DF" w14:textId="030C82EA" w:rsidR="008D3812" w:rsidRDefault="008D3812">
            <w:r>
              <w:t>8</w:t>
            </w:r>
          </w:p>
        </w:tc>
      </w:tr>
      <w:tr w:rsidR="008D3812" w14:paraId="4BE3C5F2" w14:textId="77777777" w:rsidTr="008D3812">
        <w:tc>
          <w:tcPr>
            <w:tcW w:w="1038" w:type="dxa"/>
          </w:tcPr>
          <w:p w14:paraId="41171C67" w14:textId="7FAFF2B3" w:rsidR="008D3812" w:rsidRDefault="008D3812">
            <w:r>
              <w:t>Mexico</w:t>
            </w:r>
          </w:p>
        </w:tc>
        <w:tc>
          <w:tcPr>
            <w:tcW w:w="1039" w:type="dxa"/>
          </w:tcPr>
          <w:p w14:paraId="2EA97A94" w14:textId="010DA200" w:rsidR="008D3812" w:rsidRDefault="008D3812">
            <w:r>
              <w:t>4</w:t>
            </w:r>
          </w:p>
        </w:tc>
        <w:tc>
          <w:tcPr>
            <w:tcW w:w="1039" w:type="dxa"/>
          </w:tcPr>
          <w:p w14:paraId="36D04D78" w14:textId="1207053B" w:rsidR="008D3812" w:rsidRDefault="008D3812">
            <w:r>
              <w:t>5</w:t>
            </w:r>
          </w:p>
        </w:tc>
      </w:tr>
    </w:tbl>
    <w:p w14:paraId="028908AC" w14:textId="77777777" w:rsidR="008D3812" w:rsidRDefault="008D3812"/>
    <w:p w14:paraId="502D9A32" w14:textId="77777777" w:rsidR="008D3812" w:rsidRDefault="008D3812"/>
    <w:p w14:paraId="79A509AE" w14:textId="77777777" w:rsidR="008D3812" w:rsidRDefault="008D3812"/>
    <w:p w14:paraId="5645989F" w14:textId="77777777" w:rsidR="008D3812" w:rsidRDefault="008D3812"/>
    <w:sectPr w:rsidR="008D3812" w:rsidSect="007E0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12"/>
    <w:rsid w:val="00243487"/>
    <w:rsid w:val="0035478C"/>
    <w:rsid w:val="004C3890"/>
    <w:rsid w:val="006137EF"/>
    <w:rsid w:val="00632C03"/>
    <w:rsid w:val="00743ADC"/>
    <w:rsid w:val="007E06CF"/>
    <w:rsid w:val="008D3812"/>
    <w:rsid w:val="00A44D54"/>
    <w:rsid w:val="00C767B4"/>
    <w:rsid w:val="00D8314A"/>
    <w:rsid w:val="00E37A7B"/>
    <w:rsid w:val="00EA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78E8E"/>
  <w15:chartTrackingRefBased/>
  <w15:docId w15:val="{72C8DC2D-1E54-EF49-BC10-55D971DC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3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148</Words>
  <Characters>694</Characters>
  <Application>Microsoft Office Word</Application>
  <DocSecurity>0</DocSecurity>
  <Lines>49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Byunghwan Son</dc:creator>
  <cp:keywords/>
  <dc:description/>
  <cp:lastModifiedBy>Byunghwan Son</cp:lastModifiedBy>
  <cp:revision>1</cp:revision>
  <dcterms:created xsi:type="dcterms:W3CDTF">2026-03-05T16:00:00Z</dcterms:created>
  <dcterms:modified xsi:type="dcterms:W3CDTF">2026-03-05T16:11:00Z</dcterms:modified>
</cp:coreProperties>
</file>