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Кам’янець-Подільський</w:t>
      </w:r>
      <w:r w:rsidDel="00000000" w:rsidR="00000000" w:rsidRPr="00000000">
        <w:rPr>
          <w:b w:val="1"/>
          <w:sz w:val="24"/>
          <w:szCs w:val="24"/>
          <w:rtl w:val="0"/>
        </w:rPr>
        <w:t xml:space="preserve"> обласний провід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Провідники:</w:t>
      </w:r>
      <w:r w:rsidDel="00000000" w:rsidR="00000000" w:rsidRPr="00000000">
        <w:rPr>
          <w:sz w:val="24"/>
          <w:szCs w:val="24"/>
          <w:rtl w:val="0"/>
        </w:rPr>
        <w:t xml:space="preserve"> Микола Козак (21 липня 1941 – листопад 1941), Ярослав Дудар (січень – квітень 1942)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Обласному проводові в Проскурові (нині Хмельницький) підпорядковувалося 4 округи: Летичівська, Проскурівська, Кам’янець-Подільська. У серпні 1942 року Вінницький обласний провід передав Кам’янець-Подільській області Старокостянтинівську округу.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межах деяких округ райони об’єднувалися в надрайони. Відомо про Дунаєвецький, Летичівський і Чемерівецький надрайони.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