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Кримський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sz w:val="24"/>
          <w:szCs w:val="24"/>
          <w:rtl w:val="0"/>
        </w:rPr>
        <w:t xml:space="preserve"> Іван Осадчук (11.1941); Степан Тесля (11.1941 - 02.1943); Катерина Мешко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Ольга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(05. - 08.1943); Леонід Ларжевський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Явір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(09. - 11.1943); Володимир Шарафан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Усач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sz w:val="24"/>
          <w:szCs w:val="24"/>
          <w:rtl w:val="0"/>
        </w:rPr>
        <w:t xml:space="preserve"> (11.1943 - 13.04.1944).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Організаційний референт: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Г. Вольчак‑«Сухий»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Політичний референт: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В. Шарафан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Усач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(травень - листопад 1943).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Референт пропаганди: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Іван Янчишин‑«Моряк» (листопад 1941 - січень 1943);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«Роберт» (станом на вересень - листопад 1943).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Референт СБ: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«Іван» (вересень - листопад 1943).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Кримська Автономна Радянська Соціалістична Республіка у 1940‑х роках входила до складу Російської РСФР. Незважаючи на це, Провід ОУН розглядав півострів як невід’ємну частину України і спрямував туди два рої Південної похідної групи.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Рій Миколи Сидора-Чарторийського та Романа Хмеля дійшов до Чаплинки Миколаївської області, за якою починався Перекопський перешийок. Але там провідники групи дивом уникли розстрілу зондеркомандою 6-ї армії Вермахту й повернулися на Буковину.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початку листопада 1941 року на Кримський півострів  змогли потрапити 13 учасників рою Івана Осадчука, який рухався з Кривого Рогу. Степан Вонкевич, Михайло Любак та Роман Бардахівський зупинилися організовувати осередки ОУН в Джанкої. Кримський обласний провід заснували Степан Тесля, Іван Осадчук, Григорій Вольчак‑«Сухий» («Гриць») та Іван Янчишин‑«Моряк» (референт пропаганди), які мали призначення в Сімферополь.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листопада Івана Осадчука заарештували німецькі каральні органи в Євпаторії й етапували до Львова, де той помер у в’язниці. Кримський обласний провід очолив Степан Тесля.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Успішну розбудову районного проводу ОУН в Джанкої перервав донос росіян-білогвардійців. Нацисти заарештували 14 підпільників, з яких 13 розстріляли в лютому 1942 року.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Кримським бандерівцям доводилося пристосовуватися до складних умов, діючи у відриві від крайового проводу в Дніпропетровську. Щоб злитися з місцевим населенням, вони змінили одяг, зачіски, а погане знання російської мови пояснювали тим, що вони – білоруси. Легальним прикриттям стала робота перекладачами в німецькій воєнізованій організації «ВІКО».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Обласний провід у Сімферополі займався культурно-просвітницькою роботою через «Український національний комітет» (січень – квітень 1942), «Бюро допомоги українському населенню» (з травня 1942), Український музично-драматичний театр ім. Т. Шевченка, заснований І. Янчишиним у травні 1942 р. «Бюро» створило дві школи в Сімферополі.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 осені 1942 р. мережа ОУН налічувала районні проводи в Джанкої, Ялті, Алушті й Бахчисараї, які охоплювали 12 населених пунктів. Тоді ж обласний провід налагодив лінію зв’язку з КП ПівдСУЗ.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Серії ударів по націоналістах СД завдало на початку 1943 р. У січні, рятуючись від арешту, виїхав до Джанкоя на посаду районного провідника адміністратор театру Іван Янчишин, а театр німці закрили. У лютому в Джанкої СД заарештувало Степана Теслю та оунівця Йосипа Куріпку. Спроба визволити полонених провалилася, відтак Янчишина крайовий провід відкликав з півострова.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Нова обласна провідниця Катерина Мешко перебудувала мережу на принципах суворої конспірації та посилила антинімецьку пропаганду й агітацію серед кримських татар. Відтоді ОУН діяла нелегально. Весною 1943 р. обласну політичну референтуру очолив колишній член ОУН(м) Володимир Шарафан. Він намагався встановити зв’язок із керівником Курултаю кримських татар </w:t>
      </w:r>
      <w:r w:rsidDel="00000000" w:rsidR="00000000" w:rsidRPr="00000000">
        <w:rPr>
          <w:color w:val="211d1e"/>
          <w:sz w:val="24"/>
          <w:szCs w:val="24"/>
          <w:rtl w:val="0"/>
        </w:rPr>
        <w:t xml:space="preserve">Аметом Озенбашли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Станом на початок вересня 1943 р., коли керувати обласним проводом став Леонід Ларжевський‑«Петрусь» («Явір»), кількість учасників ОУН у Криму налічувала 50—60 осіб. Склад обласного проводу був таким: Григорій Вольчак‑«Сухий» – організаційний референт, Володимир Шарафан – політичний, «Роберт» – референт пропаганди, «Іван» – референт новоствореної СБ.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Бандерівці підготували 40 україномовних листівок і ще кількадесят примірників російськомовного звернення до кримських татар. Підпілля придбало 2 пістолети, автомат і гранати.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Провідник Леонід Ларжевський розглядав як перспективний спосіб конспірації участь у радянському підпіллі. Відомо, що з ОУН співпрацювала особиста секретарка командира Феодосійського партизанського загону Івана Мокроуса – «Катя».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У перші дні листопада 1943 р. члени обласного проводу Л. Ларжевський, Г. Вольчак та В. Чмига‑«Моряк», а за ними – більша частина кримських оунівців евакуювалися до Дніпропетровська. Залишки мережі ОУН коротко очолював «Іван», який передав посаду Володимиру Шарафану‑«Усачу». «Усач» налагодив співпрацював з радянською підпільною групою «Сокіл», якій передав дані про розташування німецьких військ і відомих агентів СД. Залишившись на півострові, Шарафан 13 квітня 1944 р. був мобілізований до Червоної армії  та брав участь у боях за Сімферополь, дістав поранення в бою за Малахів курган. З його арештом радянською держбезпекою в липні 1944 р. закінчилася діяльність ОУН(б) в Криму.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