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pacing w:line="240" w:lineRule="auto"/>
        <w:jc w:val="center"/>
      </w:pPr>
      <w:r>
        <w:rPr>
          <w:rFonts w:hint="default" w:hAnsi="宋体" w:eastAsia="宋体"/>
          <w:b/>
          <w:bCs/>
          <w:color w:val="000000"/>
          <w:sz w:val="30"/>
          <w:szCs w:val="30"/>
        </w:rPr>
        <w:t xml:space="preserve">2021年高考真题广东卷物理试卷-教师用卷</w:t>
      </w:r>
    </w:p>
    <w:p>
      <w:pPr>
        <w:spacing w:line="240" w:lineRule="auto"/>
        <w:jc w:val="left"/>
      </w:pPr>
      <w:r>
        <w:rPr>
          <w:rFonts w:hint="eastAsia" w:hAnsi="宋体" w:eastAsia="宋体"/>
          <w:b/>
          <w:bCs/>
          <w:color w:val="000000"/>
          <w:sz w:val="26"/>
          <w:szCs w:val="26"/>
        </w:rPr>
        <w:t xml:space="preserve">一、单项选择题本题共7小题，每小题4分，共28分．在每小题给出的四个选项中，只有一项是符合题目要求的．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1、科学家发现银河系中存在大量的放射性同位素铝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26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．铝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26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的半衰期为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72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万年，其衰变方程为</w:t>
      </w:r>
      <m:oMathPara>
        <m:oMath>
          <m:sSub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/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13</m:t>
              </m:r>
            </m:sub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26</m:t>
              </m:r>
            </m:sup>
          </m:sSubSup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Al</m:t>
          </m:r>
          <m:sSub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→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12</m:t>
              </m:r>
            </m:sub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26</m:t>
              </m:r>
            </m:sup>
          </m:sSubSup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Mg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+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Y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．下列说法正确的是（    ）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A. 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Y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是氦核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B. 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Y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是质子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C. 再经过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72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万年，现有的铝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26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衰变一半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D. 再经过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144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万年，现有的铝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26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全部衰变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C;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A选项，B选项：由原子核衰时变质量数守恒和电荷数守恒可知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Y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为正电子，故AB错误；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C选项，D选项：半衰期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72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万年意味着铝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26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每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72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万年衰变一半，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144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万年为两个半衰期，由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余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  <m:sSup>
            <m:e>
              <m:d>
                <m:dPr>
                  <m:sepChr m:val=","/>
                </m:dPr>
                <m:e>
                  <m:f>
                    <m:fPr>
                      <m:type m:val="bar"/>
                    </m:fPr>
                    <m:den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2</m:t>
                      </m:r>
                    </m:den>
                    <m:num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1</m:t>
                      </m:r>
                    </m:num>
                  </m:f>
                </m:e>
              </m:d>
            </m:e>
            <m:sup>
              <m:f>
                <m:fPr>
                  <m:type m:val="bar"/>
                </m:fPr>
                <m:den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T</m:t>
                  </m:r>
                </m:den>
                <m:num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t</m:t>
                  </m:r>
                </m:num>
              </m:f>
            </m:sup>
          </m:sSup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，尚有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4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的铝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26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未衰变，故C正确，故D错误；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故选C．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2、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2021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年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4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月，我国自主研发的空间站“天和”核心舱成功发射并入轨运行．若核心舱绕地球的运行可视为匀速圆周运动，已知引力常量，由下列物理量能计算出地球质量的是（    ）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A. 核心舱的质量和绕地半径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B. 核心舱的质量和绕地周期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C. 核心舱的绕地角速度和绕地周期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D. 核心舱的绕地线速度和绕地半径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D;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A选项，B选项：由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ma=</m:t>
          </m:r>
          <m:f>
            <m:fPr>
              <m:type m:val="bar"/>
            </m:fPr>
            <m:den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GMm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⇒a=</m:t>
          </m:r>
          <m:f>
            <m:fPr>
              <m:type m:val="bar"/>
            </m:fPr>
            <m:den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GM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可知，地球质量与环绕的舱体质量无关，故AB错误；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C选项：角速度和周期可互推，相当于只有一个条件，故也无法计算，故C错误；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D选项：由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GMm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可求得，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G</m:t>
              </m:r>
            </m:den>
            <m:num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，故D正确；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故选D．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3、唐代《 耒耜经》记载了曲辕犁相对直辕犁的优势之一是起土省力．设牛用大小相等的拉力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F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通过耕索分别拉两种犁，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F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与竖直方向的夹角分别为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α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β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a&lt;β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，如图所示．忽略耕索质量，耕地过程中，下列说法正确的是（    ）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52775" cy="933012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3152775" cy="9330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48.25pt;height:73.47pt;mso-wrap-distance-left:0.00pt;mso-wrap-distance-top:0.00pt;mso-wrap-distance-right:0.00pt;mso-wrap-distance-bottom:0.00pt;z-index:1;" stroked="false">
                <v:imagedata r:id="rId7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A. 耕索对曲辕犁拉力的水平分力比对直辕犁的大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B. 耕索对曲辕犁拉力的竖直分力比对直辕犁的大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C. 曲辕犁匀速前进时，耕索对犁的拉力小于犁对耕索的拉力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D. 直辕犁加速前进时，耕索对犁的拉力大于犁对耕索的拉力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B;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07920" cy="1024846"/>
                <wp:effectExtent l="0" t="0" r="0" b="0"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2407920" cy="10248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89.60pt;height:80.7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A选项，B选项：对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F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进行分析可得，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F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x1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&lt;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F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x2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F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y1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&gt;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F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y2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，故A错误，故B正确；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C选项，D选项：无论犁如何运动，耕索对犁和犁对耕索的力是一对相互作用力，大小相等，故CD错误；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故选B．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4、由于高度限制，车库出入口采用如图所示的曲杆道闸，道闸由转动杆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OP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与横杆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PQ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链接而成，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P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Q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为横杆的两个端点．在道闸抬起过程中，杆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PQ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始终保持水平．杆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OP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绕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O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点从与水平方向成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30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°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匀速转动到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60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°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的过程中，下列说法正确的是（    ）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90980" cy="1079234"/>
                <wp:effectExtent l="0" t="0" r="0" b="0"/>
                <wp:docPr id="3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1490980" cy="10792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17.40pt;height:84.98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A.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P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点的线速度大小不变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B.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P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点的加速度方向不变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C.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Q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点在竖直方向做匀速运动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D.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Q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点在水平方向做匀速运动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A;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A选项：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P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点做匀速圆周运动，线速度大小不变，故A正确；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B选项：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P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点加速度方向一直指向圆心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O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,一直在变化，大小保持不变，故B错误；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C选项，D选项：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17575" cy="853664"/>
                <wp:effectExtent l="0" t="0" r="0" b="0"/>
                <wp:docPr id="4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917575" cy="8536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72.25pt;height:67.2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Q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点和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P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点相对静止，故也做匀速圆周运动，将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P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点速度分解成竖直和水平方向，由于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v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大小不变，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θ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不断变化，故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x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y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也在不断变化，故CD错误；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故选A．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5、截面为正方形的绝缘弹性长管中心有一固定长直导线，长管外表面固定着对称分布的四根平行长直导线．若中心直导线通入电流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I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，四根平行直导线均通入电流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I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I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≫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I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，电流方向如图所示．下列截面图中可能正确表示通电后长管发生形变的是（    ）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031875" cy="1112838"/>
                <wp:effectExtent l="0" t="0" r="0" b="0"/>
                <wp:docPr id="5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1031875" cy="11128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81.25pt;height:87.63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A.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17575" cy="1056602"/>
                <wp:effectExtent l="0" t="0" r="0" b="0"/>
                <wp:docPr id="6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917575" cy="10566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72.25pt;height:83.2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B.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860425" cy="997378"/>
                <wp:effectExtent l="0" t="0" r="0" b="0"/>
                <wp:docPr id="7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13"/>
                        <a:stretch/>
                      </pic:blipFill>
                      <pic:spPr>
                        <a:xfrm>
                          <a:off x="0" y="0"/>
                          <a:ext cx="860425" cy="9973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67.75pt;height:78.53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C.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860425" cy="1208522"/>
                <wp:effectExtent l="0" t="0" r="0" b="0"/>
                <wp:docPr id="8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14"/>
                        <a:stretch/>
                      </pic:blipFill>
                      <pic:spPr>
                        <a:xfrm>
                          <a:off x="0" y="0"/>
                          <a:ext cx="860425" cy="12085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67.75pt;height:95.1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D.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17575" cy="792451"/>
                <wp:effectExtent l="0" t="0" r="0" b="0"/>
                <wp:docPr id="9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15"/>
                        <a:stretch/>
                      </pic:blipFill>
                      <pic:spPr>
                        <a:xfrm>
                          <a:off x="0" y="0"/>
                          <a:ext cx="917575" cy="792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72.25pt;height:62.4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C;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48130" cy="1944240"/>
                <wp:effectExtent l="0" t="0" r="0" b="0"/>
                <wp:docPr id="10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16"/>
                        <a:stretch/>
                      </pic:blipFill>
                      <pic:spPr>
                        <a:xfrm>
                          <a:off x="0" y="0"/>
                          <a:ext cx="1548130" cy="1944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121.90pt;height:153.09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由直导线电流的磁场方向和左手定则可知，同向两直线电流相吸引，反向两直线电流相排斥，由于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I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≫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I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，故只需考虑中间导线与四周导线之间的作用即可，故C正确；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故选C．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6、图是某种静电推进装置的原理图，发射极与吸极接在高压电源两端，两极间产生强电场，虚线为等势面．在强电场作用下，一带电液滴从发射极加速飞向吸极，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是其路径上的两点．不计液滴重力，下列说法正确的是（    ）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20900" cy="1288708"/>
                <wp:effectExtent l="0" t="0" r="0" b="0"/>
                <wp:docPr id="1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>
                        <a:xfrm>
                          <a:off x="0" y="0"/>
                          <a:ext cx="2120900" cy="12887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167.00pt;height:101.47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A.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点的电势比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点的低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B.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点的电场强度比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点的小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C. 液滴在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点的加速度比在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点的小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D. 液滴在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点的电势能比在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点的大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D;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A选项 : 由电源正负极可判断电场由左向右电势降低，故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φ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a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&gt;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φ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b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，故A错误；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B选项 :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点处等势面比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点处更密集，则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点场强大于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点场强，故B错误；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C选项 : 同理可得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q</m:t>
              </m:r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a</m:t>
                  </m:r>
                </m:sub>
              </m:sSub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&gt;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q</m:t>
              </m:r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b</m:t>
                  </m:r>
                </m:sub>
              </m:sSub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，故C错误；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D选项 : 由液滴从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到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做加速运动可知，液滴动能变大，电场力做正功，电势能减小，故D正确；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7、某同学设计了一个充电装置，如图所示．假设永磁铁的往复运动在螺线管中产生近似正弦式交流电，周期为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0.2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，电压最大值为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0.05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V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．理想变压器原线圈接螺线管，副线圈接充电电路，原、副线圈匝数比为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1:60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．下列说法正确的是（    ）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34515" cy="719540"/>
                <wp:effectExtent l="0" t="0" r="0" b="0"/>
                <wp:docPr id="1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18"/>
                        <a:stretch/>
                      </pic:blipFill>
                      <pic:spPr>
                        <a:xfrm>
                          <a:off x="0" y="0"/>
                          <a:ext cx="1834515" cy="719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144.45pt;height:56.66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A. 交流电的频率为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10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Hz</m:t>
          </m:r>
        </m:oMath>
      </m:oMathPara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B. 副线圈两端电压最大值为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3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V</m:t>
          </m:r>
        </m:oMath>
      </m:oMathPara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C. 变压器输入电压与永磁铁磁场强弱无关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D. 充电电路的输入功率大于变压器的输入功率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B;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A选项 :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f=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0.2</m:t>
              </m:r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=5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Hz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，故A错误；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B选项 : </w:t>
      </w:r>
      <m:oMathPara>
        <m:oMath>
          <m:f>
            <m:fPr>
              <m:type m:val="bar"/>
            </m:fPr>
            <m:den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b>
              </m:sSub>
            </m:den>
            <m:num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60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U</m:t>
              </m:r>
            </m:e>
            <m:sub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max</m:t>
                  </m:r>
                </m:sub>
              </m:sSub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=60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U</m:t>
              </m:r>
            </m:e>
            <m:sub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max</m:t>
                  </m:r>
                </m:sub>
              </m:sSub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=3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V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，故B正确；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C选项 : 变压器输入电压与永磁铁磁场强弱有关，同样条件下，磁场越强，磁通量随时间的变化率越大，感应电动势越大，故C错误；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D选项 : 充电电路输入功率应小于（考虑实际功率损失）或等于（理想变压器不计铁损和铜损）变压器输入功率，故D错误；</w:t>
      </w:r>
    </w:p>
    <w:p/>
    <w:p>
      <w:pPr>
        <w:spacing w:line="240" w:lineRule="auto"/>
        <w:jc w:val="left"/>
      </w:pPr>
      <w:r>
        <w:rPr>
          <w:rFonts w:hint="eastAsia" w:hAnsi="宋体" w:eastAsia="宋体"/>
          <w:b/>
          <w:bCs/>
          <w:color w:val="000000"/>
          <w:sz w:val="26"/>
          <w:szCs w:val="26"/>
        </w:rPr>
        <w:t xml:space="preserve">二、多项选择题本题共3小题，每小题6分，共18分．在每小题给出的四个选项中，有多项符合题目要求．全部选对的得6分，选对但不全的得3分，有选错的是0分．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8、赛龙舟是端午节的传统活动．下列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v−t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s−t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图像描述了五条相同的龙舟从同一起点线同时出发、沿长直河道划向同一终点线的运动全过程，其中能反映龙舟甲与其他龙舟在途中出现船头并齐的是（    ）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A.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74725" cy="930024"/>
                <wp:effectExtent l="0" t="0" r="0" b="0"/>
                <wp:docPr id="13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19"/>
                        <a:stretch/>
                      </pic:blipFill>
                      <pic:spPr>
                        <a:xfrm>
                          <a:off x="0" y="0"/>
                          <a:ext cx="974725" cy="930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76.75pt;height:73.23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B.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74725" cy="955588"/>
                <wp:effectExtent l="0" t="0" r="0" b="0"/>
                <wp:docPr id="14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20"/>
                        <a:stretch/>
                      </pic:blipFill>
                      <pic:spPr>
                        <a:xfrm>
                          <a:off x="0" y="0"/>
                          <a:ext cx="974725" cy="9555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76.75pt;height:75.24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C.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74725" cy="967070"/>
                <wp:effectExtent l="0" t="0" r="0" b="0"/>
                <wp:docPr id="15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21"/>
                        <a:stretch/>
                      </pic:blipFill>
                      <pic:spPr>
                        <a:xfrm>
                          <a:off x="0" y="0"/>
                          <a:ext cx="974725" cy="967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76.75pt;height:76.15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D.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74725" cy="967070"/>
                <wp:effectExtent l="0" t="0" r="0" b="0"/>
                <wp:docPr id="16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22"/>
                        <a:stretch/>
                      </pic:blipFill>
                      <pic:spPr>
                        <a:xfrm>
                          <a:off x="0" y="0"/>
                          <a:ext cx="974725" cy="967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76.75pt;height:76.15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B;D;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由题目条件可知甲与另一龙舟在中途应发生相遇，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中甲一直快于乙，没有任何时刻两者具有同样大小面积（位移相等即相遇）；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中甲一直慢于丁，图像没有交点（相遇），故AC错误，BD正确；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故选BD．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9、长征途中，为了突破敌方关隘，战士爬上陡峭的山头，居高临下向敌方工事内投掷手榴弹．战士在同一位置先后投出甲、乙两颗质量均为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的手榴弹．手榴弹从投出的位置到落地点的高度差为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h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，在空中的运动可视为平抛运动，轨迹如图所示，重力加速度为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g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．下列说法正确的有（    ）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48130" cy="1169729"/>
                <wp:effectExtent l="0" t="0" r="0" b="0"/>
                <wp:docPr id="17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23"/>
                        <a:stretch/>
                      </pic:blipFill>
                      <pic:spPr>
                        <a:xfrm>
                          <a:off x="0" y="0"/>
                          <a:ext cx="1548130" cy="11697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121.90pt;height:92.10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A. 甲在空中的运动时间比乙的长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B. 两手榴弹在落地前瞬间，重力的功率相等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C. 从投出到落地，每颗手榴弹的重力势能减少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mgh</m:t>
          </m:r>
        </m:oMath>
      </m:oMathPara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D. 从投出到落地，每颗手榴弹的机械能变化量为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mgh</m:t>
          </m:r>
        </m:oMath>
      </m:oMathPara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B;C;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A选项 : 甲、乙做高度相同，水平速度不同的平抛运动，竖直方向做自由落体运动，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den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g</m:t>
                  </m:r>
                </m:den>
                <m:num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2h</m:t>
                  </m:r>
                </m:num>
              </m:f>
            </m:e>
          </m:rad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，竖直高度决定下落时间，竖直高度相同，时间也相同，故A错误；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B选项 : 落地时重力功率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P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G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=mg⋅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y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=mg⋅</m:t>
          </m:r>
          <m:rad>
            <m:radPr>
              <m:degHide m:val="on"/>
            </m:radPr>
            <m:deg/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2gh</m:t>
              </m:r>
            </m:e>
          </m:rad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，故B正确；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C选项 : 投出到落地重力均做功为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W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G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=mgh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，重力势能减少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mgh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，故C正确；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D选项 : 重力势能减少同时动能增加，机械能应不变，故D错误；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10、如图所示，水平放置足够长光滑金属导轨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abc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de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与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de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平行，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bc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是以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O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为圆心的圆弧导轨．圆弧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be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左侧和扇形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Obc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内有方向如图的匀强磁场．金属杆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OP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O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端与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e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点用导线相接，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P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端与圆弧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bc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接触良好，初始时，可滑动的金属杆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MN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静止在平行导轨上，若杆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OP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绕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O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点在匀强磁场区内从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到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匀速转动时，回路中始终有电流，则此过程中，下列说法正确的有（    ）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50770" cy="1390225"/>
                <wp:effectExtent l="0" t="0" r="0" b="0"/>
                <wp:docPr id="18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24"/>
                        <a:stretch/>
                      </pic:blipFill>
                      <pic:spPr>
                        <a:xfrm>
                          <a:off x="0" y="0"/>
                          <a:ext cx="2350770" cy="1390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185.10pt;height:109.47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A. 杆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OP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产生的感应电动势恒定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B. 杆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OP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受到的安培力不变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C. 杆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MN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做匀加速直线运动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D. 杆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MN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中的电流逐渐减小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A;D;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A选项：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OP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杆做匀速转动，产生电动势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OP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  <m:s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l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ω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OP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恒定，故A正确；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B选项，C选项，D选项：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MN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导体棒在安培力作用下开始运动，同时产生不断变大的反向电动势，使得回路电流变小，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OP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所受安培力和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MN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所受安培力减小，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MN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做加速度减小的变加速运动，故BC错误，D正确；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故选AD．</w:t>
      </w:r>
    </w:p>
    <w:p/>
    <w:p>
      <w:pPr>
        <w:spacing w:line="240" w:lineRule="auto"/>
        <w:jc w:val="left"/>
      </w:pPr>
      <w:r>
        <w:rPr>
          <w:rFonts w:hint="eastAsia" w:hAnsi="宋体" w:eastAsia="宋体"/>
          <w:b/>
          <w:bCs/>
          <w:color w:val="000000"/>
          <w:sz w:val="26"/>
          <w:szCs w:val="26"/>
        </w:rPr>
        <w:t xml:space="preserve">三、非选择题共54分．第11~14题为必考题，考生都必须作答．第15~16题为选考题，考生根据要求作合．</w:t>
      </w:r>
    </w:p>
    <w:p>
      <w:pPr>
        <w:spacing w:line="240" w:lineRule="auto"/>
        <w:jc w:val="left"/>
      </w:pPr>
      <w:r>
        <w:rPr>
          <w:rFonts w:hint="eastAsia" w:hAnsi="宋体" w:eastAsia="宋体"/>
          <w:b/>
          <w:bCs/>
          <w:color w:val="000000"/>
          <w:sz w:val="26"/>
          <w:szCs w:val="26"/>
        </w:rPr>
        <w:t xml:space="preserve">（一）必考题：共42分．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11、某兴趣小组测量一缓冲装置中弹簧的劲度系数．缓冲装置如图所示，固定在斜面上的透明有机玻璃管与水平面夹角为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30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°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，弹簧固定在有机玻璃管底端．实验过程如下，先沿管轴线方向固定一毫米刻度尺，再将单个质量为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200g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的钢球（直径略小于玻璃管内径）逐个从管口滑进，每滑进一个钢球，待弹簧静止，记录管内钢球的个数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n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和弹簧上端对应的刻度尺示数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L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n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，数据如表所示．实验过程中弹簧始终处于弹性限度内．采用逐差法计算弹簧压缩量，进而计算其劲度系数．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20215" cy="1313829"/>
                <wp:effectExtent l="0" t="0" r="0" b="0"/>
                <wp:docPr id="19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25"/>
                        <a:stretch/>
                      </pic:blipFill>
                      <pic:spPr>
                        <a:xfrm>
                          <a:off x="0" y="0"/>
                          <a:ext cx="1720215" cy="13138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135.45pt;height:103.45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88610" cy="600077"/>
                <wp:effectExtent l="0" t="0" r="0" b="0"/>
                <wp:docPr id="20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26"/>
                        <a:stretch/>
                      </pic:blipFill>
                      <pic:spPr>
                        <a:xfrm>
                          <a:off x="0" y="0"/>
                          <a:ext cx="5388610" cy="6000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424.30pt;height:47.25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(1) 利用</w:t>
      </w:r>
      <m:oMathPara>
        <m:oMath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Δ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L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i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L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i+3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−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L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i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（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i=1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，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2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，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3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）计算弹簧的压缩量：</w:t>
      </w:r>
      <m:oMathPara>
        <m:oMath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Δ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L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=6.03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Δ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L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=6.08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Δ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L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3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</w:t>
      </w:r>
      <w:r>
        <w:rPr>
          <w:rFonts w:hint="eastAsia" w:ascii="Times New Roman" w:hAnsi="宋体" w:eastAsia="宋体"/>
          <w:bCs/>
          <w:color w:val="000000"/>
          <w:sz w:val="21"/>
          <w:szCs w:val="21"/>
          <w:u w:val="single"/>
        </w:rPr>
        <w:t xml:space="preserve">          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，压缩量的平均值</w:t>
      </w:r>
      <m:oMathPara>
        <m:oMath>
          <m:bar>
            <m:barPr>
              <m:pos m:val="top"/>
            </m:barPr>
            <m:e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Δ</m:t>
              </m:r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L</m:t>
              </m:r>
            </m:e>
          </m:ba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3</m:t>
              </m:r>
            </m:den>
            <m:num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Δ</m:t>
              </m:r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L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+</m:t>
              </m:r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Δ</m:t>
              </m:r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L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+</m:t>
              </m:r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Δ</m:t>
              </m:r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L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3</m:t>
                  </m:r>
                </m:sub>
              </m:sSub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</w:t>
      </w:r>
      <w:r>
        <w:rPr>
          <w:rFonts w:hint="eastAsia" w:ascii="Times New Roman" w:hAnsi="宋体" w:eastAsia="宋体"/>
          <w:bCs/>
          <w:color w:val="000000"/>
          <w:sz w:val="21"/>
          <w:szCs w:val="21"/>
          <w:u w:val="single"/>
        </w:rPr>
        <w:t xml:space="preserve">          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6.04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6.05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</w:t>
      </w:r>
      <m:oMathPara>
        <m:oMath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Δ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L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3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L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3+3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−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L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3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L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6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−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L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3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=6.04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m:oMathPara>
        <m:oMath>
          <m:bar>
            <m:barPr>
              <m:pos m:val="top"/>
            </m:barPr>
            <m:e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Δ</m:t>
              </m:r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L</m:t>
              </m:r>
            </m:e>
          </m:ba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3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6.03</m:t>
              </m:r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cm</m:t>
              </m:r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+6.08</m:t>
              </m:r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cm</m:t>
              </m:r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+6.04</m:t>
              </m:r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cm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=6.05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(2) 上述 </w:t>
      </w:r>
      <m:oMathPara>
        <m:oMath>
          <m:bar>
            <m:barPr>
              <m:pos m:val="top"/>
            </m:barPr>
            <m:e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Δ</m:t>
              </m:r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L</m:t>
              </m:r>
            </m:e>
          </m:ba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是管中增加 </w:t>
      </w:r>
      <w:r>
        <w:rPr>
          <w:rFonts w:hint="eastAsia" w:ascii="Times New Roman" w:hAnsi="宋体" w:eastAsia="宋体"/>
          <w:bCs/>
          <w:color w:val="000000"/>
          <w:sz w:val="21"/>
          <w:szCs w:val="21"/>
          <w:u w:val="single"/>
        </w:rPr>
        <w:t xml:space="preserve">          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个钢球时产生的弹簧平均压缩量．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3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由</w:t>
      </w:r>
      <m:oMathPara>
        <m:oMath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Δ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L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的表达式可知为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3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个钢球产生的压缩量．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(3) 忽略摩擦，重力加速度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g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取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9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.80m/</m:t>
          </m:r>
          <m:sSup>
            <m:e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p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，该弹簧的劲度系数为 </w:t>
      </w:r>
      <w:r>
        <w:rPr>
          <w:rFonts w:hint="eastAsia" w:ascii="Times New Roman" w:hAnsi="宋体" w:eastAsia="宋体"/>
          <w:bCs/>
          <w:color w:val="000000"/>
          <w:sz w:val="21"/>
          <w:szCs w:val="21"/>
          <w:u w:val="single"/>
        </w:rPr>
        <w:t xml:space="preserve">          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N/m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（结果保留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3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位有效数字）．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48.6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由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F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弹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F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压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得，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k⋅</m:t>
          </m:r>
          <m:bar>
            <m:barPr>
              <m:pos m:val="top"/>
            </m:barPr>
            <m:e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Δ</m:t>
              </m:r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L</m:t>
              </m:r>
            </m:e>
          </m:ba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=3mg⋅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sin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⁡30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°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，解得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k≈48.6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12、某小组研究热敏电阻阻值随温度的变化规律．根据实验需要已选用了规格和量程合适的器材．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(1) 先用多用电表预判热敏电阻阻值随温度的变化趋势．选择适当倍率的欧姆挡，将两表笔 </w:t>
      </w:r>
      <w:r>
        <w:rPr>
          <w:rFonts w:hint="eastAsia" w:ascii="Times New Roman" w:hAnsi="宋体" w:eastAsia="宋体"/>
          <w:bCs/>
          <w:color w:val="000000"/>
          <w:sz w:val="21"/>
          <w:szCs w:val="21"/>
          <w:u w:val="single"/>
        </w:rPr>
        <w:t xml:space="preserve">          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，调节欧姆调零旋钮，使指针指向右边“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0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Ω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”处．测量时观察到热敏电阻温度越高，相同倍率下多用电表指针向右偏转角度越大，由此可判断热敏电阻阻值随温度的升高而 </w:t>
      </w:r>
      <w:r>
        <w:rPr>
          <w:rFonts w:hint="eastAsia" w:ascii="Times New Roman" w:hAnsi="宋体" w:eastAsia="宋体"/>
          <w:bCs/>
          <w:color w:val="000000"/>
          <w:sz w:val="21"/>
          <w:szCs w:val="21"/>
          <w:u w:val="single"/>
        </w:rPr>
        <w:t xml:space="preserve">          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短接;减小;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欧姆表调零时应将两表笔短接，欧姆表刻度的特点是左高右低，向右偏转角越大，说明电阻越小．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(2) 再按图连接好电路进行测量．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63750" cy="1478873"/>
                <wp:effectExtent l="0" t="0" r="0" b="0"/>
                <wp:docPr id="2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27"/>
                        <a:stretch/>
                      </pic:blipFill>
                      <pic:spPr>
                        <a:xfrm>
                          <a:off x="0" y="0"/>
                          <a:ext cx="2063750" cy="1478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162.50pt;height:116.45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　　① 闭合开关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前，将滑动变阻器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的滑片滑到 </w:t>
      </w:r>
      <w:r>
        <w:rPr>
          <w:rFonts w:hint="eastAsia" w:ascii="Times New Roman" w:hAnsi="宋体" w:eastAsia="宋体"/>
          <w:bCs/>
          <w:color w:val="000000"/>
          <w:sz w:val="21"/>
          <w:szCs w:val="21"/>
          <w:u w:val="single"/>
        </w:rPr>
        <w:t xml:space="preserve">          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端（选填“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”或“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”）．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将温控室的温度设置为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，电阻箱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调为某一阻值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01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，闭合开关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，调节滑动变阻器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，使电压表和电流表的指针偏转到某一位置．记录此时电压表和电流表的示数、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和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01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，断开开关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再将电压表与热敏电阻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端间的导线改接到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D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端，闭合开关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．反复调节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和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，使电压表和电流表的示数与上述记录的示数相同．记录此时电阻箱的阻值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02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，断开开关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　　② 实验中记录的阻值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01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</w:t>
      </w:r>
      <w:r>
        <w:rPr>
          <w:rFonts w:hint="eastAsia" w:ascii="Times New Roman" w:hAnsi="宋体" w:eastAsia="宋体"/>
          <w:bCs/>
          <w:color w:val="000000"/>
          <w:sz w:val="21"/>
          <w:szCs w:val="21"/>
          <w:u w:val="single"/>
        </w:rPr>
        <w:t xml:space="preserve">          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02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（选填“大于”“小于”或“等于”）．此时热敏电阻阻值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</w:t>
      </w:r>
      <w:r>
        <w:rPr>
          <w:rFonts w:hint="eastAsia" w:ascii="Times New Roman" w:hAnsi="宋体" w:eastAsia="宋体"/>
          <w:bCs/>
          <w:color w:val="000000"/>
          <w:sz w:val="21"/>
          <w:szCs w:val="21"/>
          <w:u w:val="single"/>
        </w:rPr>
        <w:t xml:space="preserve">          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改变温控室的温度，测量不同温度时的热敏电阻阻值，可以得到热敏电阻阻值随温度的变化规律．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① 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② 大于；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−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02</m:t>
              </m:r>
            </m:sub>
          </m:sSub>
        </m:oMath>
      </m:oMathPara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① 闭合开关前应将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阻值调至最大．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② 由实验操作可知，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02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+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故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&gt;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02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−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02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13、算盘是我国古老的计算工具，中心带孔的相同算珠可在算盘的固定导杆上滑动，使用前算珠需要归零．如图所示，水平放置的算盘中有甲、乙两颗算珠未在归零位置，甲靠边框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，甲、乙相隔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=3.5×</m:t>
          </m:r>
          <m:s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10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−2</m:t>
              </m:r>
            </m:sup>
          </m:sSup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，乙与边框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相隔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=2×</m:t>
          </m:r>
          <m:s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10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−2</m:t>
              </m:r>
            </m:sup>
          </m:sSup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，算珠与导杆间的动摩擦因数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μ=0.1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，现用手指将甲以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0.4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m/s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的初速度拨出，甲、乙碰撞后甲的速度大小为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0.1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m/s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，方向不变，碰撞时间极短且不计，重力加速度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g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取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10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m/</m:t>
          </m:r>
          <m:sSup>
            <m:e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p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43120" cy="1628745"/>
                <wp:effectExtent l="0" t="0" r="0" b="0"/>
                <wp:docPr id="2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28"/>
                        <a:stretch/>
                      </pic:blipFill>
                      <pic:spPr>
                        <a:xfrm>
                          <a:off x="0" y="0"/>
                          <a:ext cx="4643120" cy="1628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365.60pt;height:128.25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(1) 通过计算，判断乙算珠能否滑动到边框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能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设甲珠初速度为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，甲珠先做匀减速运动，碰撞前速度减为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a=−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μmg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=−μg=−1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m/</m:t>
          </m:r>
          <m:sSup>
            <m:e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p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sSub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b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−</m:t>
          </m:r>
          <m:sSub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b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=2a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解得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=0.3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m/s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甲、乙碰撞前后系统动量守恒，</w:t>
      </w:r>
    </w:p>
    <w:p>
      <w:pPr>
        <w:spacing w:line="360" w:lineRule="auto"/>
        <w:ind/>
        <w:jc w:val="left"/>
      </w:pP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=m</m:t>
          </m:r>
          <m:sSub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′</m:t>
              </m:r>
            </m:sup>
          </m:sSub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+m</m:t>
          </m:r>
          <m:sSub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′</m:t>
              </m:r>
            </m:sup>
          </m:sSubSup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sSub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′</m:t>
              </m:r>
            </m:sup>
          </m:sSub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=0.1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m/s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解得</w:t>
      </w:r>
      <m:oMathPara>
        <m:oMath>
          <m:sSub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′</m:t>
              </m:r>
            </m:sup>
          </m:sSub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=0.2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m/s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乙的最大减速距离为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2a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0−</m:t>
              </m:r>
              <m:sSub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′</m:t>
                  </m:r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bSup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=0.02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s=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，则乙刚好滑至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边框上．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(2) 求甲算珠从拨出到停下所需的时间．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0.2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甲碰撞前运动时间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a</m:t>
              </m:r>
            </m:den>
            <m:num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−</m:t>
              </m:r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=0.1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，碰撞后运动时间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a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0−</m:t>
              </m:r>
              <m:sSub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′</m:t>
                  </m:r>
                </m:sup>
              </m:sSubSup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=0.1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，总时间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t=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+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=0.2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14、如图是一种花瓣形电子加速器简化示意图．空间有三个同心圆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围成的区域，圆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内为无场区，圆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与圆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之间存在辐射状电场，圆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与圆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之间有三个圆心角均略小于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90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°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的扇环形匀强磁场区Ⅰ、Ⅱ和Ⅲ．各区磁感应强度恒定，大小不同，方向均垂直纸面向外．电子以初动能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e>
            <m:sub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k0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从圆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上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P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点沿径向进入电场．电场可以反向，保证电子每次进入电场即被全程加速．已知圆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与圆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之间电势差为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U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，圆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半径为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R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，圆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半径为</w:t>
      </w:r>
      <m:oMathPara>
        <m:oMath>
          <m:rad>
            <m:radPr>
              <m:degHide m:val="on"/>
            </m:radPr>
            <m:deg/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3</m:t>
              </m:r>
            </m:e>
          </m:rad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R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，电子质量为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，电荷量为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e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．忽略相对论效应．取</w:t>
      </w:r>
      <m:oMathPara>
        <m:oMath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tan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⁡22.5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°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=0.4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23540" cy="1566627"/>
                <wp:effectExtent l="0" t="0" r="0" b="0"/>
                <wp:docPr id="23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29"/>
                        <a:stretch/>
                      </pic:blipFill>
                      <pic:spPr>
                        <a:xfrm>
                          <a:off x="0" y="0"/>
                          <a:ext cx="2923540" cy="15666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230.20pt;height:123.36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(1) 当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e>
            <m:sub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k</m:t>
              </m:r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=0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时，电子加速后均沿各磁场区边缘进入磁场，且在电场内相邻运动轨迹的夹角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θ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均为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45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°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，最终从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Q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点出射，运动轨迹如图中带箭头实线所示．求Ⅰ区的磁感应强度大小、电子在Ⅰ区磁场中的运动时间及在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Q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点出射时的动能．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5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⋅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den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e</m:t>
                  </m:r>
                </m:den>
                <m:num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mU</m:t>
                  </m:r>
                </m:num>
              </m:f>
            </m:e>
          </m:rad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；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4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πR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⋅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den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eU</m:t>
                  </m:r>
                </m:den>
                <m:num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m</m:t>
                  </m:r>
                </m:num>
              </m:f>
            </m:e>
          </m:rad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；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8eU</m:t>
          </m:r>
        </m:oMath>
      </m:oMathPara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在磁场Ⅰ区</w:t>
      </w:r>
      <m:oMathPara>
        <m:oMath>
          <m:f>
            <m:fPr>
              <m:type m:val="bar"/>
            </m:fPr>
            <m:den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  <m:sSub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</m:t>
                  </m:r>
                </m:sub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bSup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=e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B⇒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eB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①，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由几何关系可得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=R⋅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tan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⁡22.5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°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=0.4R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②，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电子在进入Ⅰ区磁场前，在电场中经历两次加速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  <m:sSub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b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=2eU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③，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联立①②③解得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5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⋅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den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e</m:t>
                  </m:r>
                </m:den>
                <m:num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mU</m:t>
                  </m:r>
                </m:num>
              </m:f>
            </m:e>
          </m:rad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在Ⅰ区中运动周期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满足：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e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B=m⋅</m:t>
          </m:r>
          <m:f>
            <m:fPr>
              <m:type m:val="bar"/>
            </m:fPr>
            <m:den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T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4</m:t>
              </m:r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π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num>
          </m:f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⇒T=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eB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2πm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由几何关系可得圆心角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θ=225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°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360</m:t>
              </m:r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°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θ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⋅T=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4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πR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⋅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den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eU</m:t>
                  </m:r>
                </m:den>
                <m:num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m</m:t>
                  </m:r>
                </m:num>
              </m:f>
            </m:e>
          </m:rad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电子从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Q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点射出时，经历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8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次加速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e>
            <m:sub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k</m:t>
              </m:r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Q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=8eU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(2) 已知电子只要不与Ⅰ区磁场外边界相碰，就能从出射区域出射．当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e>
            <m:sub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k</m:t>
              </m:r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=keU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时，要保证电子从出射区域出射，求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k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的最大值．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6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13</m:t>
              </m:r>
            </m:num>
          </m:f>
        </m:oMath>
      </m:oMathPara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03960" cy="1359913"/>
                <wp:effectExtent l="0" t="0" r="0" b="0"/>
                <wp:docPr id="24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30"/>
                        <a:stretch/>
                      </pic:blipFill>
                      <pic:spPr>
                        <a:xfrm>
                          <a:off x="0" y="0"/>
                          <a:ext cx="1203960" cy="13599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3" o:spid="_x0000_s23" type="#_x0000_t75" style="width:94.80pt;height:107.08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k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值越大，对应在Ⅰ区域运动的轨迹半径越大，最大时轨迹恰好和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圆相切，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由几何关系有</w:t>
      </w:r>
      <m:oMathPara>
        <m:oMath>
          <m:rad>
            <m:radPr>
              <m:degHide m:val="on"/>
            </m:radPr>
            <m:deg/>
            <m:e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+</m:t>
              </m:r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+r=</m:t>
          </m:r>
          <m:rad>
            <m:radPr>
              <m:degHide m:val="on"/>
            </m:radPr>
            <m:deg/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3</m:t>
              </m:r>
            </m:e>
          </m:rad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R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解得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r=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3</m:t>
              </m:r>
            </m:den>
            <m:num>
              <m:rad>
                <m:radPr>
                  <m:degHide m:val="on"/>
                </m:radPr>
                <m:deg/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3</m:t>
                  </m:r>
                </m:e>
              </m:rad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R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④，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由于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=evB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⑤，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联立④⑤可得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v=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3m</m:t>
              </m:r>
            </m:den>
            <m:num>
              <m:rad>
                <m:radPr>
                  <m:degHide m:val="on"/>
                </m:radPr>
                <m:deg/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3</m:t>
                  </m:r>
                </m:e>
              </m:rad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eBR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由动能定理可得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  <m:s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−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e>
            <m:sub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k0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=2eU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解得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k=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6mU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B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−2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代入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得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k=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6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13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/>
    <w:p>
      <w:pPr>
        <w:spacing w:line="240" w:lineRule="auto"/>
        <w:jc w:val="left"/>
      </w:pPr>
      <w:r>
        <w:rPr>
          <w:rFonts w:hint="eastAsia" w:hAnsi="宋体" w:eastAsia="宋体"/>
          <w:b/>
          <w:bCs/>
          <w:color w:val="000000"/>
          <w:sz w:val="26"/>
          <w:szCs w:val="26"/>
        </w:rPr>
        <w:t xml:space="preserve">（二）选考题：共12分．请考生从2道题中任选一题作答．如果多做，则按所做的第一题计分．</w:t>
      </w:r>
    </w:p>
    <w:p>
      <w:pPr>
        <w:spacing w:line="240" w:lineRule="auto"/>
        <w:jc w:val="left"/>
      </w:pPr>
      <w:r>
        <w:rPr>
          <w:rFonts w:hint="eastAsia" w:hAnsi="宋体" w:eastAsia="宋体"/>
          <w:b/>
          <w:bCs/>
          <w:color w:val="000000"/>
          <w:sz w:val="26"/>
          <w:szCs w:val="26"/>
        </w:rPr>
        <w:t xml:space="preserve">[选修3-3]（12分）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15、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</m:t>
          </m:r>
        </m:oMath>
      </m:oMathPara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(1) 在高空飞行的客机上某乘客喝完一瓶矿泉水后，把瓶盖拧紧．下飞机后发现矿泉水瓶变瘪了，机场地面温度与高空客舱内温度相同．由此可判断，高空客舱内的气体压强 </w:t>
      </w:r>
      <w:r>
        <w:rPr>
          <w:rFonts w:hint="eastAsia" w:ascii="Times New Roman" w:hAnsi="宋体" w:eastAsia="宋体"/>
          <w:bCs/>
          <w:color w:val="000000"/>
          <w:sz w:val="21"/>
          <w:szCs w:val="21"/>
          <w:u w:val="single"/>
        </w:rPr>
        <w:t xml:space="preserve">          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（选填“大于”“小于”或“等于”）机场地面大气压强；从高空客舱到机场地面，矿泉水瓶内气体的分子平均动能 </w:t>
      </w:r>
      <w:r>
        <w:rPr>
          <w:rFonts w:hint="eastAsia" w:ascii="Times New Roman" w:hAnsi="宋体" w:eastAsia="宋体"/>
          <w:bCs/>
          <w:color w:val="000000"/>
          <w:sz w:val="21"/>
          <w:szCs w:val="21"/>
          <w:u w:val="single"/>
        </w:rPr>
        <w:t xml:space="preserve">          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（选填“变大”“变小”或“不变”）．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小于;不变;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矿泉水瓶变瘪说明下飞机后外界气压变大，故第一个空为小于；第二空分子平均动能的宏观表现为温度高低，由于温度不变，故答案为不变．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(2) 为方便抽取密封药瓶里的药液，护士一般先用注射器注入少量气体到药瓶里后再抽取药液，如图所示，某种药瓶的容积为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0.9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mL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，内装有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0.5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mL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的药液，瓶内气体压强为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1.0×</m:t>
          </m:r>
          <m:s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10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5</m:t>
              </m:r>
            </m:sup>
          </m:sSup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Pa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．护士把注射器内横截面积为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0.3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</m:t>
          </m:r>
          <m:sSup>
            <m:e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p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、长度为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0.4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、压强为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1.0×</m:t>
          </m:r>
          <m:s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10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5</m:t>
              </m:r>
            </m:sup>
          </m:sSup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Pa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的气体注入药瓶，若瓶内外温度相同且保持不变，气体视为理想气体，求此时药瓶内气体的压强．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2085" cy="1327513"/>
                <wp:effectExtent l="0" t="0" r="0" b="0"/>
                <wp:docPr id="25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31"/>
                        <a:stretch/>
                      </pic:blipFill>
                      <pic:spPr>
                        <a:xfrm>
                          <a:off x="0" y="0"/>
                          <a:ext cx="172085" cy="1327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4" o:spid="_x0000_s24" type="#_x0000_t75" style="width:13.55pt;height:104.53pt;mso-wrap-distance-left:0.00pt;mso-wrap-distance-top:0.00pt;mso-wrap-distance-right:0.00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1.3×</m:t>
          </m:r>
          <m:s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10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5</m:t>
              </m:r>
            </m:sup>
          </m:sSup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Pa</m:t>
          </m:r>
        </m:oMath>
      </m:oMathPara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瓶内气体体积为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=0.9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</m:t>
          </m:r>
          <m:sSup>
            <m:e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3</m:t>
              </m:r>
            </m:sup>
          </m:s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−0.5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</m:t>
          </m:r>
          <m:sSup>
            <m:e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3</m:t>
              </m:r>
            </m:sup>
          </m:s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=0.4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</m:t>
          </m:r>
          <m:sSup>
            <m:e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3</m:t>
              </m:r>
            </m:sup>
          </m:sSup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，注入的气体体积为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=0.3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</m:t>
          </m:r>
          <m:sSup>
            <m:e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×0.4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cm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=0.12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</m:t>
          </m:r>
          <m:sSup>
            <m:e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3</m:t>
              </m:r>
            </m:sup>
          </m:sSup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，前后气体温度不变，质量守恒，则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p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+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p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=p⋅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，解得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p=1.3×</m:t>
          </m:r>
          <m:s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10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5</m:t>
              </m:r>
            </m:sup>
          </m:sSup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Pa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/>
    <w:p>
      <w:pPr>
        <w:spacing w:line="240" w:lineRule="auto"/>
        <w:jc w:val="left"/>
      </w:pPr>
      <w:r>
        <w:rPr>
          <w:rFonts w:hint="eastAsia" w:hAnsi="宋体" w:eastAsia="宋体"/>
          <w:b/>
          <w:bCs/>
          <w:color w:val="000000"/>
          <w:sz w:val="26"/>
          <w:szCs w:val="26"/>
        </w:rPr>
        <w:t xml:space="preserve">[选修3-4]（12分）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16、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(1) 如图所示，一个轻质弹簧下端挂一小球，小球静止，现将小球向下拉动距离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后由静止释放，并开始计时，小球在竖直方向做简谐运动，周期为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．经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8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时间，小球从最低点向上运动的距离 </w:t>
      </w:r>
      <w:r>
        <w:rPr>
          <w:rFonts w:hint="eastAsia" w:ascii="Times New Roman" w:hAnsi="宋体" w:eastAsia="宋体"/>
          <w:bCs/>
          <w:color w:val="000000"/>
          <w:sz w:val="21"/>
          <w:szCs w:val="21"/>
          <w:u w:val="single"/>
        </w:rPr>
        <w:t xml:space="preserve">          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（选填“大于”“小于”或“等于”）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A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；在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4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时刻，小球的动能 </w:t>
      </w:r>
      <w:r>
        <w:rPr>
          <w:rFonts w:hint="eastAsia" w:ascii="Times New Roman" w:hAnsi="宋体" w:eastAsia="宋体"/>
          <w:bCs/>
          <w:color w:val="000000"/>
          <w:sz w:val="21"/>
          <w:szCs w:val="21"/>
          <w:u w:val="single"/>
        </w:rPr>
        <w:t xml:space="preserve">          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（选填“最大”或“最小”）．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07920" cy="1311466"/>
                <wp:effectExtent l="0" t="0" r="0" b="0"/>
                <wp:docPr id="26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32"/>
                        <a:stretch/>
                      </pic:blipFill>
                      <pic:spPr>
                        <a:xfrm>
                          <a:off x="0" y="0"/>
                          <a:ext cx="2407920" cy="13114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5" o:spid="_x0000_s25" type="#_x0000_t75" style="width:189.60pt;height:103.27pt;mso-wrap-distance-left:0.00pt;mso-wrap-distance-top:0.00pt;mso-wrap-distance-right:0.00pt;mso-wrap-distance-bottom:0.00pt;z-index:1;" stroked="false">
                <v:imagedata r:id="rId32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小于;最大;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在图像上对应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8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时刻位置，结合三角函数图像特点可知，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0∼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8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的运动距离小于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A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，在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4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时刻，图像的斜率最大，即此时速度最大，动能最大．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故答案为：小于；最大．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(2) 如图所示，一种光学传感器是通过接收器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Q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接收到光的强度变化而触发工作的．光从挡风玻璃内侧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P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点射向外侧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点再折射到空气中，测得入射角为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α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，折射角为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β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；光从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P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点射向外侧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N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点，刚好发生全反射并被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Q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接收，求光从玻璃射到空气时临界角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θ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的正弦值表达式．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20900" cy="952114"/>
                <wp:effectExtent l="0" t="0" r="0" b="0"/>
                <wp:docPr id="27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33"/>
                        <a:stretch/>
                      </pic:blipFill>
                      <pic:spPr>
                        <a:xfrm>
                          <a:off x="0" y="0"/>
                          <a:ext cx="2120900" cy="9521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6" o:spid="_x0000_s26" type="#_x0000_t75" style="width:167.00pt;height:74.97pt;mso-wrap-distance-left:0.00pt;mso-wrap-distance-top:0.00pt;mso-wrap-distance-right:0.00pt;mso-wrap-distance-bottom:0.00pt;z-index:1;" stroked="false">
                <v:imagedata r:id="rId33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sin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⁡θ=</m:t>
          </m:r>
          <m:f>
            <m:fPr>
              <m:type m:val="bar"/>
            </m:fPr>
            <m:den>
              <m:func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β</m:t>
                  </m:r>
                </m:e>
                <m:fName>
                  <m:r>
                    <m:rPr>
                      <m:sty m:val="p"/>
                    </m:rP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sin</m:t>
                  </m:r>
                </m:fName>
              </m:func>
            </m:den>
            <m:num>
              <m:func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α</m:t>
                  </m:r>
                </m:e>
                <m:fName>
                  <m:r>
                    <m:rPr>
                      <m:sty m:val="p"/>
                    </m:rP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sin</m:t>
                  </m:r>
                </m:fName>
              </m:func>
            </m:num>
          </m:f>
        </m:oMath>
      </m:oMathPara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光从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P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射向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时，有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n=</m:t>
          </m:r>
          <m:f>
            <m:fPr>
              <m:type m:val="bar"/>
            </m:fPr>
            <m:den>
              <m:func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α</m:t>
                  </m:r>
                </m:e>
                <m:fName>
                  <m:r>
                    <m:rPr>
                      <m:sty m:val="p"/>
                    </m:rP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sin</m:t>
                  </m:r>
                </m:fName>
              </m:func>
            </m:den>
            <m:num>
              <m:func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β</m:t>
                  </m:r>
                </m:e>
                <m:fName>
                  <m:r>
                    <m:rPr>
                      <m:sty m:val="p"/>
                    </m:rP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sin</m:t>
                  </m:r>
                </m:fName>
              </m:func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光从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P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射向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N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时恰好发生全反射，有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n=</m:t>
          </m:r>
          <m:f>
            <m:fPr>
              <m:type m:val="bar"/>
            </m:fPr>
            <m:den>
              <m:func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θ</m:t>
                  </m:r>
                </m:e>
                <m:fName>
                  <m:r>
                    <m:rPr>
                      <m:sty m:val="p"/>
                    </m:rP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sin</m:t>
                  </m:r>
                </m:fName>
              </m:func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则</w:t>
      </w:r>
      <m:oMathPara>
        <m:oMath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sin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⁡θ=</m:t>
          </m:r>
          <m:f>
            <m:fPr>
              <m:type m:val="bar"/>
            </m:fPr>
            <m:den>
              <m:func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β</m:t>
                  </m:r>
                </m:e>
                <m:fName>
                  <m:r>
                    <m:rPr>
                      <m:sty m:val="p"/>
                    </m:rP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sin</m:t>
                  </m:r>
                </m:fName>
              </m:func>
            </m:den>
            <m:num>
              <m:func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α</m:t>
                  </m:r>
                </m:e>
                <m:fName>
                  <m:r>
                    <m:rPr>
                      <m:sty m:val="p"/>
                    </m:rP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sin</m:t>
                  </m:r>
                </m:fName>
              </m:func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/>
    <w:sectPr>
      <w:footerReference w:type="default" r:id="rId6"/>
      <w:pgSz w:h="16839" w:w="11907"/>
      <w:pgMar w:top="1440" w:right="1440" w:bottom="1440" w:left="1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宋体">
    <w:panose1 w:val="02010600030101010101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w:rPr>
        <w:rFonts w:hint="eastAsia" w:ascii="宋体" w:hAnsi="宋体"/>
        <w:b/>
        <w:bCs/>
        <w:color w:val="000000"/>
        <w:sz w:val="22"/>
        <w:szCs w:val="22"/>
      </w:rPr>
    </w:r>
    <w:r>
      <w:t xml:space="preserve">第</w:t>
    </w:r>
    <w:r>
      <w:fldChar w:fldCharType="begin"/>
    </w:r>
    <w:r>
      <w:instrText xml:space="preserve">PAGE \* MERGEFORMAT</w:instrText>
    </w:r>
    <w:r>
      <w:fldChar w:fldCharType="end"/>
    </w:r>
    <w:r>
      <w:t xml:space="preserve">页</w:t>
    </w:r>
    <w:r>
      <w:t xml:space="preserve">，  共</w:t>
    </w:r>
    <w:r>
      <w:fldChar w:fldCharType="begin"/>
    </w:r>
    <w:r>
      <w:instrText xml:space="preserve"> NUMPAGES \* MERGEFORMAT </w:instrText>
    </w:r>
    <w:r>
      <w:fldChar w:fldCharType="end"/>
    </w:r>
    <w:r>
      <w:t xml:space="preserve">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overrideTableStyleFontSizeAndJustification" w:uri="http://schemas.microsoft.com/office/word" w:val="1"/>
  </w:compat>
  <w:themeFontLang w:val="en-US" w:eastAsia="zh-CN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 w:val="true"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 w:val="true"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 w:val="true"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 w:val="true"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color="4f81bd" w:themeColor="accent1" w:sz="8" w:space="4"/>
      </w:pBdr>
      <w:spacing w:after="300"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er" Target="footer1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/Relationships>
</file>

<file path=word/_rels/foot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