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6257AB" w14:textId="3AE688EB" w:rsidR="00405367" w:rsidRPr="004A4536" w:rsidRDefault="00405367" w:rsidP="00405367">
      <w:pPr>
        <w:rPr>
          <w:b/>
          <w:bCs/>
          <w:sz w:val="28"/>
          <w:szCs w:val="28"/>
        </w:rPr>
      </w:pPr>
      <w:r w:rsidRPr="004A4536">
        <w:rPr>
          <w:b/>
          <w:bCs/>
          <w:sz w:val="28"/>
          <w:szCs w:val="28"/>
        </w:rPr>
        <w:t>Traditional Relational though</w:t>
      </w:r>
      <w:r w:rsidR="00705D25">
        <w:rPr>
          <w:b/>
          <w:bCs/>
          <w:sz w:val="28"/>
          <w:szCs w:val="28"/>
        </w:rPr>
        <w:t>t</w:t>
      </w:r>
      <w:r w:rsidRPr="004A4536">
        <w:rPr>
          <w:b/>
          <w:bCs/>
          <w:sz w:val="28"/>
          <w:szCs w:val="28"/>
        </w:rPr>
        <w:t xml:space="preserve"> process</w:t>
      </w:r>
      <w:r w:rsidR="004A4536" w:rsidRPr="004A4536">
        <w:rPr>
          <w:b/>
          <w:bCs/>
          <w:sz w:val="28"/>
          <w:szCs w:val="28"/>
        </w:rPr>
        <w:t xml:space="preserve"> in Monolith world</w:t>
      </w:r>
    </w:p>
    <w:p w14:paraId="40B032FB" w14:textId="6374BC22" w:rsidR="00405367" w:rsidRDefault="00405367" w:rsidP="00405367">
      <w:r>
        <w:rPr>
          <w:noProof/>
        </w:rPr>
        <w:drawing>
          <wp:inline distT="0" distB="0" distL="0" distR="0" wp14:anchorId="4B83138C" wp14:editId="2E95A3F8">
            <wp:extent cx="6364111" cy="3556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128" cy="356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A2F9D" w14:textId="418E61DA" w:rsidR="00405367" w:rsidRDefault="00405367" w:rsidP="00405367"/>
    <w:p w14:paraId="0E4CC363" w14:textId="5B40E3EC" w:rsidR="00405367" w:rsidRPr="004A4536" w:rsidRDefault="00405367" w:rsidP="00405367">
      <w:pPr>
        <w:rPr>
          <w:b/>
          <w:bCs/>
          <w:sz w:val="28"/>
          <w:szCs w:val="28"/>
        </w:rPr>
      </w:pPr>
      <w:r w:rsidRPr="004A4536">
        <w:rPr>
          <w:b/>
          <w:bCs/>
          <w:sz w:val="28"/>
          <w:szCs w:val="28"/>
        </w:rPr>
        <w:t>Ubiquitous Language but Independent perspective as a Micro Service</w:t>
      </w:r>
    </w:p>
    <w:p w14:paraId="39E6A799" w14:textId="23462800" w:rsidR="004A4536" w:rsidRDefault="00405367" w:rsidP="00405367">
      <w:r>
        <w:rPr>
          <w:noProof/>
        </w:rPr>
        <w:drawing>
          <wp:inline distT="0" distB="0" distL="0" distR="0" wp14:anchorId="242B040A" wp14:editId="07693B6A">
            <wp:extent cx="6348439" cy="3600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204" cy="360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93CE6" w14:textId="77777777" w:rsidR="004A4536" w:rsidRDefault="004A4536">
      <w:r>
        <w:br w:type="page"/>
      </w:r>
    </w:p>
    <w:p w14:paraId="01A6BFC4" w14:textId="7BABA883" w:rsidR="004A4536" w:rsidRPr="004A4536" w:rsidRDefault="004A4536" w:rsidP="00405367">
      <w:pPr>
        <w:rPr>
          <w:b/>
          <w:bCs/>
          <w:sz w:val="28"/>
          <w:szCs w:val="28"/>
        </w:rPr>
      </w:pPr>
      <w:r w:rsidRPr="00705D25">
        <w:rPr>
          <w:b/>
          <w:bCs/>
          <w:sz w:val="36"/>
          <w:szCs w:val="36"/>
        </w:rPr>
        <w:lastRenderedPageBreak/>
        <w:t>Declarative Systems</w:t>
      </w:r>
      <w:r>
        <w:rPr>
          <w:b/>
          <w:bCs/>
          <w:sz w:val="28"/>
          <w:szCs w:val="28"/>
        </w:rPr>
        <w:br/>
      </w:r>
      <w:r w:rsidRPr="004A4536">
        <w:rPr>
          <w:b/>
          <w:bCs/>
          <w:sz w:val="28"/>
          <w:szCs w:val="28"/>
        </w:rPr>
        <w:t xml:space="preserve">Microservices but Synchronous communication. </w:t>
      </w:r>
      <w:r>
        <w:rPr>
          <w:b/>
          <w:bCs/>
          <w:sz w:val="28"/>
          <w:szCs w:val="28"/>
        </w:rPr>
        <w:t>“You do this now”</w:t>
      </w:r>
      <w:r>
        <w:rPr>
          <w:b/>
          <w:bCs/>
          <w:sz w:val="28"/>
          <w:szCs w:val="28"/>
        </w:rPr>
        <w:br/>
        <w:t>“I know who does what” “</w:t>
      </w:r>
      <w:proofErr w:type="spellStart"/>
      <w:r>
        <w:rPr>
          <w:b/>
          <w:bCs/>
          <w:sz w:val="28"/>
          <w:szCs w:val="28"/>
        </w:rPr>
        <w:t>Uff</w:t>
      </w:r>
      <w:proofErr w:type="spellEnd"/>
      <w:r>
        <w:rPr>
          <w:b/>
          <w:bCs/>
          <w:sz w:val="28"/>
          <w:szCs w:val="28"/>
        </w:rPr>
        <w:t xml:space="preserve">, </w:t>
      </w:r>
      <w:proofErr w:type="gramStart"/>
      <w:r>
        <w:rPr>
          <w:b/>
          <w:bCs/>
          <w:sz w:val="28"/>
          <w:szCs w:val="28"/>
        </w:rPr>
        <w:t>How</w:t>
      </w:r>
      <w:proofErr w:type="gramEnd"/>
      <w:r>
        <w:rPr>
          <w:b/>
          <w:bCs/>
          <w:sz w:val="28"/>
          <w:szCs w:val="28"/>
        </w:rPr>
        <w:t xml:space="preserve"> to revert if comm fails. Complicating my life”</w:t>
      </w:r>
      <w:r>
        <w:rPr>
          <w:b/>
          <w:bCs/>
          <w:sz w:val="28"/>
          <w:szCs w:val="28"/>
        </w:rPr>
        <w:br/>
        <w:t>D</w:t>
      </w:r>
      <w:r>
        <w:rPr>
          <w:b/>
          <w:bCs/>
          <w:sz w:val="28"/>
          <w:szCs w:val="28"/>
        </w:rPr>
        <w:t>ownstream changes</w:t>
      </w:r>
      <w:r w:rsidR="005D3FD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(new service</w:t>
      </w:r>
      <w:r w:rsidR="005D3FD6">
        <w:rPr>
          <w:b/>
          <w:bCs/>
          <w:sz w:val="28"/>
          <w:szCs w:val="28"/>
        </w:rPr>
        <w:t xml:space="preserve"> </w:t>
      </w:r>
      <w:r w:rsidR="005D3FD6">
        <w:rPr>
          <w:b/>
          <w:bCs/>
          <w:sz w:val="28"/>
          <w:szCs w:val="28"/>
        </w:rPr>
        <w:t>introduced</w:t>
      </w:r>
      <w:r>
        <w:rPr>
          <w:b/>
          <w:bCs/>
          <w:sz w:val="28"/>
          <w:szCs w:val="28"/>
        </w:rPr>
        <w:t xml:space="preserve">) would require </w:t>
      </w:r>
      <w:r w:rsidR="005D3FD6">
        <w:rPr>
          <w:b/>
          <w:bCs/>
          <w:sz w:val="28"/>
          <w:szCs w:val="28"/>
        </w:rPr>
        <w:t xml:space="preserve">changes in </w:t>
      </w:r>
      <w:r>
        <w:rPr>
          <w:b/>
          <w:bCs/>
          <w:sz w:val="28"/>
          <w:szCs w:val="28"/>
        </w:rPr>
        <w:t xml:space="preserve">upstream </w:t>
      </w:r>
      <w:r w:rsidR="005D3FD6">
        <w:rPr>
          <w:b/>
          <w:bCs/>
          <w:sz w:val="28"/>
          <w:szCs w:val="28"/>
        </w:rPr>
        <w:t>(to call the new service)</w:t>
      </w:r>
      <w:r>
        <w:rPr>
          <w:b/>
          <w:bCs/>
          <w:sz w:val="28"/>
          <w:szCs w:val="28"/>
        </w:rPr>
        <w:t>.</w:t>
      </w:r>
    </w:p>
    <w:p w14:paraId="1570CBC6" w14:textId="397912F3" w:rsidR="008D02ED" w:rsidRDefault="004A4536" w:rsidP="00405367">
      <w:r>
        <w:rPr>
          <w:noProof/>
        </w:rPr>
        <w:drawing>
          <wp:inline distT="0" distB="0" distL="0" distR="0" wp14:anchorId="71867BD1" wp14:editId="35AAD420">
            <wp:extent cx="5403850" cy="30353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8C187" w14:textId="338CB9EB" w:rsidR="004A4536" w:rsidRPr="004A4536" w:rsidRDefault="004A4536" w:rsidP="00405367">
      <w:pPr>
        <w:rPr>
          <w:b/>
          <w:bCs/>
          <w:sz w:val="28"/>
          <w:szCs w:val="28"/>
        </w:rPr>
      </w:pPr>
      <w:r w:rsidRPr="00705D25">
        <w:rPr>
          <w:b/>
          <w:bCs/>
          <w:sz w:val="36"/>
          <w:szCs w:val="36"/>
        </w:rPr>
        <w:t>Reactive Systems</w:t>
      </w:r>
      <w:r w:rsidRPr="004A4536">
        <w:rPr>
          <w:b/>
          <w:bCs/>
          <w:sz w:val="28"/>
          <w:szCs w:val="28"/>
        </w:rPr>
        <w:br/>
        <w:t>Microservices but Asynchronous communication. “I have done this. If you are interested</w:t>
      </w:r>
      <w:r>
        <w:rPr>
          <w:b/>
          <w:bCs/>
          <w:sz w:val="28"/>
          <w:szCs w:val="28"/>
        </w:rPr>
        <w:t>,</w:t>
      </w:r>
      <w:r w:rsidRPr="004A4536">
        <w:rPr>
          <w:b/>
          <w:bCs/>
          <w:sz w:val="28"/>
          <w:szCs w:val="28"/>
        </w:rPr>
        <w:t xml:space="preserve"> you may make use of it.</w:t>
      </w:r>
      <w:r>
        <w:rPr>
          <w:b/>
          <w:bCs/>
          <w:sz w:val="28"/>
          <w:szCs w:val="28"/>
        </w:rPr>
        <w:t xml:space="preserve"> My job is done.</w:t>
      </w:r>
      <w:r w:rsidRPr="004A4536">
        <w:rPr>
          <w:b/>
          <w:bCs/>
          <w:sz w:val="28"/>
          <w:szCs w:val="28"/>
        </w:rPr>
        <w:t>”</w:t>
      </w:r>
      <w:r>
        <w:rPr>
          <w:b/>
          <w:bCs/>
          <w:sz w:val="28"/>
          <w:szCs w:val="28"/>
        </w:rPr>
        <w:br/>
        <w:t>Allows more downstream changes though upstream is not aware.</w:t>
      </w:r>
    </w:p>
    <w:p w14:paraId="5AF178B7" w14:textId="35D14CB9" w:rsidR="004A4536" w:rsidRDefault="004A4536" w:rsidP="00405367">
      <w:r>
        <w:rPr>
          <w:noProof/>
        </w:rPr>
        <w:drawing>
          <wp:inline distT="0" distB="0" distL="0" distR="0" wp14:anchorId="4180F7BB" wp14:editId="06DB8763">
            <wp:extent cx="5454650" cy="307105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170" cy="3087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DCE7A" w14:textId="77777777" w:rsidR="00705D25" w:rsidRDefault="00705D25">
      <w:r>
        <w:br w:type="page"/>
      </w:r>
    </w:p>
    <w:p w14:paraId="06DBC568" w14:textId="2C4C5FA4" w:rsidR="00705D25" w:rsidRPr="00705D25" w:rsidRDefault="00705D25" w:rsidP="00405367">
      <w:pPr>
        <w:rPr>
          <w:b/>
          <w:bCs/>
          <w:sz w:val="28"/>
          <w:szCs w:val="28"/>
        </w:rPr>
      </w:pPr>
      <w:r w:rsidRPr="00705D25">
        <w:rPr>
          <w:b/>
          <w:bCs/>
          <w:sz w:val="28"/>
          <w:szCs w:val="28"/>
        </w:rPr>
        <w:lastRenderedPageBreak/>
        <w:t>Contexts and Interactions</w:t>
      </w:r>
    </w:p>
    <w:p w14:paraId="31F8C9E5" w14:textId="0BE6E522" w:rsidR="004A4536" w:rsidRDefault="00705D25" w:rsidP="00405367">
      <w:r w:rsidRPr="00B323BD">
        <w:drawing>
          <wp:inline distT="0" distB="0" distL="0" distR="0" wp14:anchorId="4F5380DC" wp14:editId="309ED23D">
            <wp:extent cx="4876800" cy="40703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978" cy="409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EF6B" w14:textId="3D1D99D6" w:rsidR="00705D25" w:rsidRDefault="00705D25" w:rsidP="00405367"/>
    <w:p w14:paraId="33A388E6" w14:textId="77777777" w:rsidR="00705D25" w:rsidRDefault="00705D25" w:rsidP="00405367">
      <w:bookmarkStart w:id="0" w:name="_GoBack"/>
      <w:bookmarkEnd w:id="0"/>
    </w:p>
    <w:p w14:paraId="4D8FC6CE" w14:textId="1FCAB909" w:rsidR="00705D25" w:rsidRPr="00405367" w:rsidRDefault="00705D25" w:rsidP="00405367">
      <w:r w:rsidRPr="00B323BD">
        <w:drawing>
          <wp:inline distT="0" distB="0" distL="0" distR="0" wp14:anchorId="3F294CD6" wp14:editId="533D8F34">
            <wp:extent cx="6210300" cy="26416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8178" cy="264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5D25" w:rsidRPr="00405367" w:rsidSect="00705D25">
      <w:pgSz w:w="11906" w:h="16838"/>
      <w:pgMar w:top="1276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367"/>
    <w:rsid w:val="00405367"/>
    <w:rsid w:val="004A4536"/>
    <w:rsid w:val="005D3FD6"/>
    <w:rsid w:val="00705D25"/>
    <w:rsid w:val="007B3FFA"/>
    <w:rsid w:val="008D0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82921"/>
  <w15:chartTrackingRefBased/>
  <w15:docId w15:val="{82253C14-4AD2-4F05-BA7F-8AACD941E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3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Tez Kurmala</dc:creator>
  <cp:keywords/>
  <dc:description/>
  <cp:lastModifiedBy>Tez Kurmala</cp:lastModifiedBy>
  <cp:revision>2</cp:revision>
  <dcterms:created xsi:type="dcterms:W3CDTF">2020-05-17T02:01:00Z</dcterms:created>
  <dcterms:modified xsi:type="dcterms:W3CDTF">2020-05-17T06:01:00Z</dcterms:modified>
</cp:coreProperties>
</file>