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Predicting Used Vehicle Prices in an Emerging Market</w:t>
      </w:r>
    </w:p>
    <w:p>
      <w:pPr>
        <w:jc w:val="center"/>
      </w:pPr>
      <w:r>
        <w:rPr>
          <w:i/>
          <w:sz w:val="26"/>
        </w:rPr>
        <w:t>A Regression Analysis of Indian Used-Car Listings with Application to Uganda's Ride-Hailing Driver Vehicle Acquisition</w:t>
      </w:r>
    </w:p>
    <w:p/>
    <w:p>
      <w:pPr>
        <w:jc w:val="center"/>
      </w:pPr>
      <w:r>
        <w:rPr>
          <w:b/>
        </w:rPr>
        <w:t>Tinka Fahad — Student ID: 254430</w:t>
        <w:br/>
      </w:r>
      <w:r>
        <w:rPr>
          <w:b/>
        </w:rPr>
        <w:t>Tugume Andrew</w:t>
        <w:br/>
      </w:r>
      <w:r>
        <w:t>BSc Data Science &amp; Artificial Intelligence</w:t>
        <w:br/>
      </w:r>
      <w:r>
        <w:t>Cavendish University Uganda</w:t>
        <w:br/>
      </w:r>
      <w:r>
        <w:t>May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study develops and compares three regression models — Simple Linear Regression, Polynomial Regression, and Random Forest Regression — to predict the resale price of used vehicles — using the Indian CarDekho dataset (8,128 listings). Random Forest Regression achieved R² = 0.969 on held-out test data, with RMSE = INR 140,173, substantially outperforming the linear baseline (R² = 0.175). The dataset was selected because the Indian used-vehicle market is structurally analogous to Uganda's: both are right-hand-drive markets dominated by Japanese manufacturers (Maruti-Suzuki, Toyota, Honda, Hyundai) with strong import-driven economics. Findings are directly applicable to Uganda's ride-hailing driver community.</w:t>
      </w:r>
    </w:p>
    <w:p>
      <w:pPr>
        <w:pStyle w:val="Heading1"/>
      </w:pPr>
      <w:r>
        <w:t>1. Introduction and Motivation</w:t>
      </w:r>
    </w:p>
    <w:p>
      <w:r>
        <w:t>As founder of TinkaTaxi, a Kampala-based ride-hailing platform serving over 3,000 users and 2,000 drivers, and as an active driver on competing platforms, the lead author has observed first-hand that vehicle acquisition is the single largest capital decision a ride-hailing driver makes in the Ugandan market. Drivers routinely overpay for unreliable vehicles or undervalue serviceable ones because no transparent, data-driven pricing reference exists.</w:t>
      </w:r>
    </w:p>
    <w:p>
      <w:r>
        <w:t>Uganda's used-vehicle market is overwhelmingly composed of Japanese right-hand-drive imports. Direct Ugandan data of sufficient scale is not publicly available. India's used-car market is the closest structural analogue: right-hand-drive, dominated by Japanese manufacturers, and shaped by similar import-and-resale dynamics. The CarDekho dataset therefore provides the most relevant publicly available training data for a Ugandan price-prediction methodology.</w:t>
      </w:r>
    </w:p>
    <w:p>
      <w:pPr>
        <w:pStyle w:val="Heading1"/>
      </w:pPr>
      <w:r>
        <w:t>2. Dataset and Data Preparation</w:t>
      </w:r>
    </w:p>
    <w:p>
      <w:r>
        <w:t>The dataset is the 'Vehicle Dataset from CarDekho' published on Kaggle, specifically 'Car details v3.csv' containing 8,128 used-vehicle listings from India's largest used-car marketplace, with 13 columns covering price, year, manufacturer, model, mileage, fuel type, transmission, ownership history, engine size, and engine power.</w:t>
      </w:r>
    </w:p>
    <w:p>
      <w:r>
        <w:t>Cleaning included: numeric extraction from mixed text columns (mileage 'kmpl', engine 'CC', max_power 'bhp'); manufacturer extraction from full vehicle name; removal of rows missing critical predictors; filtering of implausible prices (below INR 50,000 or above INR 10,000,000) and impossible odometer readings; vehicle year restricted to 1990–2021. Feature engineering derived vehicle age from year, log-transformed km_driven and selling_price.</w:t>
      </w:r>
    </w:p>
    <w:p>
      <w:pPr>
        <w:pStyle w:val="Heading1"/>
      </w:pPr>
      <w:r>
        <w:t>3. Data Understanding and Exploration</w:t>
      </w:r>
    </w:p>
    <w:p>
      <w:r>
        <w:t>Descriptive statistics revealed right-skew in price and km_driven, motivating log-transformations. The correlation heatmap showed strong negative correlation between price and age, strong positive correlations between price and engine power, and between price and engine size. Scatter plots revealed clearly non-linear relationships — directly motivating polynomial regression as Model 2.</w:t>
      </w:r>
    </w:p>
    <w:p>
      <w:r>
        <w:t>Top manufacturers in the dataset — Maruti, Hyundai, Honda, Toyota — overlap substantially with Uganda's used-vehicle fleet. This overlap is the empirical basis for treating the Indian market as a proxy for Uganda's.</w:t>
      </w:r>
    </w:p>
    <w:p>
      <w:pPr>
        <w:pStyle w:val="Heading1"/>
      </w:pPr>
      <w:r>
        <w:t>4. Regression Models</w:t>
      </w:r>
    </w:p>
    <w:p>
      <w:pPr>
        <w:pStyle w:val="Heading2"/>
      </w:pPr>
      <w:r>
        <w:t>4.1 Model 1 — Simple Linear Regression</w:t>
      </w:r>
    </w:p>
    <w:p>
      <w:r>
        <w:t>Simple Linear Regression using vehicle age as single predictor. Established a baseline. Achieved R² = 0.175 on held-out test set, with RMSE = INR 723,055. The poor fit reflects a fundamental shape mismatch between a straight line and the curved depreciation pattern in the data.</w:t>
      </w:r>
    </w:p>
    <w:p>
      <w:pPr>
        <w:pStyle w:val="Heading2"/>
      </w:pPr>
      <w:r>
        <w:t>4.2 Model 2 — Polynomial Regression</w:t>
      </w:r>
    </w:p>
    <w:p>
      <w:r>
        <w:t>Polynomial Regression of degree 2 using age, km_driven, max_power_bhp, and engine_cc as predictors, with feature scaling applied prior to polynomial expansion. Addresses both the curvature deficiency and single-feature limitation of Model 1. Achieved R² = 0.847 and RMSE = INR 311,945 — substantial improvement over the linear baseline. Five-fold cross-validation confirmed stability.</w:t>
      </w:r>
    </w:p>
    <w:p>
      <w:pPr>
        <w:pStyle w:val="Heading2"/>
      </w:pPr>
      <w:r>
        <w:t>4.3 Model 3 — Random Forest Regression</w:t>
      </w:r>
    </w:p>
    <w:p>
      <w:r>
        <w:t>Random Forest with 200 estimators, max depth 20, minimum-leaf-size 3, using numeric features (age, km_driven, mileage, engine, max_power, seats) and categorical features (manufacturer, fuel, transmission, seller_type, owner). Achieved R² = 0.969 and RMSE = INR 140,173 — best performance in this study. Feature importance analysis identified engine power, age, and manufacturer as strongest individual predictors.</w:t>
      </w:r>
    </w:p>
    <w:p>
      <w:pPr>
        <w:pStyle w:val="Heading1"/>
      </w:pPr>
      <w:r>
        <w:t>5. Model Comparison</w:t>
      </w:r>
    </w:p>
    <w:p>
      <w:r>
        <w:t>Final performance of all three models on the held-out test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 (INR)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MAE (INR)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2160"/>
          </w:tcPr>
          <w:p>
            <w:r>
              <w:t>Simple Linear (Model 1)</w:t>
            </w:r>
          </w:p>
        </w:tc>
        <w:tc>
          <w:tcPr>
            <w:tcW w:type="dxa" w:w="2160"/>
          </w:tcPr>
          <w:p>
            <w:r>
              <w:t>723,055</w:t>
            </w:r>
          </w:p>
        </w:tc>
        <w:tc>
          <w:tcPr>
            <w:tcW w:type="dxa" w:w="2160"/>
          </w:tcPr>
          <w:p>
            <w:r>
              <w:t>382,268</w:t>
            </w:r>
          </w:p>
        </w:tc>
        <w:tc>
          <w:tcPr>
            <w:tcW w:type="dxa" w:w="2160"/>
          </w:tcPr>
          <w:p>
            <w:r>
              <w:t>0.175</w:t>
            </w:r>
          </w:p>
        </w:tc>
      </w:tr>
      <w:tr>
        <w:tc>
          <w:tcPr>
            <w:tcW w:type="dxa" w:w="2160"/>
          </w:tcPr>
          <w:p>
            <w:r>
              <w:t>Polynomial deg=2 (Model 2)</w:t>
            </w:r>
          </w:p>
        </w:tc>
        <w:tc>
          <w:tcPr>
            <w:tcW w:type="dxa" w:w="2160"/>
          </w:tcPr>
          <w:p>
            <w:r>
              <w:t>311,945</w:t>
            </w:r>
          </w:p>
        </w:tc>
        <w:tc>
          <w:tcPr>
            <w:tcW w:type="dxa" w:w="2160"/>
          </w:tcPr>
          <w:p>
            <w:r>
              <w:t>181,319</w:t>
            </w:r>
          </w:p>
        </w:tc>
        <w:tc>
          <w:tcPr>
            <w:tcW w:type="dxa" w:w="2160"/>
          </w:tcPr>
          <w:p>
            <w:r>
              <w:t>0.847</w:t>
            </w:r>
          </w:p>
        </w:tc>
      </w:tr>
      <w:tr>
        <w:tc>
          <w:tcPr>
            <w:tcW w:type="dxa" w:w="2160"/>
          </w:tcPr>
          <w:p>
            <w:r>
              <w:t>Random Forest (Model 3)</w:t>
            </w:r>
          </w:p>
        </w:tc>
        <w:tc>
          <w:tcPr>
            <w:tcW w:type="dxa" w:w="2160"/>
          </w:tcPr>
          <w:p>
            <w:r>
              <w:t>140,173</w:t>
            </w:r>
          </w:p>
        </w:tc>
        <w:tc>
          <w:tcPr>
            <w:tcW w:type="dxa" w:w="2160"/>
          </w:tcPr>
          <w:p>
            <w:r>
              <w:t>72,069</w:t>
            </w:r>
          </w:p>
        </w:tc>
        <w:tc>
          <w:tcPr>
            <w:tcW w:type="dxa" w:w="2160"/>
          </w:tcPr>
          <w:p>
            <w:r>
              <w:t>0.969</w:t>
            </w:r>
          </w:p>
        </w:tc>
      </w:tr>
    </w:tbl>
    <w:p>
      <w:pPr>
        <w:pStyle w:val="Heading1"/>
      </w:pPr>
      <w:r>
        <w:t>6. Conclusion</w:t>
      </w:r>
    </w:p>
    <w:p>
      <w:r>
        <w:t>Random Forest Regression is the best-performing model for this problem and dataset. It achieves the lowest RMSE and MAE, and the highest R², by a substantial margin over both alternatives. Three factors explain its superiority: it natively handles categorical features that carry significant predictive weight (manufacturer, fuel, ownership history); it captures non-linear interaction effects between features; and it is robust to outliers.</w:t>
      </w:r>
    </w:p>
    <w:p>
      <w:r>
        <w:t>Simple Linear Regression fails because vehicle depreciation is fundamentally non-linear in age. Polynomial Regression captures curvature but cannot represent categorical structure, leaving substantial variance unexplained.</w:t>
      </w:r>
    </w:p>
    <w:p>
      <w:r>
        <w:t>This methodology has direct application to the Ugandan ride-hailing market. India's used-vehicle market shares structural features — right-hand-drive configuration, dominant Japanese manufacturers, import-driven price formation — with Uganda's. The next phase will replicate this methodology on locally scraped Jiji.ug listings and integrate the resulting price model with operational analytics from the TinkaTaxi platform.</w:t>
      </w:r>
    </w:p>
    <w:p>
      <w:pPr>
        <w:pStyle w:val="Heading1"/>
      </w:pPr>
      <w:r>
        <w:t>7. Limitations and Future Work</w:t>
      </w:r>
    </w:p>
    <w:p>
      <w:r>
        <w:t>Absolute price levels are India-specific. Dataset reflects pre-2021 conditions. Hyperparameter tuning was limited. Future work will extend the methodology to locally collected Ugandan data.</w:t>
      </w:r>
    </w:p>
    <w:p>
      <w:pPr>
        <w:pStyle w:val="Heading1"/>
      </w:pPr>
      <w:r>
        <w:t>8. References</w:t>
      </w:r>
    </w:p>
    <w:p>
      <w:r>
        <w:t>Birla, N. (2020). Vehicle Dataset from CarDekho. Kaggle. https://www.kaggle.com/datasets/nehalbirla/vehicle-dataset-from-cardekho</w:t>
      </w:r>
    </w:p>
    <w:p>
      <w:r>
        <w:t>Pedregosa, F. et al. (2011). Scikit-learn: Machine Learning in Python. JMLR, 12, 2825–2830.</w:t>
      </w:r>
    </w:p>
    <w:p>
      <w:r>
        <w:t>Breiman, L. (2001). Random Forests. Machine Learning, 45(1), 5–32.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