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65" w:rsidRDefault="00A22D65" w:rsidP="003A7B52">
      <w:pPr>
        <w:jc w:val="both"/>
        <w:rPr>
          <w:rFonts w:asciiTheme="majorHAnsi" w:hAnsiTheme="majorHAnsi" w:cstheme="majorHAnsi"/>
          <w:b/>
          <w:lang w:val="en-US"/>
        </w:rPr>
      </w:pPr>
      <w:proofErr w:type="spellStart"/>
      <w:r w:rsidRPr="00A22D65">
        <w:rPr>
          <w:rFonts w:asciiTheme="majorHAnsi" w:hAnsiTheme="majorHAnsi" w:cstheme="majorHAnsi"/>
          <w:b/>
          <w:lang w:val="en-US"/>
        </w:rPr>
        <w:t>Oligator</w:t>
      </w:r>
      <w:proofErr w:type="spellEnd"/>
      <w:r w:rsidRPr="00A22D65">
        <w:rPr>
          <w:rFonts w:asciiTheme="majorHAnsi" w:hAnsiTheme="majorHAnsi" w:cstheme="majorHAnsi"/>
          <w:b/>
          <w:lang w:val="en-US"/>
        </w:rPr>
        <w:t xml:space="preserve"> </w:t>
      </w:r>
      <w:r w:rsidR="00B07AC5">
        <w:rPr>
          <w:rFonts w:asciiTheme="majorHAnsi" w:hAnsiTheme="majorHAnsi" w:cstheme="majorHAnsi"/>
          <w:b/>
          <w:lang w:val="en-US"/>
        </w:rPr>
        <w:t>Robustness Analysis</w:t>
      </w:r>
    </w:p>
    <w:p w:rsidR="009B56A0" w:rsidRPr="00031EFE" w:rsidRDefault="009B56A0" w:rsidP="009B56A0">
      <w:pPr>
        <w:jc w:val="both"/>
        <w:rPr>
          <w:rFonts w:asciiTheme="majorHAnsi" w:hAnsiTheme="majorHAnsi" w:cstheme="majorHAnsi"/>
        </w:rPr>
      </w:pPr>
      <w:proofErr w:type="spellStart"/>
      <w:r w:rsidRPr="00031EFE">
        <w:rPr>
          <w:rFonts w:asciiTheme="majorHAnsi" w:hAnsiTheme="majorHAnsi" w:cstheme="majorHAnsi"/>
        </w:rPr>
        <w:t>Robustness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31EFE">
        <w:rPr>
          <w:rFonts w:asciiTheme="majorHAnsi" w:hAnsiTheme="majorHAnsi" w:cstheme="majorHAnsi"/>
        </w:rPr>
        <w:t>analysis</w:t>
      </w:r>
      <w:proofErr w:type="spellEnd"/>
      <w:proofErr w:type="gramEnd"/>
      <w:r w:rsidRPr="00031EFE">
        <w:rPr>
          <w:rFonts w:asciiTheme="majorHAnsi" w:hAnsiTheme="majorHAnsi" w:cstheme="majorHAnsi"/>
        </w:rPr>
        <w:t xml:space="preserve"> is </w:t>
      </w:r>
      <w:proofErr w:type="spellStart"/>
      <w:r w:rsidRPr="00031EFE">
        <w:rPr>
          <w:rFonts w:asciiTheme="majorHAnsi" w:hAnsiTheme="majorHAnsi" w:cstheme="majorHAnsi"/>
        </w:rPr>
        <w:t>based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on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Hafner</w:t>
      </w:r>
      <w:proofErr w:type="spellEnd"/>
      <w:r w:rsidRPr="00031EFE">
        <w:rPr>
          <w:rFonts w:asciiTheme="majorHAnsi" w:hAnsiTheme="majorHAnsi" w:cstheme="majorHAnsi"/>
        </w:rPr>
        <w:t xml:space="preserve"> et al. (2009) </w:t>
      </w:r>
      <w:proofErr w:type="spellStart"/>
      <w:r w:rsidRPr="00031EFE">
        <w:rPr>
          <w:rFonts w:asciiTheme="majorHAnsi" w:hAnsiTheme="majorHAnsi" w:cstheme="majorHAnsi"/>
          <w:i/>
        </w:rPr>
        <w:t>PloS</w:t>
      </w:r>
      <w:proofErr w:type="spellEnd"/>
      <w:r w:rsidRPr="00031EFE">
        <w:rPr>
          <w:rFonts w:asciiTheme="majorHAnsi" w:hAnsiTheme="majorHAnsi" w:cstheme="majorHAnsi"/>
          <w:i/>
        </w:rPr>
        <w:t xml:space="preserve"> </w:t>
      </w:r>
      <w:proofErr w:type="spellStart"/>
      <w:r w:rsidRPr="00031EFE">
        <w:rPr>
          <w:rFonts w:asciiTheme="majorHAnsi" w:hAnsiTheme="majorHAnsi" w:cstheme="majorHAnsi"/>
          <w:i/>
        </w:rPr>
        <w:t>Comput</w:t>
      </w:r>
      <w:proofErr w:type="spellEnd"/>
      <w:r w:rsidRPr="00031EFE">
        <w:rPr>
          <w:rFonts w:asciiTheme="majorHAnsi" w:hAnsiTheme="majorHAnsi" w:cstheme="majorHAnsi"/>
          <w:i/>
        </w:rPr>
        <w:t xml:space="preserve">. </w:t>
      </w:r>
      <w:proofErr w:type="spellStart"/>
      <w:r w:rsidRPr="00031EFE">
        <w:rPr>
          <w:rFonts w:asciiTheme="majorHAnsi" w:hAnsiTheme="majorHAnsi" w:cstheme="majorHAnsi"/>
          <w:i/>
        </w:rPr>
        <w:t>Biol</w:t>
      </w:r>
      <w:proofErr w:type="spellEnd"/>
      <w:r w:rsidRPr="00031EFE">
        <w:rPr>
          <w:rFonts w:asciiTheme="majorHAnsi" w:hAnsiTheme="majorHAnsi" w:cstheme="majorHAnsi"/>
          <w:i/>
        </w:rPr>
        <w:t>. 5</w:t>
      </w:r>
      <w:r w:rsidRPr="00031EFE">
        <w:rPr>
          <w:rFonts w:asciiTheme="majorHAnsi" w:hAnsiTheme="majorHAnsi" w:cstheme="majorHAnsi"/>
        </w:rPr>
        <w:t>, e1000534</w:t>
      </w:r>
    </w:p>
    <w:p w:rsidR="009B56A0" w:rsidRPr="009B56A0" w:rsidRDefault="009B56A0" w:rsidP="003A7B52">
      <w:pPr>
        <w:jc w:val="both"/>
        <w:rPr>
          <w:rFonts w:asciiTheme="majorHAnsi" w:hAnsiTheme="majorHAnsi" w:cstheme="majorHAnsi"/>
        </w:rPr>
      </w:pPr>
      <w:r w:rsidRPr="00031EFE">
        <w:rPr>
          <w:rFonts w:asciiTheme="majorHAnsi" w:hAnsiTheme="majorHAnsi" w:cstheme="majorHAnsi"/>
        </w:rPr>
        <w:t xml:space="preserve">Original scripts </w:t>
      </w:r>
      <w:proofErr w:type="spellStart"/>
      <w:r w:rsidRPr="00031EFE">
        <w:rPr>
          <w:rFonts w:asciiTheme="majorHAnsi" w:hAnsiTheme="majorHAnsi" w:cstheme="majorHAnsi"/>
        </w:rPr>
        <w:t>can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be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found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on</w:t>
      </w:r>
      <w:proofErr w:type="spellEnd"/>
      <w:r w:rsidRPr="00031EF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hyperlink r:id="rId5" w:history="1">
        <w:r w:rsidRPr="00031EFE">
          <w:rPr>
            <w:rStyle w:val="Hyperlink"/>
            <w:rFonts w:asciiTheme="majorHAnsi" w:hAnsiTheme="majorHAnsi" w:cstheme="majorHAnsi"/>
          </w:rPr>
          <w:t>http://www.ieu.uzh.ch/wagner/publications-software.html</w:t>
        </w:r>
      </w:hyperlink>
    </w:p>
    <w:p w:rsidR="00986942" w:rsidRDefault="00B07AC5" w:rsidP="003A7B52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Robustness analysis is performed in four steps: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Global part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MC integration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Local part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Parameter assessment</w:t>
      </w:r>
    </w:p>
    <w:p w:rsidR="00B07AC5" w:rsidRPr="00B07AC5" w:rsidRDefault="00B07AC5" w:rsidP="00B07AC5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global part uses the accepted parameter sets from sampling, and is initiated with </w:t>
      </w:r>
      <w:proofErr w:type="spellStart"/>
      <w:r w:rsidRPr="00B07AC5">
        <w:rPr>
          <w:rFonts w:ascii="Courier New" w:hAnsi="Courier New" w:cs="Courier New"/>
          <w:lang w:val="en-US"/>
        </w:rPr>
        <w:t>glocal.m</w:t>
      </w:r>
      <w:proofErr w:type="spellEnd"/>
      <w:r>
        <w:rPr>
          <w:rFonts w:asciiTheme="majorHAnsi" w:hAnsiTheme="majorHAnsi" w:cstheme="majorHAnsi"/>
          <w:lang w:val="en-US"/>
        </w:rPr>
        <w:t xml:space="preserve">. See comments for details. Then, MC integration is performed with </w:t>
      </w:r>
      <w:proofErr w:type="spellStart"/>
      <w:r w:rsidRPr="00B07AC5">
        <w:rPr>
          <w:rFonts w:ascii="Courier New" w:hAnsi="Courier New" w:cs="Courier New"/>
          <w:lang w:val="en-US"/>
        </w:rPr>
        <w:t>glocal_volume.m</w:t>
      </w:r>
      <w:proofErr w:type="spellEnd"/>
      <w:r>
        <w:rPr>
          <w:rFonts w:asciiTheme="majorHAnsi" w:hAnsiTheme="majorHAnsi" w:cstheme="majorHAnsi"/>
          <w:lang w:val="en-US"/>
        </w:rPr>
        <w:t xml:space="preserve">, vastly increasing the number of viable sets. Each of these viable sets is perturbed locally by </w:t>
      </w:r>
      <w:proofErr w:type="spellStart"/>
      <w:r w:rsidRPr="00B07AC5">
        <w:rPr>
          <w:rFonts w:ascii="Courier New" w:hAnsi="Courier New" w:cs="Courier New"/>
          <w:lang w:val="en-US"/>
        </w:rPr>
        <w:t>local.m</w:t>
      </w:r>
      <w:proofErr w:type="spellEnd"/>
      <w:r>
        <w:rPr>
          <w:rFonts w:asciiTheme="majorHAnsi" w:hAnsiTheme="majorHAnsi" w:cstheme="majorHAnsi"/>
          <w:lang w:val="en-US"/>
        </w:rPr>
        <w:t xml:space="preserve">. Finally, </w:t>
      </w:r>
      <w:proofErr w:type="spellStart"/>
      <w:r w:rsidRPr="00B07AC5">
        <w:rPr>
          <w:rFonts w:ascii="Courier New" w:hAnsi="Courier New" w:cs="Courier New"/>
          <w:lang w:val="en-US"/>
        </w:rPr>
        <w:t>local_parameters.m</w:t>
      </w:r>
      <w:proofErr w:type="spellEnd"/>
      <w:r>
        <w:rPr>
          <w:rFonts w:asciiTheme="majorHAnsi" w:hAnsiTheme="majorHAnsi" w:cstheme="majorHAnsi"/>
          <w:lang w:val="en-US"/>
        </w:rPr>
        <w:t xml:space="preserve"> chooses a model based on individual robustness (results from </w:t>
      </w:r>
      <w:proofErr w:type="spellStart"/>
      <w:r w:rsidRPr="00B07AC5">
        <w:rPr>
          <w:rFonts w:ascii="Courier New" w:hAnsi="Courier New" w:cs="Courier New"/>
          <w:lang w:val="en-US"/>
        </w:rPr>
        <w:t>local.m</w:t>
      </w:r>
      <w:proofErr w:type="spellEnd"/>
      <w:r>
        <w:rPr>
          <w:rFonts w:asciiTheme="majorHAnsi" w:hAnsiTheme="majorHAnsi" w:cstheme="majorHAnsi"/>
          <w:lang w:val="en-US"/>
        </w:rPr>
        <w:t>) and assess the effect of perturbing each parameter individually. This choice is sequential: 1 is the most robust set. The values that result from this</w:t>
      </w:r>
      <w:r w:rsidR="0009638B">
        <w:rPr>
          <w:rFonts w:asciiTheme="majorHAnsi" w:hAnsiTheme="majorHAnsi" w:cstheme="majorHAnsi"/>
          <w:lang w:val="en-US"/>
        </w:rPr>
        <w:t xml:space="preserve"> parameter assessment</w:t>
      </w:r>
      <w:r>
        <w:rPr>
          <w:rFonts w:asciiTheme="majorHAnsi" w:hAnsiTheme="majorHAnsi" w:cstheme="majorHAnsi"/>
          <w:lang w:val="en-US"/>
        </w:rPr>
        <w:t xml:space="preserve"> are used as weighting factors in the DNA strand design algorithm.</w:t>
      </w:r>
      <w:r w:rsidR="00AB29D2">
        <w:rPr>
          <w:rFonts w:asciiTheme="majorHAnsi" w:hAnsiTheme="majorHAnsi" w:cstheme="majorHAnsi"/>
          <w:lang w:val="en-US"/>
        </w:rPr>
        <w:t xml:space="preserve"> The files </w:t>
      </w:r>
      <w:proofErr w:type="spellStart"/>
      <w:r w:rsidR="00AB29D2" w:rsidRPr="00AB29D2">
        <w:rPr>
          <w:rFonts w:ascii="Courier New" w:hAnsi="Courier New" w:cs="Courier New"/>
          <w:lang w:val="en-US"/>
        </w:rPr>
        <w:t>checksetsfunction.m</w:t>
      </w:r>
      <w:proofErr w:type="spellEnd"/>
      <w:r w:rsidR="00AB29D2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="00AB29D2" w:rsidRPr="00AB29D2">
        <w:rPr>
          <w:rFonts w:ascii="Courier New" w:hAnsi="Courier New" w:cs="Courier New"/>
          <w:lang w:val="en-US"/>
        </w:rPr>
        <w:t>checksetsfunctionsplit.m</w:t>
      </w:r>
      <w:proofErr w:type="spellEnd"/>
      <w:r w:rsidR="00AB29D2">
        <w:rPr>
          <w:rFonts w:asciiTheme="majorHAnsi" w:hAnsiTheme="majorHAnsi" w:cstheme="majorHAnsi"/>
          <w:lang w:val="en-US"/>
        </w:rPr>
        <w:t xml:space="preserve"> do the classifications of the sets. The first one is used by steps 1-3, the second one by step 4.</w:t>
      </w:r>
    </w:p>
    <w:p w:rsidR="00986942" w:rsidRPr="009038D7" w:rsidRDefault="00986942" w:rsidP="003A7B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sectPr w:rsidR="00986942" w:rsidRPr="009038D7" w:rsidSect="00FB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A254D"/>
    <w:multiLevelType w:val="hybridMultilevel"/>
    <w:tmpl w:val="E898D3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23A0"/>
    <w:rsid w:val="00070F2E"/>
    <w:rsid w:val="0009638B"/>
    <w:rsid w:val="00164E6C"/>
    <w:rsid w:val="003A7B52"/>
    <w:rsid w:val="004C6D2D"/>
    <w:rsid w:val="004D172E"/>
    <w:rsid w:val="006A7AA2"/>
    <w:rsid w:val="009038D7"/>
    <w:rsid w:val="00986942"/>
    <w:rsid w:val="009B56A0"/>
    <w:rsid w:val="00A22D65"/>
    <w:rsid w:val="00AB29D2"/>
    <w:rsid w:val="00B07AC5"/>
    <w:rsid w:val="00B1408A"/>
    <w:rsid w:val="00C32566"/>
    <w:rsid w:val="00E933F3"/>
    <w:rsid w:val="00F523A0"/>
    <w:rsid w:val="00FB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2E"/>
  </w:style>
  <w:style w:type="paragraph" w:styleId="Heading1">
    <w:name w:val="heading 1"/>
    <w:basedOn w:val="Normal"/>
    <w:next w:val="Normal"/>
    <w:link w:val="Heading1Char"/>
    <w:uiPriority w:val="9"/>
    <w:qFormat/>
    <w:rsid w:val="00070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70F2E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NoSpacing">
    <w:name w:val="No Spacing"/>
    <w:uiPriority w:val="1"/>
    <w:qFormat/>
    <w:rsid w:val="00070F2E"/>
    <w:pPr>
      <w:spacing w:after="0" w:line="240" w:lineRule="auto"/>
    </w:pPr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070F2E"/>
    <w:pPr>
      <w:ind w:left="720"/>
      <w:contextualSpacing/>
    </w:pPr>
    <w:rPr>
      <w:rFonts w:eastAsiaTheme="minorEastAsia"/>
      <w:lang w:eastAsia="nl-NL"/>
    </w:rPr>
  </w:style>
  <w:style w:type="character" w:styleId="SubtleReference">
    <w:name w:val="Subtle Reference"/>
    <w:basedOn w:val="DefaultParagraphFont"/>
    <w:uiPriority w:val="31"/>
    <w:qFormat/>
    <w:rsid w:val="00070F2E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9B56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u.uzh.ch/wagner/publications-softw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Eindhoven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Roekel</dc:creator>
  <cp:keywords/>
  <dc:description/>
  <cp:lastModifiedBy>Rik van Roekel</cp:lastModifiedBy>
  <cp:revision>11</cp:revision>
  <dcterms:created xsi:type="dcterms:W3CDTF">2014-08-15T11:42:00Z</dcterms:created>
  <dcterms:modified xsi:type="dcterms:W3CDTF">2014-08-16T17:53:00Z</dcterms:modified>
</cp:coreProperties>
</file>