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1EE Compiladores (IF688)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 xml:space="preserve">–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2013.1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 xml:space="preserve">–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Prof. Marcelo d'Amorim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 xml:space="preserve">–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26 de Julho de 2013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Aluno:____________________________________________________________________</w:t>
      </w:r>
    </w:p>
    <w:p>
      <w:pPr>
        <w:pStyle w:val="Body A"/>
        <w:rPr>
          <w:sz w:val="20"/>
          <w:szCs w:val="20"/>
        </w:rPr>
      </w:pPr>
    </w:p>
    <w:p>
      <w:pPr>
        <w:pStyle w:val="Body A"/>
        <w:ind w:left="1080" w:firstLine="0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            </w:t>
      </w:r>
    </w:p>
    <w:p>
      <w:pPr>
        <w:pStyle w:val="Body A"/>
        <w:numPr>
          <w:ilvl w:val="0"/>
          <w:numId w:val="3"/>
        </w:numPr>
        <w:tabs>
          <w:tab w:val="num" w:pos="764"/>
          <w:tab w:val="clear" w:pos="660"/>
        </w:tabs>
        <w:ind w:left="764" w:hanging="622"/>
        <w:rPr>
          <w:position w:val="0"/>
          <w:sz w:val="20"/>
          <w:szCs w:val="20"/>
        </w:rPr>
      </w:pPr>
      <w:r>
        <w:rPr>
          <w:sz w:val="20"/>
          <w:szCs w:val="20"/>
          <w:rtl w:val="0"/>
          <w:lang w:val="pt-PT"/>
        </w:rPr>
        <w:t>(2,0) Associe as tarefas abaixo com o componente correspondente do compilador: an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lise l</w:t>
      </w:r>
      <w:r>
        <w:rPr>
          <w:rFonts w:hAnsi="Times New Roman" w:hint="default"/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xica (L), an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lise sint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tica (Si), sem</w:t>
      </w:r>
      <w:r>
        <w:rPr>
          <w:rFonts w:hAnsi="Times New Roman" w:hint="default"/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ntica (Se), todas anteriores (T), ou nenhuma das anteriores (-).</w:t>
      </w:r>
    </w:p>
    <w:p>
      <w:pPr>
        <w:pStyle w:val="Body A"/>
        <w:widowControl w:val="0"/>
        <w:rPr>
          <w:sz w:val="20"/>
          <w:szCs w:val="20"/>
        </w:rPr>
      </w:pPr>
    </w:p>
    <w:tbl>
      <w:tblPr>
        <w:tblW w:w="83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0"/>
        <w:gridCol w:w="7189"/>
      </w:tblGrid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Se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Verifica se o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else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aparece sempre depois de um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if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L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especificada utilizando express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es regulares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especificada utilizando gram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ticas livre de contexto (BNF / EBNF)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L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L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ê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arquivo de entrada e gera tokens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Cria a abstract syntax tree na mem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ria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Recebe os tokens como entrada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Se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Verifica se uma vari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vel foi declarada antes de ser utilizada 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Faz parte do front-end de um compilador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Levanta um erro se uma keyword (e.g.,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int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usada onde se espera um identificador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7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-</w:t>
            </w:r>
          </w:p>
        </w:tc>
        <w:tc>
          <w:tcPr>
            <w:tcW w:type="dxa" w:w="71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Realiza otimiza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de c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digo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ind w:left="502" w:firstLine="0"/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tabs>
          <w:tab w:val="num" w:pos="764"/>
          <w:tab w:val="clear" w:pos="660"/>
        </w:tabs>
        <w:ind w:left="764" w:hanging="622"/>
        <w:rPr>
          <w:position w:val="0"/>
          <w:sz w:val="20"/>
          <w:szCs w:val="20"/>
        </w:rPr>
      </w:pPr>
      <w:r>
        <w:rPr>
          <w:sz w:val="20"/>
          <w:szCs w:val="20"/>
          <w:rtl w:val="0"/>
          <w:lang w:val="pt-PT"/>
        </w:rPr>
        <w:t>(2,0) Sobre verifica</w:t>
      </w:r>
      <w:r>
        <w:rPr>
          <w:rFonts w:hAnsi="Times New Roman" w:hint="default"/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tipos (an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lise sem</w:t>
      </w:r>
      <w:r>
        <w:rPr>
          <w:rFonts w:hAnsi="Times New Roman" w:hint="default"/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 xml:space="preserve">ntica), marque as afirmativas verdadeiras. </w:t>
      </w:r>
    </w:p>
    <w:p>
      <w:pPr>
        <w:pStyle w:val="Body A"/>
        <w:widowControl w:val="0"/>
        <w:rPr>
          <w:sz w:val="20"/>
          <w:szCs w:val="20"/>
        </w:rPr>
      </w:pPr>
    </w:p>
    <w:tbl>
      <w:tblPr>
        <w:tblW w:w="837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55"/>
        <w:gridCol w:w="7219"/>
      </w:tblGrid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F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ó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pode ser feita de forma est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tica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(estaticamente ou dinamicamente)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Coer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es de tipo podem ser detectadas e inseridas pelo pr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prio compilador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(por exemplo de int para float)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F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poss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vel garantir estaticamente que todos os acessos a arrays 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o feitos dentro dos limites do tamanho do array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(dinamicamente apenas)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Um checador de tipos pode reportar um erro que 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o seja um erro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(por exemplo se for necess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rio o programador explicitar um casting)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comum um checador de tipos deixar escapar um erro que se prop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e a detectar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(especialmente em checagem din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mica ou linguagens fracamente tipadas) 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Uma gram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tica de atributos pode ser usada para descrever um sistema de tipo simples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padr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de projeto Visitor pode ser usado para implementar um sistema de tipo simples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15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V</w:t>
            </w:r>
          </w:p>
        </w:tc>
        <w:tc>
          <w:tcPr>
            <w:tcW w:type="dxa" w:w="72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5"/>
            </w:tcMar>
            <w:vAlign w:val="top"/>
          </w:tcPr>
          <w:p>
            <w:pPr>
              <w:pStyle w:val="Body A"/>
              <w:ind w:left="25" w:right="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A checagem de tipos din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mica pode onerar o tempo de execu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de um programa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ind w:left="1440" w:firstLine="0"/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tabs>
          <w:tab w:val="left" w:pos="1980"/>
        </w:tabs>
        <w:rPr>
          <w:rFonts w:ascii="Courier New" w:cs="Courier New" w:hAnsi="Courier New" w:eastAsia="Courier New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pt-PT"/>
        </w:rPr>
        <w:t>Dada a gram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pt-PT"/>
        </w:rPr>
        <w:t>á</w:t>
      </w:r>
      <w:r>
        <w:rPr>
          <w:b w:val="1"/>
          <w:bCs w:val="1"/>
          <w:sz w:val="20"/>
          <w:szCs w:val="20"/>
          <w:rtl w:val="0"/>
          <w:lang w:val="pt-PT"/>
        </w:rPr>
        <w:t>tica abaixo, responda as quest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pt-PT"/>
        </w:rPr>
        <w:t>õ</w:t>
      </w:r>
      <w:r>
        <w:rPr>
          <w:b w:val="1"/>
          <w:bCs w:val="1"/>
          <w:sz w:val="20"/>
          <w:szCs w:val="20"/>
          <w:rtl w:val="0"/>
          <w:lang w:val="pt-PT"/>
        </w:rPr>
        <w:t>es seguintes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Program : Statement ";" Program                                       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0"/>
          <w:szCs w:val="20"/>
          <w:rtl w:val="0"/>
          <w:lang w:val="en-US"/>
        </w:rPr>
        <w:t>Program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| /* producao vazia */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;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Statement : "if" Expression "then" Statement "else" Statement       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0"/>
          <w:szCs w:val="20"/>
          <w:rtl w:val="0"/>
          <w:lang w:val="en-US"/>
        </w:rPr>
        <w:t>IfStatement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| IDENTIFIER "=" Expression                        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0"/>
          <w:szCs w:val="20"/>
          <w:rtl w:val="0"/>
          <w:lang w:val="en-US"/>
        </w:rPr>
        <w:t>AssignmentStatement</w:t>
      </w:r>
      <w:r>
        <w:rPr>
          <w:rFonts w:ascii="Courier New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;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Expression : IDENTIFIER                                                   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0"/>
          <w:szCs w:val="20"/>
          <w:rtl w:val="0"/>
          <w:lang w:val="en-US"/>
        </w:rPr>
        <w:t>Id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 | NUMBER                                                    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0"/>
          <w:szCs w:val="20"/>
          <w:rtl w:val="0"/>
          <w:lang w:val="en-US"/>
        </w:rPr>
        <w:t>Literal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 | Expression "+" Expression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                                                                                    Add</w:t>
      </w:r>
    </w:p>
    <w:p>
      <w:pPr>
        <w:pStyle w:val="Body A"/>
        <w:rPr>
          <w:sz w:val="20"/>
          <w:szCs w:val="2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 </w:t>
      </w:r>
      <w:r>
        <w:rPr>
          <w:rFonts w:ascii="Courier New"/>
          <w:sz w:val="20"/>
          <w:szCs w:val="20"/>
          <w:rtl w:val="0"/>
          <w:lang w:val="pt-PT"/>
        </w:rPr>
        <w:t>;</w:t>
      </w:r>
    </w:p>
    <w:p>
      <w:pPr>
        <w:pStyle w:val="Body A"/>
        <w:tabs>
          <w:tab w:val="left" w:pos="1980"/>
        </w:tabs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tabs>
          <w:tab w:val="num" w:pos="764"/>
          <w:tab w:val="clear" w:pos="660"/>
        </w:tabs>
        <w:ind w:left="764" w:hanging="622"/>
        <w:rPr>
          <w:position w:val="0"/>
          <w:sz w:val="20"/>
          <w:szCs w:val="20"/>
          <w:rtl w:val="0"/>
        </w:rPr>
      </w:pPr>
      <w:r>
        <w:rPr>
          <w:sz w:val="20"/>
          <w:szCs w:val="20"/>
          <w:rtl w:val="0"/>
          <w:lang w:val="pt-PT"/>
        </w:rPr>
        <w:t>(2.0) A gram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tica acima possui recurs</w:t>
      </w:r>
      <w:r>
        <w:rPr>
          <w:rFonts w:hAnsi="Times New Roman" w:hint="default"/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 xml:space="preserve">o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sz w:val="20"/>
          <w:szCs w:val="20"/>
          <w:rtl w:val="0"/>
          <w:lang w:val="pt-PT"/>
        </w:rPr>
        <w:t>esquerda? Explique e, em caso afirmativo, indique em qual ou quais produ</w:t>
      </w:r>
      <w:r>
        <w:rPr>
          <w:rFonts w:hAnsi="Times New Roman" w:hint="default"/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es. Em caso positivo, apresente uma vers</w:t>
      </w:r>
      <w:r>
        <w:rPr>
          <w:rFonts w:hAnsi="Times New Roman" w:hint="default"/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sem recurs</w:t>
      </w:r>
      <w:r>
        <w:rPr>
          <w:rFonts w:hAnsi="Times New Roman" w:hint="default"/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 xml:space="preserve">o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sz w:val="20"/>
          <w:szCs w:val="20"/>
          <w:rtl w:val="0"/>
          <w:lang w:val="pt-PT"/>
        </w:rPr>
        <w:t>esquerda.  A gram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 xml:space="preserve">tica acima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sz w:val="20"/>
          <w:szCs w:val="20"/>
          <w:rtl w:val="0"/>
          <w:lang w:val="pt-PT"/>
        </w:rPr>
        <w:t>amb</w:t>
      </w:r>
      <w:r>
        <w:rPr>
          <w:rFonts w:hAnsi="Times New Roman" w:hint="default"/>
          <w:sz w:val="20"/>
          <w:szCs w:val="20"/>
          <w:rtl w:val="0"/>
          <w:lang w:val="pt-PT"/>
        </w:rPr>
        <w:t>í</w:t>
      </w:r>
      <w:r>
        <w:rPr>
          <w:sz w:val="20"/>
          <w:szCs w:val="20"/>
          <w:rtl w:val="0"/>
          <w:lang w:val="pt-PT"/>
        </w:rPr>
        <w:t>gua? Explique, e, em caso afirmativo, indique em qual ou quais produ</w:t>
      </w:r>
      <w:r>
        <w:rPr>
          <w:rFonts w:hAnsi="Times New Roman" w:hint="default"/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es.  Apresente uma vers</w:t>
      </w:r>
      <w:r>
        <w:rPr>
          <w:rFonts w:hAnsi="Times New Roman" w:hint="default"/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sem ambiguidades e recurs</w:t>
      </w:r>
      <w:r>
        <w:rPr>
          <w:rFonts w:hAnsi="Times New Roman" w:hint="default"/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 xml:space="preserve">o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sz w:val="20"/>
          <w:szCs w:val="20"/>
          <w:rtl w:val="0"/>
          <w:lang w:val="pt-PT"/>
        </w:rPr>
        <w:t>esquerda.</w:t>
      </w: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</w:rPr>
        <w:tab/>
        <w:tab/>
        <w:t>Possui recurs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>ã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o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 xml:space="preserve">à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esquerda na produ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o Expression -&gt; Expression 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>“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+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Expression. Uma op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o seria:</w:t>
      </w: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Expression : Base                                                    </w:t>
      </w: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 | Base "+" Expression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                                                                                           </w:t>
      </w: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en-US"/>
        </w:rPr>
        <w:t xml:space="preserve">           </w:t>
      </w:r>
      <w:r>
        <w:rPr>
          <w:rFonts w:ascii="Courier New"/>
          <w:sz w:val="20"/>
          <w:szCs w:val="20"/>
          <w:rtl w:val="0"/>
          <w:lang w:val="pt-PT"/>
        </w:rPr>
        <w:t>;</w:t>
      </w: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pt-PT"/>
        </w:rPr>
        <w:t>Base: IDENTIFIER</w:t>
      </w: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pt-PT"/>
        </w:rPr>
        <w:t xml:space="preserve">    | NUMBER</w:t>
      </w: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/>
          <w:sz w:val="20"/>
          <w:szCs w:val="20"/>
          <w:rtl w:val="0"/>
          <w:lang w:val="pt-PT"/>
        </w:rPr>
        <w:t xml:space="preserve">    ;</w:t>
      </w:r>
    </w:p>
    <w:p>
      <w:pPr>
        <w:pStyle w:val="Body A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Body A"/>
        <w:ind w:left="785" w:firstLine="0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sz w:val="20"/>
          <w:szCs w:val="20"/>
          <w:rtl w:val="0"/>
          <w:lang w:val="pt-PT"/>
        </w:rPr>
        <w:t>A gram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tica tamb</w:t>
      </w:r>
      <w:r>
        <w:rPr>
          <w:rFonts w:hAnsi="Times New Roman" w:hint="default"/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 xml:space="preserve">m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sz w:val="20"/>
          <w:szCs w:val="20"/>
          <w:rtl w:val="0"/>
          <w:lang w:val="pt-PT"/>
        </w:rPr>
        <w:t>amb</w:t>
      </w:r>
      <w:r>
        <w:rPr>
          <w:rFonts w:hAnsi="Times New Roman" w:hint="default"/>
          <w:sz w:val="20"/>
          <w:szCs w:val="20"/>
          <w:rtl w:val="0"/>
          <w:lang w:val="pt-PT"/>
        </w:rPr>
        <w:t>í</w:t>
      </w:r>
      <w:r>
        <w:rPr>
          <w:sz w:val="20"/>
          <w:szCs w:val="20"/>
          <w:rtl w:val="0"/>
          <w:lang w:val="pt-PT"/>
        </w:rPr>
        <w:t xml:space="preserve">gua, pois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sz w:val="20"/>
          <w:szCs w:val="20"/>
          <w:rtl w:val="0"/>
          <w:lang w:val="pt-PT"/>
        </w:rPr>
        <w:t>poss</w:t>
      </w:r>
      <w:r>
        <w:rPr>
          <w:rFonts w:hAnsi="Times New Roman" w:hint="default"/>
          <w:sz w:val="20"/>
          <w:szCs w:val="20"/>
          <w:rtl w:val="0"/>
          <w:lang w:val="pt-PT"/>
        </w:rPr>
        <w:t>í</w:t>
      </w:r>
      <w:r>
        <w:rPr>
          <w:sz w:val="20"/>
          <w:szCs w:val="20"/>
          <w:rtl w:val="0"/>
          <w:lang w:val="pt-PT"/>
        </w:rPr>
        <w:t xml:space="preserve">vel formar expression + expression + expression derivando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sz w:val="20"/>
          <w:szCs w:val="20"/>
          <w:rtl w:val="0"/>
          <w:lang w:val="pt-PT"/>
        </w:rPr>
        <w:t xml:space="preserve">esquerda ou derivando </w:t>
      </w:r>
      <w:r>
        <w:rPr>
          <w:rFonts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sz w:val="20"/>
          <w:szCs w:val="20"/>
          <w:rtl w:val="0"/>
          <w:lang w:val="pt-PT"/>
        </w:rPr>
        <w:t>direita. A resolu</w:t>
      </w:r>
      <w:r>
        <w:rPr>
          <w:rFonts w:hAnsi="Times New Roman" w:hint="default"/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acima resolve este problema.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tabs>
          <w:tab w:val="num" w:pos="764"/>
          <w:tab w:val="clear" w:pos="660"/>
        </w:tabs>
        <w:ind w:left="764" w:hanging="622"/>
        <w:rPr>
          <w:position w:val="0"/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(2.0) Apresente uma 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rvore abstrata para o programa abaixo.  Use a gram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tica acima, sem modifica</w:t>
      </w:r>
      <w:r>
        <w:rPr>
          <w:rFonts w:hAnsi="Times New Roman" w:hint="default"/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es, como refer</w:t>
      </w:r>
      <w:r>
        <w:rPr>
          <w:rFonts w:hAnsi="Times New Roman" w:hint="default"/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ncia.  Os nomes que aparecem ao lado direito das produ</w:t>
      </w:r>
      <w:r>
        <w:rPr>
          <w:rFonts w:hAnsi="Times New Roman" w:hint="default"/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correspondem aos nomes das estruturas de dados existentes para construir os n</w:t>
      </w:r>
      <w:r>
        <w:rPr>
          <w:rFonts w:hAnsi="Times New Roman" w:hint="default"/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 xml:space="preserve">s da 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rvore.  Fa</w:t>
      </w:r>
      <w:r>
        <w:rPr>
          <w:rFonts w:hAnsi="Times New Roman" w:hint="default"/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a refer</w:t>
      </w:r>
      <w:r>
        <w:rPr>
          <w:rFonts w:hAnsi="Times New Roman" w:hint="default"/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 xml:space="preserve">ncia a estas estruturas.                                                 </w:t>
      </w: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       =&gt;        i</w:t>
      </w: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pt-PT"/>
        </w:rPr>
        <w:t xml:space="preserve">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x</w:t>
      </w: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pt-PT"/>
        </w:rPr>
        <w:t xml:space="preserve"> then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y = y + 1</w:t>
      </w: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pt-PT"/>
        </w:rPr>
        <w:t xml:space="preserve"> else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y = 8 + y</w:t>
      </w: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pt-PT"/>
        </w:rPr>
        <w:t xml:space="preserve"> ;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y = 3 + 4 + 5</w:t>
      </w: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pt-PT"/>
        </w:rPr>
        <w:t>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235577</wp:posOffset>
            </wp:positionV>
            <wp:extent cx="6053455" cy="255385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/>
                  </pic:nvPicPr>
                  <pic:blipFill>
                    <a:blip r:embed="rId4">
                      <a:extLst/>
                    </a:blip>
                    <a:srcRect l="0" t="30473" r="0" b="1327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2553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tabs>
          <w:tab w:val="num" w:pos="764"/>
          <w:tab w:val="clear" w:pos="660"/>
        </w:tabs>
        <w:ind w:left="764" w:hanging="622"/>
        <w:rPr>
          <w:position w:val="0"/>
          <w:sz w:val="20"/>
          <w:szCs w:val="20"/>
          <w:rtl w:val="0"/>
        </w:rPr>
      </w:pPr>
      <w:r>
        <w:rPr>
          <w:sz w:val="20"/>
          <w:szCs w:val="20"/>
          <w:rtl w:val="0"/>
          <w:lang w:val="pt-PT"/>
        </w:rPr>
        <w:t xml:space="preserve">(2.0) Ilustre passo-a-passo como se faz top-down parsing e bottom-up parsing </w:t>
      </w:r>
      <w:r>
        <w:rPr>
          <w:sz w:val="20"/>
          <w:szCs w:val="20"/>
          <w:u w:val="single"/>
          <w:rtl w:val="0"/>
          <w:lang w:val="pt-PT"/>
        </w:rPr>
        <w:t>do programa acima</w:t>
      </w:r>
      <w:r>
        <w:rPr>
          <w:sz w:val="20"/>
          <w:szCs w:val="20"/>
          <w:rtl w:val="0"/>
          <w:lang w:val="pt-PT"/>
        </w:rPr>
        <w:t xml:space="preserve"> utlizando a gram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tica apresentada na p</w:t>
      </w:r>
      <w:r>
        <w:rPr>
          <w:rFonts w:hAnsi="Times New Roman" w:hint="default"/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gina anterior, sem modifica</w:t>
      </w:r>
      <w:r>
        <w:rPr>
          <w:rFonts w:hAnsi="Times New Roman" w:hint="default"/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es, como refer</w:t>
      </w:r>
      <w:r>
        <w:rPr>
          <w:rFonts w:hAnsi="Times New Roman" w:hint="default"/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 xml:space="preserve">ncia.  </w:t>
      </w: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TOP-DOWN:</w:t>
      </w: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Program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Program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"if" Expression "then" Statement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"then" Statement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IDENTIFIER "then" Statement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Statement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IDENTIFIER = Expression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en-US"/>
        </w:rPr>
        <w:t>IDENTIFIER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color w:val="ff2c21"/>
          <w:sz w:val="20"/>
          <w:szCs w:val="20"/>
          <w:u w:color="000000"/>
          <w:rtl w:val="0"/>
          <w:lang w:val="pt-PT"/>
        </w:rPr>
      </w:pPr>
      <w:r>
        <w:rPr>
          <w:sz w:val="20"/>
          <w:szCs w:val="20"/>
          <w:rtl w:val="0"/>
          <w:lang w:val="en-US"/>
        </w:rPr>
        <w:t>"else" Statement</w:t>
      </w:r>
      <w:r>
        <w:rPr>
          <w:sz w:val="20"/>
          <w:szCs w:val="20"/>
          <w:rtl w:val="0"/>
          <w:lang w:val="pt-PT"/>
        </w:rPr>
        <w:t xml:space="preserve"> ; Program </w:t>
      </w:r>
      <w:r>
        <w:rPr>
          <w:color w:val="ff2c21"/>
          <w:sz w:val="20"/>
          <w:szCs w:val="20"/>
          <w:u w:color="000000"/>
          <w:rtl w:val="0"/>
          <w:lang w:val="pt-PT"/>
        </w:rPr>
        <w:t>(backtrack)</w:t>
      </w:r>
    </w:p>
    <w:p>
      <w:pPr>
        <w:pStyle w:val="Body A"/>
        <w:widowControl w:val="0"/>
        <w:rPr>
          <w:color w:val="ff2c21"/>
          <w:sz w:val="20"/>
          <w:szCs w:val="20"/>
          <w:u w:color="000000"/>
          <w:rtl w:val="0"/>
          <w:lang w:val="pt-PT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Expression + 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IDENTIFIER + 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NUMBER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"else" 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Statement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IDENTIFIER = 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; Program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  <w:rtl w:val="0"/>
          <w:lang w:val="pt-PT"/>
        </w:rPr>
      </w:pP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pt-PT"/>
        </w:rPr>
        <w:t>NUMBER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  <w:rtl w:val="0"/>
          <w:lang w:val="pt-PT"/>
        </w:rPr>
      </w:pPr>
    </w:p>
    <w:p>
      <w:pPr>
        <w:pStyle w:val="Body A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color w:val="ff2c21"/>
          <w:sz w:val="20"/>
          <w:szCs w:val="20"/>
          <w:u w:color="00000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; Program </w:t>
      </w: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pt-PT"/>
        </w:rPr>
        <w:t>(backtrack)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Expression + Expression ; Program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NUMBER + Expression ; Program</w:t>
      </w:r>
    </w:p>
    <w:p>
      <w:pPr>
        <w:pStyle w:val="Body A"/>
        <w:widowControl w:val="0"/>
        <w:rPr>
          <w:sz w:val="20"/>
          <w:szCs w:val="20"/>
          <w:rtl w:val="0"/>
          <w:lang w:val="pt-PT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Expression ; Program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IDENTIFIER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Program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IDENTIFIER = 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Expression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  <w:rtl w:val="0"/>
          <w:lang w:val="pt-PT"/>
        </w:rPr>
      </w:pP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pt-PT"/>
        </w:rPr>
        <w:t>NUMBER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; Program</w:t>
      </w:r>
    </w:p>
    <w:p>
      <w:pPr>
        <w:pStyle w:val="Body A"/>
        <w:rPr>
          <w:sz w:val="20"/>
          <w:szCs w:val="20"/>
          <w:rtl w:val="0"/>
          <w:lang w:val="pt-PT"/>
        </w:rPr>
      </w:pPr>
    </w:p>
    <w:p>
      <w:pPr>
        <w:pStyle w:val="Body A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color w:val="ff2c21"/>
          <w:sz w:val="20"/>
          <w:szCs w:val="20"/>
          <w:u w:color="00000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; Program </w:t>
      </w: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pt-PT"/>
        </w:rPr>
        <w:t>(backtrack)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Expression + Expression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NUMBER + Expression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Expression ; Program</w:t>
      </w:r>
    </w:p>
    <w:p>
      <w:pPr>
        <w:pStyle w:val="Body A"/>
        <w:widowControl w:val="0"/>
        <w:rPr>
          <w:sz w:val="20"/>
          <w:szCs w:val="20"/>
          <w:rtl w:val="0"/>
          <w:lang w:val="pt-PT"/>
        </w:rPr>
      </w:pPr>
    </w:p>
    <w:p>
      <w:pPr>
        <w:pStyle w:val="Body A"/>
        <w:widowControl w:val="0"/>
        <w:rPr>
          <w:sz w:val="20"/>
          <w:szCs w:val="20"/>
          <w:rtl w:val="0"/>
          <w:lang w:val="pt-PT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pt-PT"/>
        </w:rPr>
        <w:t>NUMBER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; Program </w:t>
      </w:r>
      <w:r>
        <w:rPr>
          <w:rFonts w:ascii="Times New Roman" w:cs="Arial Unicode MS" w:hAnsi="Arial Unicode MS" w:eastAsia="Arial Unicode MS"/>
          <w:color w:val="ff2c21"/>
          <w:sz w:val="20"/>
          <w:szCs w:val="20"/>
          <w:u w:color="000000"/>
          <w:rtl w:val="0"/>
          <w:lang w:val="pt-PT"/>
        </w:rPr>
        <w:t>(backtrack)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Expression + Expression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NUMBER + Expression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Expression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NUMBER ; 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Program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rPr>
          <w:color w:val="ff2c21"/>
          <w:sz w:val="20"/>
          <w:szCs w:val="20"/>
          <w:u w:color="00000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/* produ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o vazia /</w:t>
      </w: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rPr>
          <w:color w:val="ff2c21"/>
          <w:sz w:val="20"/>
          <w:szCs w:val="20"/>
          <w:u w:color="000000"/>
        </w:rPr>
      </w:pP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</w:rPr>
        <w:br w:type="page"/>
      </w: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BOTTOM-UP:</w:t>
      </w: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if IDENTIFIER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  then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IDENTIFIER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IDENTIFIER = IDENTIFIER +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IDENTIFIER = IDENTIFIER + NUMBER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IDENTIFIER = Expression + Expression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IDENTIFIER = Expression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Statement else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Statement else IDENTIFIER =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 xml:space="preserve">Expression then Statement else IDENTIFIER = NUMBER +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pt-PT"/>
        </w:rPr>
        <w:t xml:space="preserve">if </w:t>
      </w:r>
      <w:r>
        <w:rPr>
          <w:sz w:val="20"/>
          <w:szCs w:val="20"/>
          <w:rtl w:val="0"/>
          <w:lang w:val="en-US"/>
        </w:rPr>
        <w:t>Expression then Statement else IDENTIFIER = NUMBER + IDENTIFIER</w:t>
      </w:r>
    </w:p>
    <w:p>
      <w:pPr>
        <w:pStyle w:val="Body A"/>
        <w:widowControl w:val="0"/>
        <w:rPr>
          <w:sz w:val="20"/>
          <w:szCs w:val="20"/>
          <w:rtl w:val="0"/>
          <w:lang w:val="en-US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Statement else IDENTIFIER = Expression + Expression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 xml:space="preserve">if 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en-US"/>
        </w:rPr>
        <w:t>Expression then Statement else IDENTIFIER = Expression</w:t>
      </w:r>
    </w:p>
    <w:p>
      <w:pPr>
        <w:pStyle w:val="Body A"/>
        <w:rPr>
          <w:sz w:val="20"/>
          <w:szCs w:val="20"/>
          <w:lang w:val="en-US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  <w:lang w:val="en-US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NUMBER +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NUMBER + NUMBER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Expression + Expression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Expression</w:t>
      </w:r>
    </w:p>
    <w:p>
      <w:pPr>
        <w:pStyle w:val="Body A"/>
        <w:rPr>
          <w:sz w:val="20"/>
          <w:szCs w:val="20"/>
          <w:lang w:val="en-US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Expression + NUMBER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Expression + Expression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IDENTIFIER = Expression</w:t>
      </w:r>
    </w:p>
    <w:p>
      <w:pPr>
        <w:pStyle w:val="Body A"/>
        <w:widowControl w:val="0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Statement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Statement ; /* produ</w:t>
      </w:r>
      <w:r>
        <w:rPr>
          <w:rFonts w:ascii="Arial Unicode MS" w:cs="Arial Unicode MS" w:hAnsi="Times New Roman" w:eastAsia="Arial Unicode MS" w:hint="default"/>
          <w:sz w:val="20"/>
          <w:szCs w:val="20"/>
          <w:rtl w:val="0"/>
          <w:lang w:val="pt-PT"/>
        </w:rPr>
        <w:t>çã</w:t>
      </w: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o vazia */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Statement ; Program</w:t>
      </w:r>
    </w:p>
    <w:p>
      <w:pPr>
        <w:pStyle w:val="Body A"/>
        <w:rPr>
          <w:sz w:val="20"/>
          <w:szCs w:val="20"/>
          <w:lang w:val="en-US"/>
        </w:rPr>
      </w:pPr>
    </w:p>
    <w:p>
      <w:pPr>
        <w:pStyle w:val="Body A"/>
        <w:widowControl w:val="0"/>
        <w:rPr>
          <w:sz w:val="20"/>
          <w:szCs w:val="20"/>
        </w:rPr>
      </w:pPr>
    </w:p>
    <w:tbl>
      <w:tblPr>
        <w:tblW w:w="95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9"/>
        <w:gridCol w:w="446"/>
        <w:gridCol w:w="593"/>
        <w:gridCol w:w="300"/>
        <w:gridCol w:w="320"/>
        <w:gridCol w:w="299"/>
        <w:gridCol w:w="321"/>
        <w:gridCol w:w="298"/>
        <w:gridCol w:w="567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4"/>
        <w:gridCol w:w="435"/>
        <w:gridCol w:w="436"/>
        <w:gridCol w:w="435"/>
        <w:gridCol w:w="435"/>
      </w:tblGrid>
      <w:tr>
        <w:tblPrEx>
          <w:shd w:val="clear" w:color="auto" w:fill="auto"/>
        </w:tblPrEx>
        <w:trPr>
          <w:trHeight w:val="289" w:hRule="atLeast"/>
        </w:trPr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if</w:t>
            </w:r>
          </w:p>
        </w:tc>
        <w:tc>
          <w:tcPr>
            <w:tcW w:type="dxa" w:w="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then</w:t>
            </w:r>
          </w:p>
        </w:tc>
        <w:tc>
          <w:tcPr>
            <w:tcW w:type="dxa" w:w="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2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a-DK"/>
              </w:rPr>
              <w:t>else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8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=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+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0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5</w:t>
            </w:r>
          </w:p>
        </w:tc>
        <w:tc>
          <w:tcPr>
            <w:tcW w:type="dxa" w:w="4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;</w:t>
            </w:r>
          </w:p>
        </w:tc>
      </w:tr>
    </w:tbl>
    <w:p>
      <w:pPr>
        <w:pStyle w:val="Body A"/>
        <w:widowControl w:val="0"/>
        <w:rPr>
          <w:b w:val="1"/>
          <w:bCs w:val="1"/>
          <w:sz w:val="20"/>
          <w:szCs w:val="20"/>
        </w:rPr>
      </w:pPr>
    </w:p>
    <w:p>
      <w:pPr>
        <w:pStyle w:val="Body A"/>
      </w:pPr>
      <w:r>
        <w:rPr>
          <w:rFonts w:ascii="Times New Roman" w:cs="Arial Unicode MS" w:hAnsi="Arial Unicode MS" w:eastAsia="Arial Unicode MS"/>
          <w:sz w:val="20"/>
          <w:szCs w:val="20"/>
          <w:rtl w:val="0"/>
          <w:lang w:val="pt-PT"/>
        </w:rPr>
        <w:t>Program</w:t>
      </w:r>
    </w:p>
    <w:sectPr>
      <w:headerReference w:type="default" r:id="rId5"/>
      <w:footerReference w:type="default" r:id="rId6"/>
      <w:pgSz w:w="11900" w:h="16840" w:orient="portrait"/>
      <w:pgMar w:top="1134" w:right="927" w:bottom="1134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660"/>
          <w:tab w:val="clear" w:pos="0"/>
        </w:tabs>
        <w:ind w:left="660" w:hanging="518"/>
      </w:pPr>
      <w:rPr>
        <w:position w:val="0"/>
        <w:sz w:val="20"/>
        <w:szCs w:val="20"/>
        <w:rtl w:val="0"/>
        <w:lang w:val="pt-PT"/>
      </w:rPr>
    </w:lvl>
    <w:lvl w:ilvl="1">
      <w:start w:val="1"/>
      <w:numFmt w:val="decimal"/>
      <w:suff w:val="tab"/>
      <w:lvlText w:val="%1)%2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2">
      <w:start w:val="1"/>
      <w:numFmt w:val="decimal"/>
      <w:suff w:val="tab"/>
      <w:lvlText w:val="%3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3">
      <w:start w:val="1"/>
      <w:numFmt w:val="decimal"/>
      <w:suff w:val="tab"/>
      <w:lvlText w:val="%4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4">
      <w:start w:val="1"/>
      <w:numFmt w:val="decimal"/>
      <w:suff w:val="tab"/>
      <w:lvlText w:val="%5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5">
      <w:start w:val="1"/>
      <w:numFmt w:val="decimal"/>
      <w:suff w:val="tab"/>
      <w:lvlText w:val="%6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6">
      <w:start w:val="1"/>
      <w:numFmt w:val="decimal"/>
      <w:suff w:val="tab"/>
      <w:lvlText w:val="%7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7">
      <w:start w:val="1"/>
      <w:numFmt w:val="decimal"/>
      <w:suff w:val="tab"/>
      <w:lvlText w:val="%8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8">
      <w:start w:val="1"/>
      <w:numFmt w:val="decimal"/>
      <w:suff w:val="tab"/>
      <w:lvlText w:val="%9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decimal"/>
      <w:suff w:val="tab"/>
      <w:lvlText w:val="%1)%2)"/>
      <w:lvlJc w:val="left"/>
      <w:pPr/>
      <w:rPr>
        <w:position w:val="0"/>
      </w:rPr>
    </w:lvl>
    <w:lvl w:ilvl="2">
      <w:start w:val="1"/>
      <w:numFmt w:val="decimal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%4)"/>
      <w:lvlJc w:val="left"/>
      <w:pPr/>
      <w:rPr>
        <w:position w:val="0"/>
      </w:rPr>
    </w:lvl>
    <w:lvl w:ilvl="4">
      <w:start w:val="1"/>
      <w:numFmt w:val="decimal"/>
      <w:suff w:val="tab"/>
      <w:lvlText w:val="%5)"/>
      <w:lvlJc w:val="left"/>
      <w:pPr/>
      <w:rPr>
        <w:position w:val="0"/>
      </w:rPr>
    </w:lvl>
    <w:lvl w:ilvl="5">
      <w:start w:val="1"/>
      <w:numFmt w:val="decimal"/>
      <w:suff w:val="tab"/>
      <w:lvlText w:val="%6)"/>
      <w:lvlJc w:val="left"/>
      <w:pPr/>
      <w:rPr>
        <w:position w:val="0"/>
      </w:rPr>
    </w:lvl>
    <w:lvl w:ilvl="6">
      <w:start w:val="1"/>
      <w:numFmt w:val="decimal"/>
      <w:suff w:val="tab"/>
      <w:lvlText w:val="%7)"/>
      <w:lvlJc w:val="left"/>
      <w:pPr/>
      <w:rPr>
        <w:position w:val="0"/>
      </w:rPr>
    </w:lvl>
    <w:lvl w:ilvl="7">
      <w:start w:val="1"/>
      <w:numFmt w:val="decimal"/>
      <w:suff w:val="tab"/>
      <w:lvlText w:val="%8)"/>
      <w:lvlJc w:val="left"/>
      <w:pPr/>
      <w:rPr>
        <w:position w:val="0"/>
      </w:rPr>
    </w:lvl>
    <w:lvl w:ilvl="8">
      <w:start w:val="1"/>
      <w:numFmt w:val="decimal"/>
      <w:suff w:val="tab"/>
      <w:lvlText w:val="%9)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660"/>
          <w:tab w:val="clear" w:pos="0"/>
        </w:tabs>
        <w:ind w:left="660" w:hanging="518"/>
      </w:pPr>
      <w:rPr>
        <w:position w:val="0"/>
        <w:sz w:val="20"/>
        <w:szCs w:val="20"/>
        <w:rtl w:val="0"/>
        <w:lang w:val="pt-PT"/>
      </w:rPr>
    </w:lvl>
    <w:lvl w:ilvl="1">
      <w:start w:val="1"/>
      <w:numFmt w:val="decimal"/>
      <w:suff w:val="tab"/>
      <w:lvlText w:val="%1)%2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2">
      <w:start w:val="1"/>
      <w:numFmt w:val="decimal"/>
      <w:suff w:val="tab"/>
      <w:lvlText w:val="%3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3">
      <w:start w:val="1"/>
      <w:numFmt w:val="decimal"/>
      <w:suff w:val="tab"/>
      <w:lvlText w:val="%4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4">
      <w:start w:val="1"/>
      <w:numFmt w:val="decimal"/>
      <w:suff w:val="tab"/>
      <w:lvlText w:val="%5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5">
      <w:start w:val="1"/>
      <w:numFmt w:val="decimal"/>
      <w:suff w:val="tab"/>
      <w:lvlText w:val="%6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6">
      <w:start w:val="1"/>
      <w:numFmt w:val="decimal"/>
      <w:suff w:val="tab"/>
      <w:lvlText w:val="%7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7">
      <w:start w:val="1"/>
      <w:numFmt w:val="decimal"/>
      <w:suff w:val="tab"/>
      <w:lvlText w:val="%8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  <w:lvl w:ilvl="8">
      <w:start w:val="1"/>
      <w:numFmt w:val="decimal"/>
      <w:suff w:val="tab"/>
      <w:lvlText w:val="%9)"/>
      <w:lvlJc w:val="left"/>
      <w:pPr>
        <w:tabs>
          <w:tab w:val="num" w:pos="350"/>
          <w:tab w:val="clear" w:pos="0"/>
        </w:tabs>
        <w:ind w:left="350" w:hanging="208"/>
      </w:pPr>
      <w:rPr>
        <w:position w:val="0"/>
        <w:sz w:val="20"/>
        <w:szCs w:val="20"/>
        <w:rtl w:val="0"/>
        <w:lang w:val="pt-P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