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D2C310" w14:textId="68C00661" w:rsidR="00756316" w:rsidRDefault="007F57B7">
      <w:r>
        <w:t>The player’s skills are controlled by a device known as the Artifact. The Artifact is an item the player always has, but requires Mastery points to enable Artifact skills.</w:t>
      </w:r>
    </w:p>
    <w:p w14:paraId="3F692299" w14:textId="2F3ACBE8" w:rsidR="007F57B7" w:rsidRDefault="007F57B7">
      <w:r>
        <w:t>The Artifact is managed through a menu the player can open, which allows them to allocate points. (toggle Booleans for skills). The Artifact uses these Booleans to toggle which skills the player can use during combat.</w:t>
      </w:r>
    </w:p>
    <w:p w14:paraId="56D29D56" w14:textId="7D596FDF" w:rsidR="007F57B7" w:rsidRDefault="007F57B7">
      <w:r>
        <w:t>Each skill is a node/scene node, which controls the inner workings of that ability.</w:t>
      </w:r>
      <w:r w:rsidR="00CE546A">
        <w:t xml:space="preserve"> The Skill node has child nodes for sprites, animations, sound effects, etc. The Skill node itself has a script that stores the values of and controls the behavior of that skill.</w:t>
      </w:r>
    </w:p>
    <w:p w14:paraId="52C5FA06" w14:textId="77777777" w:rsidR="00CE546A" w:rsidRDefault="00CE546A">
      <w:r>
        <w:t xml:space="preserve">Input from the player calls functions of the Artifact script, which determines which skills will correspond to that input. </w:t>
      </w:r>
    </w:p>
    <w:p w14:paraId="6B25C1CF" w14:textId="6FE37D01" w:rsidR="00CE546A" w:rsidRDefault="00CE546A">
      <w:r>
        <w:t xml:space="preserve">For example, when the player presses spacebar to swing their sword, the Artifact will check if there are any active Skills that enchant sword attacks. </w:t>
      </w:r>
      <w:r w:rsidR="00C2665D">
        <w:t>For example, a</w:t>
      </w:r>
      <w:r>
        <w:t xml:space="preserve"> fire enchantment may </w:t>
      </w:r>
      <w:r w:rsidR="00C2665D">
        <w:t>extend the sword hitbox with a flamethrower-cone effect</w:t>
      </w:r>
    </w:p>
    <w:sectPr w:rsidR="00CE5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A0B"/>
    <w:rsid w:val="00756316"/>
    <w:rsid w:val="007F57B7"/>
    <w:rsid w:val="008366D2"/>
    <w:rsid w:val="00911A0B"/>
    <w:rsid w:val="00C2665D"/>
    <w:rsid w:val="00CE5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8C36A"/>
  <w15:chartTrackingRefBased/>
  <w15:docId w15:val="{A9377B5B-A464-4047-9C12-411A7412E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Flaten, Tyler A</dc:creator>
  <cp:keywords/>
  <dc:description/>
  <cp:lastModifiedBy>Flaten, Tyler A</cp:lastModifiedBy>
  <cp:revision>3</cp:revision>
  <dcterms:created xsi:type="dcterms:W3CDTF">2020-11-13T22:41:00Z</dcterms:created>
  <dcterms:modified xsi:type="dcterms:W3CDTF">2020-11-13T23:44:00Z</dcterms:modified>
</cp:coreProperties>
</file>