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drawing>
          <wp:inline distT="0" distB="0" distL="0" distR="0">
            <wp:extent cx="17145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Processos, Operações e Supply Chain · EMBA Turma 29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Lean Kata na sua organização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de trabalho do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Grupo</w:t>
            </w:r>
          </w:p>
        </w:tc>
        <w:tc>
          <w:tcPr>
            <w:tcW w:type="dxa" w:w="7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Integrantes</w:t>
            </w:r>
          </w:p>
        </w:tc>
        <w:tc>
          <w:tcPr>
            <w:tcW w:type="dxa" w:w="7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Organização</w:t>
            </w:r>
          </w:p>
        </w:tc>
        <w:tc>
          <w:tcPr>
            <w:tcW w:type="dxa" w:w="7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Processo analisado</w:t>
            </w:r>
          </w:p>
        </w:tc>
        <w:tc>
          <w:tcPr>
            <w:tcW w:type="dxa" w:w="7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problema</w:t>
            </w:r>
          </w:p>
        </w:tc>
      </w:tr>
    </w:tbl>
    <w:p>
      <w:pPr>
        <w:keepNext/>
        <w:spacing w:after="100" w:before="8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Escolha um processo real da organização de um dos integrantes e descreva o problema como uma lacuna de desempenho mensurável.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</w:trPr>
        <w:tc>
          <w:tcPr>
            <w:tcW w:type="dxa" w:w="3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Descrição do problema</w:t>
            </w:r>
          </w:p>
        </w:tc>
        <w:tc>
          <w:tcPr>
            <w:tcW w:type="dxa" w:w="6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Indicador de desempenho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Como o problema é medido e qual é o valor atual.</w:t>
            </w:r>
          </w:p>
        </w:tc>
        <w:tc>
          <w:tcPr>
            <w:tcW w:type="dxa" w:w="6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Enquadramento no Cynefin</w:t>
            </w:r>
          </w:p>
        </w:tc>
      </w:tr>
    </w:tbl>
    <w:p>
      <w:pPr>
        <w:keepNext/>
        <w:spacing w:after="100" w:before="8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Em que domínio o problema está? Justifique em poucas linhas. Se estiver no domínio claro, basta aplicar a boa prática e o Kata não é necessário.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Claro</w:t>
            </w:r>
          </w:p>
        </w:tc>
        <w:tc>
          <w:tcPr>
            <w:tcW w:type="dxa" w:w="2409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Complicado</w:t>
            </w:r>
          </w:p>
        </w:tc>
        <w:tc>
          <w:tcPr>
            <w:tcW w:type="dxa" w:w="2409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Complexo</w:t>
            </w:r>
          </w:p>
        </w:tc>
        <w:tc>
          <w:tcPr>
            <w:tcW w:type="dxa" w:w="2409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Caótico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Justificativa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Entendimento pelo VCAP — V = C × (A + P)</w:t>
            </w:r>
          </w:p>
        </w:tc>
      </w:tr>
    </w:tbl>
    <w:p>
      <w:pPr>
        <w:keepNext/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 (Valor)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 dimensão de valor percebida pelo cliente o problema afeta, seja ele cliente externo ou interno?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(Ativos)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problema envolve ativos, como equipamentos, sistemas ou estrutura física?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 (Processos)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 processo é impactado e de que forma?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 (Capacidades)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 capacidade organizacional é impactada pelo problema?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Kata Coaching — as cinco perguntas</w:t>
            </w:r>
          </w:p>
        </w:tc>
      </w:tr>
    </w:tbl>
    <w:p>
      <w:pPr>
        <w:keepNext/>
        <w:spacing w:after="100" w:before="8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Responda a cada ciclo semanal. Para novos ciclos, copie o quadro.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Ciclo 1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    Data: ____/____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Qual é a condição-alvo?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Qual é a condição atual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Quais obstáculos impedem que você chegue à condição-alvo? Em qual você está trabalhando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Qual é o seu próximo passo (experimento)? O que você espera que aconteça?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Quando podemos ver o que você aprendeu com esse passo?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Ciclo 2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    Data: ____/____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Qual é a condição-alvo?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Qual é a condição atual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Quais obstáculos impedem que você chegue à condição-alvo? Em qual você está trabalhando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Qual é o seu próximo passo (experimento)? O que você espera que aconteça?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Quando podemos ver o que você aprendeu com esse passo?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Ciclo 3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    Data: ____/____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Qual é a condição-alvo?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Qual é a condição atual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Quais obstáculos impedem que você chegue à condição-alvo? Em qual você está trabalhando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Qual é o seu próximo passo (experimento)? O que você espera que aconteça?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Quando podemos ver o que você aprendeu com esse passo?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Ciclo 4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        Data: ____/____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Qual é a condição-alvo?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Qual é a condição atual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Quais obstáculos impedem que você chegue à condição-alvo? Em qual você está trabalhando agora?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Qual é o seu próximo passo (experimento)? O que você espera que aconteça?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Quando podemos ver o que você aprendeu com esse passo?</w:t>
            </w:r>
          </w:p>
        </w:tc>
        <w:tc>
          <w:tcPr>
            <w:tcW w:type="dxa" w:w="57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Lean Kata · Processos, Operações e Supply Chain · COPPEAD/UFRJ</w:t>
    </w:r>
    <w:r>
      <w:rPr>
        <w:rFonts w:ascii="Arial" w:cs="Arial" w:eastAsia="Arial" w:hAnsi="Arial"/>
        <w:color w:val="55555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b971c5e8009bcb90a2866283611147634c82d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Lean Kata – EMBA T29</dc:title>
  <dc:creator>Prof. Dr. Thiago Lima</dc:creator>
  <cp:lastModifiedBy>Un-named</cp:lastModifiedBy>
  <cp:revision>1</cp:revision>
  <dcterms:created xsi:type="dcterms:W3CDTF">2026-09-29T22:12:34.260Z</dcterms:created>
  <dcterms:modified xsi:type="dcterms:W3CDTF">2026-09-29T22:12:34.260Z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