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5187FA8" w14:textId="67E60D18" w:rsidR="0074595B" w:rsidRDefault="0074595B" w:rsidP="00052157">
      <w:pPr>
        <w:jc w:val="both"/>
        <w:rPr>
          <w:rFonts w:eastAsiaTheme="majorEastAsia" w:cstheme="majorBidi"/>
          <w:b/>
          <w:color w:val="000000" w:themeColor="text1"/>
          <w:sz w:val="28"/>
          <w:szCs w:val="40"/>
        </w:rPr>
      </w:pPr>
      <w:r w:rsidRPr="0074595B">
        <w:rPr>
          <w:rFonts w:eastAsiaTheme="majorEastAsia" w:cstheme="majorBidi"/>
          <w:b/>
          <w:color w:val="000000" w:themeColor="text1"/>
          <w:sz w:val="28"/>
          <w:szCs w:val="40"/>
        </w:rPr>
        <w:t>Can Doxy-PEP for MSM Bend the Syphilis Curve? Coverage Thresholds and Population Impact Across 10 High-Burden US Metropolitan Area</w:t>
      </w:r>
      <w:r>
        <w:rPr>
          <w:rFonts w:eastAsiaTheme="majorEastAsia" w:cstheme="majorBidi"/>
          <w:b/>
          <w:color w:val="000000" w:themeColor="text1"/>
          <w:sz w:val="28"/>
          <w:szCs w:val="40"/>
        </w:rPr>
        <w:t>s</w:t>
      </w:r>
    </w:p>
    <w:p w14:paraId="0EC6FF68" w14:textId="77777777" w:rsidR="0074595B" w:rsidRDefault="0074595B" w:rsidP="00052157">
      <w:pPr>
        <w:jc w:val="both"/>
        <w:rPr>
          <w:rFonts w:eastAsiaTheme="majorEastAsia" w:cstheme="majorBidi"/>
          <w:b/>
          <w:color w:val="000000" w:themeColor="text1"/>
          <w:sz w:val="28"/>
          <w:szCs w:val="40"/>
        </w:rPr>
      </w:pPr>
    </w:p>
    <w:p w14:paraId="3669E59C" w14:textId="21FBE19D" w:rsidR="00B17F7C" w:rsidRDefault="00B17F7C" w:rsidP="00052157">
      <w:pPr>
        <w:spacing w:before="0" w:after="0"/>
        <w:jc w:val="both"/>
        <w:rPr>
          <w:rFonts w:eastAsiaTheme="majorEastAsia" w:cstheme="majorBidi"/>
          <w:b/>
          <w:color w:val="000000" w:themeColor="text1"/>
          <w:sz w:val="28"/>
          <w:szCs w:val="40"/>
        </w:rPr>
      </w:pPr>
      <w:r>
        <w:t>JAMA limits: 3000 words. 5 Figs/Tables</w:t>
      </w:r>
      <w:r>
        <w:br w:type="page"/>
      </w:r>
    </w:p>
    <w:p w14:paraId="4A10E35E" w14:textId="036435A0" w:rsidR="0074595B" w:rsidRDefault="0074595B" w:rsidP="00052157">
      <w:pPr>
        <w:pStyle w:val="Heading1"/>
        <w:jc w:val="both"/>
      </w:pPr>
      <w:r>
        <w:lastRenderedPageBreak/>
        <w:t xml:space="preserve">Introduction </w:t>
      </w:r>
    </w:p>
    <w:p w14:paraId="79234398" w14:textId="490966DB" w:rsidR="00736A10" w:rsidRPr="00736A10" w:rsidRDefault="00736A10" w:rsidP="00443E75">
      <w:pPr>
        <w:jc w:val="both"/>
      </w:pPr>
      <w:r w:rsidRPr="00736A10">
        <w:t>Syphilis remains among the most consequential reportable infections in the United States</w:t>
      </w:r>
      <w:r>
        <w:t xml:space="preserve"> (US)</w:t>
      </w:r>
      <w:r w:rsidRPr="00736A10">
        <w:t>. Although primary and secondary (P&amp;S) syphilis declined 21.7% between 2023 and 2024, to 41,496 cases, total syphilis remained above 190,000 cases, and congenital syphilis rose for</w:t>
      </w:r>
      <w:r w:rsidR="00443E75">
        <w:t xml:space="preserve"> the</w:t>
      </w:r>
      <w:r w:rsidRPr="00736A10">
        <w:t xml:space="preserve"> </w:t>
      </w:r>
      <w:r>
        <w:t>12</w:t>
      </w:r>
      <w:r w:rsidRPr="00736A10">
        <w:rPr>
          <w:vertAlign w:val="superscript"/>
        </w:rPr>
        <w:t>th</w:t>
      </w:r>
      <w:r w:rsidRPr="00736A10">
        <w:t xml:space="preserve"> consecutive year, </w:t>
      </w:r>
      <w:r w:rsidR="00F462ED">
        <w:t>reach</w:t>
      </w:r>
      <w:r w:rsidRPr="00736A10">
        <w:t xml:space="preserve"> 3,941 cases</w:t>
      </w:r>
      <w:r>
        <w:t xml:space="preserve">  </w:t>
      </w:r>
      <w:r w:rsidR="00295100">
        <w:fldChar w:fldCharType="begin"/>
      </w:r>
      <w:r w:rsidR="00052157">
        <w:instrText xml:space="preserve"> ADDIN EN.CITE &lt;EndNote&gt;&lt;Cite&gt;&lt;Author&gt;Centers for Disease Control and Prevention&lt;/Author&gt;&lt;Year&gt;2026&lt;/Year&gt;&lt;RecNum&gt;2639&lt;/RecNum&gt;&lt;DisplayText&gt;(1)&lt;/DisplayText&gt;&lt;record&gt;&lt;rec-number&gt;2639&lt;/rec-number&gt;&lt;foreign-keys&gt;&lt;key app="EN" db-id="xrzs0t9aq90fz3epr5zx0p99vxx0ftpxw0s0" timestamp="1789145125"&gt;2639&lt;/key&gt;&lt;/foreign-keys&gt;&lt;ref-type name="Web Page"&gt;12&lt;/ref-type&gt;&lt;contributors&gt;&lt;authors&gt;&lt;author&gt;Centers for Disease Control and Prevention, &lt;/author&gt;&lt;/authors&gt;&lt;/contributors&gt;&lt;titles&gt;&lt;title&gt;NCHHSTP AtlasPlus&lt;/title&gt;&lt;/titles&gt;&lt;number&gt;Sep 11,2026&lt;/number&gt;&lt;dates&gt;&lt;year&gt;2026&lt;/year&gt;&lt;/dates&gt;&lt;urls&gt;&lt;related-urls&gt;&lt;url&gt;https://www.cdc.gov/nchhstp/about/atlasplus.html&lt;/url&gt;&lt;/related-urls&gt;&lt;/urls&gt;&lt;/record&gt;&lt;/Cite&gt;&lt;/EndNote&gt;</w:instrText>
      </w:r>
      <w:r w:rsidR="00295100">
        <w:fldChar w:fldCharType="separate"/>
      </w:r>
      <w:r w:rsidR="00295100">
        <w:rPr>
          <w:noProof/>
        </w:rPr>
        <w:t>(1)</w:t>
      </w:r>
      <w:r w:rsidR="00295100">
        <w:fldChar w:fldCharType="end"/>
      </w:r>
      <w:r w:rsidRPr="00736A10">
        <w:t xml:space="preserve">. </w:t>
      </w:r>
      <w:r w:rsidR="00443E75">
        <w:t xml:space="preserve"> </w:t>
      </w:r>
      <w:r w:rsidR="001F5010">
        <w:t>The epidemic was historically concentrated among m</w:t>
      </w:r>
      <w:r w:rsidR="00443E75" w:rsidRPr="00B86939">
        <w:t>en who have sex with men (MSM)</w:t>
      </w:r>
      <w:r w:rsidR="001F5010">
        <w:t>, who accounted</w:t>
      </w:r>
      <w:r w:rsidR="00443E75">
        <w:t xml:space="preserve"> for </w:t>
      </w:r>
      <w:r w:rsidR="001F5010">
        <w:t>77-84</w:t>
      </w:r>
      <w:r w:rsidR="00443E75">
        <w:t>% of all P&amp;S syphilis cases</w:t>
      </w:r>
      <w:r w:rsidR="00443E75">
        <w:t xml:space="preserve"> </w:t>
      </w:r>
      <w:r w:rsidR="001F5010">
        <w:t>between 2009-2012 [REF]. However, this pattern has shifted, and the</w:t>
      </w:r>
      <w:r w:rsidRPr="00736A10">
        <w:t xml:space="preserve"> epidemic</w:t>
      </w:r>
      <w:r w:rsidR="001F5010">
        <w:t xml:space="preserve"> </w:t>
      </w:r>
      <w:r w:rsidRPr="00736A10">
        <w:t>is no</w:t>
      </w:r>
      <w:r w:rsidR="00443E75">
        <w:t xml:space="preserve"> longer</w:t>
      </w:r>
      <w:r w:rsidRPr="00736A10">
        <w:t xml:space="preserve"> </w:t>
      </w:r>
      <w:r w:rsidR="00443E75">
        <w:t>c</w:t>
      </w:r>
      <w:r w:rsidRPr="00736A10">
        <w:t xml:space="preserve">oncentrated in a single population: </w:t>
      </w:r>
      <w:r w:rsidR="001F5010">
        <w:t>the proportion of P&amp;S diagnoses among MSM has declined substantially over time, reaching</w:t>
      </w:r>
      <w:r w:rsidR="001F5010">
        <w:t xml:space="preserve"> 32% in 2023</w:t>
      </w:r>
      <w:r w:rsidR="001F5010">
        <w:t xml:space="preserve">, while the number of cases among heterosexual groups has increased </w:t>
      </w:r>
      <w:r w:rsidR="001F5010">
        <w:fldChar w:fldCharType="begin"/>
      </w:r>
      <w:r w:rsidR="001F5010">
        <w:instrText xml:space="preserve"> ADDIN EN.CITE &lt;EndNote&gt;&lt;Cite&gt;&lt;Author&gt;Centers for Disease Control and Prevention (CDC)&lt;/Author&gt;&lt;Year&gt;2024&lt;/Year&gt;&lt;RecNum&gt;1276&lt;/RecNum&gt;&lt;DisplayText&gt;(2)&lt;/DisplayText&gt;&lt;record&gt;&lt;rec-number&gt;1276&lt;/rec-number&gt;&lt;foreign-keys&gt;&lt;key app="EN" db-id="xrzs0t9aq90fz3epr5zx0p99vxx0ftpxw0s0" timestamp="1741356979"&gt;1276&lt;/key&gt;&lt;/foreign-keys&gt;&lt;ref-type name="Report"&gt;27&lt;/ref-type&gt;&lt;contributors&gt;&lt;authors&gt;&lt;author&gt;Centers for Disease Control and Prevention (CDC), &lt;/author&gt;&lt;/authors&gt;&lt;/contributors&gt;&lt;titles&gt;&lt;title&gt;Sexually Transmitted Infections Surveillance, 2023 &lt;/title&gt;&lt;/titles&gt;&lt;dates&gt;&lt;year&gt;2024&lt;/year&gt;&lt;/dates&gt;&lt;pub-location&gt;Atlanta: US Department of Health and Human Services&lt;/pub-location&gt;&lt;urls&gt;&lt;related-urls&gt;&lt;url&gt;https://www.cdc.gov/sti-statistics/annual/index.html&lt;/url&gt;&lt;/related-urls&gt;&lt;/urls&gt;&lt;/record&gt;&lt;/Cite&gt;&lt;/EndNote&gt;</w:instrText>
      </w:r>
      <w:r w:rsidR="001F5010">
        <w:fldChar w:fldCharType="separate"/>
      </w:r>
      <w:r w:rsidR="001F5010">
        <w:rPr>
          <w:noProof/>
        </w:rPr>
        <w:t>(2)</w:t>
      </w:r>
      <w:r w:rsidR="001F5010">
        <w:fldChar w:fldCharType="end"/>
      </w:r>
      <w:r w:rsidR="001F5010">
        <w:t>.</w:t>
      </w:r>
      <w:r w:rsidR="001F5010">
        <w:t xml:space="preserve"> W</w:t>
      </w:r>
      <w:r w:rsidRPr="00736A10">
        <w:t>omen accounted for 2</w:t>
      </w:r>
      <w:r w:rsidR="00443E75">
        <w:t>9</w:t>
      </w:r>
      <w:r w:rsidRPr="00736A10">
        <w:t xml:space="preserve">% of P&amp;S </w:t>
      </w:r>
      <w:r w:rsidR="00F462ED">
        <w:t>diagnoses</w:t>
      </w:r>
      <w:r w:rsidRPr="00736A10">
        <w:t xml:space="preserve"> in 2024, and sustained heterosexual transmission is the proximate driver of congenital disease</w:t>
      </w:r>
      <w:r w:rsidR="00295100">
        <w:t xml:space="preserve"> [</w:t>
      </w:r>
      <w:r w:rsidR="00295100" w:rsidRPr="00052157">
        <w:rPr>
          <w:highlight w:val="yellow"/>
        </w:rPr>
        <w:t>REF</w:t>
      </w:r>
      <w:r w:rsidR="00295100">
        <w:t>]</w:t>
      </w:r>
      <w:r w:rsidRPr="00736A10">
        <w:t xml:space="preserve">. </w:t>
      </w:r>
      <w:r w:rsidR="00295100">
        <w:t>T</w:t>
      </w:r>
      <w:r w:rsidR="00295100" w:rsidRPr="00295100">
        <w:t xml:space="preserve">hese trends underscore the urgent need </w:t>
      </w:r>
      <w:r w:rsidR="00052157">
        <w:t>for effective</w:t>
      </w:r>
      <w:r w:rsidR="00052157" w:rsidRPr="00052157">
        <w:t xml:space="preserve"> prevention strategies that can</w:t>
      </w:r>
      <w:r w:rsidR="009B35E9">
        <w:t xml:space="preserve"> extend beyond targeted populations and</w:t>
      </w:r>
      <w:r w:rsidR="00052157">
        <w:t xml:space="preserve"> i</w:t>
      </w:r>
      <w:r w:rsidR="00052157" w:rsidRPr="00052157">
        <w:t>nterrupt transmission across</w:t>
      </w:r>
      <w:r w:rsidR="009B35E9">
        <w:t xml:space="preserve"> diverse</w:t>
      </w:r>
      <w:r w:rsidR="00052157" w:rsidRPr="00052157">
        <w:t xml:space="preserve"> sexual</w:t>
      </w:r>
      <w:r w:rsidR="00052157">
        <w:t xml:space="preserve"> </w:t>
      </w:r>
      <w:r w:rsidR="00052157" w:rsidRPr="00052157">
        <w:t>networks</w:t>
      </w:r>
      <w:r w:rsidR="00052157">
        <w:t>.</w:t>
      </w:r>
    </w:p>
    <w:p w14:paraId="0D8DF3B5" w14:textId="4D180C95" w:rsidR="00E926E3" w:rsidRDefault="00B86939" w:rsidP="00E926E3">
      <w:pPr>
        <w:jc w:val="both"/>
      </w:pPr>
      <w:r w:rsidRPr="00B86939">
        <w:t xml:space="preserve">Doxycycline post-exposure prophylaxis (doxy-PEP) is the first biomedical tool for the prevention of bacterial sexually transmitted infections </w:t>
      </w:r>
      <w:r w:rsidR="00CE7901">
        <w:t xml:space="preserve">(STI) </w:t>
      </w:r>
      <w:r w:rsidRPr="00B86939">
        <w:t xml:space="preserve">in decades. In randomized trials among </w:t>
      </w:r>
      <w:r w:rsidR="009B35E9">
        <w:t>MSM</w:t>
      </w:r>
      <w:r w:rsidRPr="00B86939">
        <w:t xml:space="preserve"> and transgender women, doxy-PEP reduced syphilis incidence by 73–87% </w:t>
      </w:r>
      <w:r w:rsidR="00052157">
        <w:fldChar w:fldCharType="begin">
          <w:fldData xml:space="preserve">PEVuZE5vdGU+PENpdGU+PEF1dGhvcj5MdWV0a2VtZXllcjwvQXV0aG9yPjxZZWFyPjIwMjM8L1ll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</w:fldData>
        </w:fldChar>
      </w:r>
      <w:r w:rsidR="001F5010">
        <w:instrText xml:space="preserve"> ADDIN EN.CITE </w:instrText>
      </w:r>
      <w:r w:rsidR="001F5010">
        <w:fldChar w:fldCharType="begin">
          <w:fldData xml:space="preserve">PEVuZE5vdGU+PENpdGU+PEF1dGhvcj5MdWV0a2VtZXllcjwvQXV0aG9yPjxZZWFyPjIwMjM8L1ll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</w:fldData>
        </w:fldChar>
      </w:r>
      <w:r w:rsidR="001F5010">
        <w:instrText xml:space="preserve"> ADDIN EN.CITE.DATA </w:instrText>
      </w:r>
      <w:r w:rsidR="001F5010">
        <w:fldChar w:fldCharType="end"/>
      </w:r>
      <w:r w:rsidR="00052157">
        <w:fldChar w:fldCharType="separate"/>
      </w:r>
      <w:r w:rsidR="001F5010">
        <w:rPr>
          <w:noProof/>
        </w:rPr>
        <w:t>(3, 4)</w:t>
      </w:r>
      <w:r w:rsidR="00052157">
        <w:fldChar w:fldCharType="end"/>
      </w:r>
      <w:r w:rsidRPr="00B86939">
        <w:t>, whereas a trial among Kenyan cisgender women found no protective effect</w:t>
      </w:r>
      <w:r w:rsidR="00052157">
        <w:t xml:space="preserve"> </w:t>
      </w:r>
      <w:r w:rsidR="00052157">
        <w:fldChar w:fldCharType="begin"/>
      </w:r>
      <w:r w:rsidR="001F5010">
        <w:instrText xml:space="preserve"> ADDIN EN.CITE &lt;EndNote&gt;&lt;Cite&gt;&lt;Author&gt;Stewart&lt;/Author&gt;&lt;Year&gt;2023&lt;/Year&gt;&lt;RecNum&gt;2640&lt;/RecNum&gt;&lt;DisplayText&gt;(5)&lt;/DisplayText&gt;&lt;record&gt;&lt;rec-number&gt;2640&lt;/rec-number&gt;&lt;foreign-keys&gt;&lt;key app="EN" db-id="xrzs0t9aq90fz3epr5zx0p99vxx0ftpxw0s0" timestamp="1789145674"&gt;2640&lt;/key&gt;&lt;/foreign-keys&gt;&lt;ref-type name="Journal Article"&gt;17&lt;/ref-type&gt;&lt;contributors&gt;&lt;authors&gt;&lt;author&gt;Stewart, Jenell&lt;/author&gt;&lt;author&gt;Oware, Kevin&lt;/author&gt;&lt;author&gt;Donnell, Deborah&lt;/author&gt;&lt;author&gt;Violette, Lauren R&lt;/author&gt;&lt;author&gt;Odoyo, Josephine&lt;/author&gt;&lt;author&gt;Soge, Olusegun O&lt;/author&gt;&lt;author&gt;Scoville, Caitlin W&lt;/author&gt;&lt;author&gt;Omollo, Victor&lt;/author&gt;&lt;author&gt;Mogaka, Felix O&lt;/author&gt;&lt;author&gt;Sesay, Fredericka A&lt;/author&gt;&lt;/authors&gt;&lt;/contributors&gt;&lt;titles&gt;&lt;title&gt;Doxycycline prophylaxis to prevent sexually transmitted infections in women&lt;/title&gt;&lt;secondary-title&gt;New England Journal of Medicine&lt;/secondary-title&gt;&lt;/titles&gt;&lt;periodical&gt;&lt;full-title&gt;New England Journal of Medicine&lt;/full-title&gt;&lt;/periodical&gt;&lt;pages&gt;2331-2340&lt;/pages&gt;&lt;volume&gt;389&lt;/volume&gt;&lt;number&gt;25&lt;/number&gt;&lt;dates&gt;&lt;year&gt;2023&lt;/year&gt;&lt;/dates&gt;&lt;isbn&gt;0028-4793&lt;/isbn&gt;&lt;urls&gt;&lt;/urls&gt;&lt;/record&gt;&lt;/Cite&gt;&lt;/EndNote&gt;</w:instrText>
      </w:r>
      <w:r w:rsidR="00052157">
        <w:fldChar w:fldCharType="separate"/>
      </w:r>
      <w:r w:rsidR="001F5010">
        <w:rPr>
          <w:noProof/>
        </w:rPr>
        <w:t>(5)</w:t>
      </w:r>
      <w:r w:rsidR="00052157">
        <w:fldChar w:fldCharType="end"/>
      </w:r>
      <w:r w:rsidRPr="00B86939">
        <w:t xml:space="preserve">. Following these findings, the </w:t>
      </w:r>
      <w:r w:rsidR="00F462ED">
        <w:t>US Center</w:t>
      </w:r>
      <w:r w:rsidR="009B35E9">
        <w:t>s</w:t>
      </w:r>
      <w:r w:rsidR="00F462ED">
        <w:t xml:space="preserve"> for Disease Prevention and Control (CDC)</w:t>
      </w:r>
      <w:r w:rsidRPr="00B86939">
        <w:t xml:space="preserve"> recommended doxy-PEP in June 2024 for MSM and transgender women with a bacterial STI in the preceding 12 months, while making no recommendation for cisgender women or heterosexual men</w:t>
      </w:r>
      <w:r w:rsidR="00052157">
        <w:t xml:space="preserve"> </w:t>
      </w:r>
      <w:r w:rsidR="00052157">
        <w:fldChar w:fldCharType="begin"/>
      </w:r>
      <w:r w:rsidR="001F5010">
        <w:instrText xml:space="preserve"> ADDIN EN.CITE &lt;EndNote&gt;&lt;Cite&gt;&lt;Author&gt;Bachmann&lt;/Author&gt;&lt;Year&gt;2024&lt;/Year&gt;&lt;RecNum&gt;2641&lt;/RecNum&gt;&lt;DisplayText&gt;(6)&lt;/DisplayText&gt;&lt;record&gt;&lt;rec-number&gt;2641&lt;/rec-number&gt;&lt;foreign-keys&gt;&lt;key app="EN" db-id="xrzs0t9aq90fz3epr5zx0p99vxx0ftpxw0s0" timestamp="1789145743"&gt;2641&lt;/key&gt;&lt;/foreign-keys&gt;&lt;ref-type name="Journal Article"&gt;17&lt;/ref-type&gt;&lt;contributors&gt;&lt;authors&gt;&lt;author&gt;Bachmann, Laura H&lt;/author&gt;&lt;/authors&gt;&lt;/contributors&gt;&lt;titles&gt;&lt;title&gt;CDC clinical guidelines on the use of doxycycline postexposure prophylaxis for bacterial sexually transmitted infection prevention, United States, 2024&lt;/title&gt;&lt;secondary-title&gt;MMWR. Recommendations and Reports&lt;/secondary-title&gt;&lt;/titles&gt;&lt;periodical&gt;&lt;full-title&gt;MMWR. Recommendations and Reports&lt;/full-title&gt;&lt;/periodical&gt;&lt;volume&gt;73&lt;/volume&gt;&lt;dates&gt;&lt;year&gt;2024&lt;/year&gt;&lt;/dates&gt;&lt;urls&gt;&lt;/urls&gt;&lt;/record&gt;&lt;/Cite&gt;&lt;/EndNote&gt;</w:instrText>
      </w:r>
      <w:r w:rsidR="00052157">
        <w:fldChar w:fldCharType="separate"/>
      </w:r>
      <w:r w:rsidR="001F5010">
        <w:rPr>
          <w:noProof/>
        </w:rPr>
        <w:t>(6)</w:t>
      </w:r>
      <w:r w:rsidR="00052157">
        <w:fldChar w:fldCharType="end"/>
      </w:r>
      <w:r w:rsidRPr="00B86939">
        <w:t xml:space="preserve">. </w:t>
      </w:r>
      <w:r w:rsidR="009B35E9">
        <w:t xml:space="preserve">Early evidence </w:t>
      </w:r>
      <w:r w:rsidR="00E926E3">
        <w:t xml:space="preserve">suggest meaningful uptake, including </w:t>
      </w:r>
      <w:r w:rsidR="00E926E3">
        <w:t xml:space="preserve">~19.5% of eligible PrEP users/MSM in </w:t>
      </w:r>
      <w:r w:rsidR="003423DE" w:rsidRPr="003423DE">
        <w:t>Kaiser Permanente Northern California</w:t>
      </w:r>
      <w:r w:rsidR="003423DE">
        <w:t xml:space="preserve"> </w:t>
      </w:r>
      <w:r w:rsidR="003423DE">
        <w:fldChar w:fldCharType="begin"/>
      </w:r>
      <w:r w:rsidR="003423DE">
        <w:instrText xml:space="preserve"> ADDIN EN.CITE &lt;EndNote&gt;&lt;Cite&gt;&lt;Author&gt;Traeger&lt;/Author&gt;&lt;Year&gt;2025&lt;/Year&gt;&lt;RecNum&gt;2649&lt;/RecNum&gt;&lt;DisplayText&gt;(7)&lt;/DisplayText&gt;&lt;record&gt;&lt;rec-number&gt;2649&lt;/rec-number&gt;&lt;foreign-keys&gt;&lt;key app="EN" db-id="xrzs0t9aq90fz3epr5zx0p99vxx0ftpxw0s0" timestamp="1789153558"&gt;2649&lt;/key&gt;&lt;/foreign-keys&gt;&lt;ref-type name="Journal Article"&gt;17&lt;/ref-type&gt;&lt;contributors&gt;&lt;authors&gt;&lt;author&gt;Traeger, Michael W&lt;/author&gt;&lt;author&gt;Leyden, Wendy A&lt;/author&gt;&lt;author&gt;Volk, Jonathan E&lt;/author&gt;&lt;author&gt;Silverberg, Michael J&lt;/author&gt;&lt;author&gt;Horberg, Michael A&lt;/author&gt;&lt;author&gt;Davis, Teaniese L&lt;/author&gt;&lt;author&gt;Mayer, Kenneth H&lt;/author&gt;&lt;author&gt;Krakower, Douglas S&lt;/author&gt;&lt;author&gt;Young, Jessica G&lt;/author&gt;&lt;author&gt;Jenness, Samuel M&lt;/author&gt;&lt;/authors&gt;&lt;/contributors&gt;&lt;titles&gt;&lt;title&gt;Doxycycline postexposure prophylaxis and bacterial sexually transmitted infections among individuals using HIV preexposure prophylaxis&lt;/title&gt;&lt;secondary-title&gt;JAMA internal medicine&lt;/secondary-title&gt;&lt;/titles&gt;&lt;periodical&gt;&lt;full-title&gt;JAMA internal medicine&lt;/full-title&gt;&lt;/periodical&gt;&lt;pages&gt;273-281&lt;/pages&gt;&lt;volume&gt;185&lt;/volume&gt;&lt;number&gt;3&lt;/number&gt;&lt;dates&gt;&lt;year&gt;2025&lt;/year&gt;&lt;/dates&gt;&lt;isbn&gt;2168-6106&lt;/isbn&gt;&lt;urls&gt;&lt;/urls&gt;&lt;/record&gt;&lt;/Cite&gt;&lt;/EndNote&gt;</w:instrText>
      </w:r>
      <w:r w:rsidR="003423DE">
        <w:fldChar w:fldCharType="separate"/>
      </w:r>
      <w:r w:rsidR="003423DE">
        <w:rPr>
          <w:noProof/>
        </w:rPr>
        <w:t>(7)</w:t>
      </w:r>
      <w:r w:rsidR="003423DE">
        <w:fldChar w:fldCharType="end"/>
      </w:r>
      <w:r w:rsidR="00E926E3">
        <w:t xml:space="preserve"> and ~</w:t>
      </w:r>
      <w:r w:rsidR="00E926E3">
        <w:t xml:space="preserve">30% </w:t>
      </w:r>
      <w:r w:rsidR="00E926E3">
        <w:t>among</w:t>
      </w:r>
      <w:r w:rsidR="00E926E3">
        <w:t xml:space="preserve"> transgender men</w:t>
      </w:r>
      <w:r w:rsidR="00E926E3">
        <w:t xml:space="preserve"> in a large sexual health clinic</w:t>
      </w:r>
      <w:r w:rsidR="00E926E3">
        <w:fldChar w:fldCharType="begin"/>
      </w:r>
      <w:r w:rsidR="00E926E3">
        <w:instrText xml:space="preserve"> ADDIN EN.CITE &lt;EndNote&gt;&lt;Cite&gt;&lt;Author&gt;Spinelli&lt;/Author&gt;&lt;Year&gt;2026&lt;/Year&gt;&lt;RecNum&gt;2650&lt;/RecNum&gt;&lt;DisplayText&gt;(8)&lt;/DisplayText&gt;&lt;record&gt;&lt;rec-number&gt;2650&lt;/rec-number&gt;&lt;foreign-keys&gt;&lt;key app="EN" db-id="xrzs0t9aq90fz3epr5zx0p99vxx0ftpxw0s0" timestamp="1789154065"&gt;2650&lt;/key&gt;&lt;/foreign-keys&gt;&lt;ref-type name="Journal Article"&gt;17&lt;/ref-type&gt;&lt;contributors&gt;&lt;authors&gt;&lt;author&gt;Spinelli, Matthew A&lt;/author&gt;&lt;author&gt;Heise, Megan J&lt;/author&gt;&lt;author&gt;Roman, Jorge&lt;/author&gt;&lt;author&gt;Bena, Jason&lt;/author&gt;&lt;author&gt;Barry, Michael P&lt;/author&gt;&lt;author&gt;Buchbinder, Susan P&lt;/author&gt;&lt;author&gt;Scott, Hyman M&lt;/author&gt;&lt;/authors&gt;&lt;/contributors&gt;&lt;titles&gt;&lt;title&gt;Sustained effectiveness of doxycycline post-exposure-prophylaxis in a large sexual health clinic over 96 weeks: an interrupted time series analysis&lt;/title&gt;&lt;secondary-title&gt;Clinical Infectious Diseases&lt;/secondary-title&gt;&lt;/titles&gt;&lt;periodical&gt;&lt;full-title&gt;Clinical Infectious Diseases&lt;/full-title&gt;&lt;/periodical&gt;&lt;pages&gt;1075-1078&lt;/pages&gt;&lt;volume&gt;82&lt;/volume&gt;&lt;number&gt;6&lt;/number&gt;&lt;dates&gt;&lt;year&gt;2026&lt;/year&gt;&lt;/dates&gt;&lt;isbn&gt;1058-4838&lt;/isbn&gt;&lt;urls&gt;&lt;/urls&gt;&lt;/record&gt;&lt;/Cite&gt;&lt;/EndNote&gt;</w:instrText>
      </w:r>
      <w:r w:rsidR="00E926E3">
        <w:fldChar w:fldCharType="separate"/>
      </w:r>
      <w:r w:rsidR="00E926E3">
        <w:rPr>
          <w:noProof/>
        </w:rPr>
        <w:t>(8)</w:t>
      </w:r>
      <w:r w:rsidR="00E926E3">
        <w:fldChar w:fldCharType="end"/>
      </w:r>
      <w:r w:rsidR="00E926E3">
        <w:t xml:space="preserve">. </w:t>
      </w:r>
      <w:r w:rsidR="003423DE">
        <w:t xml:space="preserve">However, the real-world </w:t>
      </w:r>
      <w:r w:rsidR="00E926E3">
        <w:t>evidence remains</w:t>
      </w:r>
      <w:r w:rsidR="003423DE">
        <w:t xml:space="preserve"> concentrated in </w:t>
      </w:r>
      <w:r w:rsidR="009B35E9">
        <w:t>California and Northwest</w:t>
      </w:r>
      <w:r w:rsidR="003423DE">
        <w:t xml:space="preserve"> regions, </w:t>
      </w:r>
      <w:r w:rsidR="00E926E3">
        <w:t>leaving uncertainties about the national uptake and disparities in a</w:t>
      </w:r>
      <w:r w:rsidR="003423DE">
        <w:t>ccess among people with HIV and other populations at risk.</w:t>
      </w:r>
    </w:p>
    <w:p w14:paraId="7991C484" w14:textId="55BDC097" w:rsidR="00F462ED" w:rsidRDefault="00BE4054" w:rsidP="00E926E3">
      <w:pPr>
        <w:jc w:val="both"/>
      </w:pPr>
      <w:r>
        <w:t>A key policy question is</w:t>
      </w:r>
      <w:r w:rsidR="00B86939" w:rsidRPr="00B86939">
        <w:t xml:space="preserve"> how much </w:t>
      </w:r>
      <w:r w:rsidR="00052157" w:rsidRPr="00B86939">
        <w:t xml:space="preserve">doxy-PEP </w:t>
      </w:r>
      <w:r w:rsidR="00B86939" w:rsidRPr="00B86939">
        <w:t>is needed to produce a meaningful population-level reduction in syphilis, and whether that threshold differs across epidemics.</w:t>
      </w:r>
      <w:r w:rsidR="00295100">
        <w:t xml:space="preserve"> </w:t>
      </w:r>
      <w:r w:rsidR="00B86939" w:rsidRPr="00B86939">
        <w:t>This question is particularly important because increasing coverage would also increase antibiotic exposure and potentially intensify concerns about tetracycline resistance</w:t>
      </w:r>
      <w:r w:rsidR="00F462ED">
        <w:t xml:space="preserve"> </w:t>
      </w:r>
      <w:r w:rsidR="00052157">
        <w:fldChar w:fldCharType="begin">
          <w:fldData xml:space="preserve">PEVuZE5vdGU+PENpdGU+PEF1dGhvcj5Lb2hsaTwvQXV0aG9yPjxZZWFyPjIwMjU8L1llYXI+PFJl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</w:fldData>
        </w:fldChar>
      </w:r>
      <w:r w:rsidR="00E926E3">
        <w:instrText xml:space="preserve"> ADDIN EN.CITE </w:instrText>
      </w:r>
      <w:r w:rsidR="00E926E3">
        <w:fldChar w:fldCharType="begin">
          <w:fldData xml:space="preserve">PEVuZE5vdGU+PENpdGU+PEF1dGhvcj5Lb2hsaTwvQXV0aG9yPjxZZWFyPjIwMjU8L1llYXI+PFJl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</w:fldData>
        </w:fldChar>
      </w:r>
      <w:r w:rsidR="00E926E3">
        <w:instrText xml:space="preserve"> ADDIN EN.CITE.DATA </w:instrText>
      </w:r>
      <w:r w:rsidR="00E926E3">
        <w:fldChar w:fldCharType="end"/>
      </w:r>
      <w:r w:rsidR="00052157">
        <w:fldChar w:fldCharType="separate"/>
      </w:r>
      <w:r w:rsidR="00E926E3">
        <w:rPr>
          <w:noProof/>
        </w:rPr>
        <w:t>(9-11)</w:t>
      </w:r>
      <w:r w:rsidR="00052157">
        <w:fldChar w:fldCharType="end"/>
      </w:r>
      <w:r w:rsidR="00B86939" w:rsidRPr="00B86939">
        <w:t>. Prior transmission models have estimated the impact of doxy-PEP among MSM in individual settings</w:t>
      </w:r>
      <w:r w:rsidR="00B22EB7">
        <w:t xml:space="preserve"> </w:t>
      </w:r>
      <w:r w:rsidR="00B22EB7">
        <w:fldChar w:fldCharType="begin"/>
      </w:r>
      <w:r w:rsidR="00E926E3">
        <w:instrText xml:space="preserve"> ADDIN EN.CITE &lt;EndNote&gt;&lt;Cite&gt;&lt;Author&gt;Zhu&lt;/Author&gt;&lt;Year&gt;2024&lt;/Year&gt;&lt;RecNum&gt;2645&lt;/RecNum&gt;&lt;DisplayText&gt;(12, 13)&lt;/DisplayText&gt;&lt;record&gt;&lt;rec-number&gt;2645&lt;/rec-number&gt;&lt;foreign-keys&gt;&lt;key app="EN" db-id="xrzs0t9aq90fz3epr5zx0p99vxx0ftpxw0s0" timestamp="1789148236"&gt;2645&lt;/key&gt;&lt;/foreign-keys&gt;&lt;ref-type name="Journal Article"&gt;17&lt;/ref-type&gt;&lt;contributors&gt;&lt;authors&gt;&lt;author&gt;Zhu, Jielin&lt;/author&gt;&lt;author&gt;Takeh, Bronhilda T&lt;/author&gt;&lt;author&gt;David, Jummy&lt;/author&gt;&lt;author&gt;Sang, Jordan&lt;/author&gt;&lt;author&gt;Moore, David M&lt;/author&gt;&lt;author&gt;Hull, Mark&lt;/author&gt;&lt;author&gt;Grennan, Troy&lt;/author&gt;&lt;author&gt;Wong, Jason&lt;/author&gt;&lt;author&gt;Montaner, Julio SG&lt;/author&gt;&lt;author&gt;Lima, Viviane D&lt;/author&gt;&lt;/authors&gt;&lt;/contributors&gt;&lt;titles&gt;&lt;title&gt;Impact of screening and doxycycline prevention on the syphilis epidemic among men who have sex with men in British Columbia: a mathematical modelling study&lt;/title&gt;&lt;secondary-title&gt;The Lancet Regional Health–Americas&lt;/secondary-title&gt;&lt;/titles&gt;&lt;periodical&gt;&lt;full-title&gt;The Lancet Regional Health–Americas&lt;/full-title&gt;&lt;/periodical&gt;&lt;volume&gt;33&lt;/volume&gt;&lt;dates&gt;&lt;year&gt;2024&lt;/year&gt;&lt;/dates&gt;&lt;isbn&gt;2667-193X&lt;/isbn&gt;&lt;urls&gt;&lt;/urls&gt;&lt;/record&gt;&lt;/Cite&gt;&lt;Cite&gt;&lt;Author&gt;Tran&lt;/Author&gt;&lt;Year&gt;2022&lt;/Year&gt;&lt;RecNum&gt;2646&lt;/RecNum&gt;&lt;record&gt;&lt;rec-number&gt;2646&lt;/rec-number&gt;&lt;foreign-keys&gt;&lt;key app="EN" db-id="xrzs0t9aq90fz3epr5zx0p99vxx0ftpxw0s0" timestamp="1789148466"&gt;2646&lt;/key&gt;&lt;/foreign-keys&gt;&lt;ref-type name="Journal Article"&gt;17&lt;/ref-type&gt;&lt;contributors&gt;&lt;authors&gt;&lt;author&gt;Tran, Nguyen K&lt;/author&gt;&lt;author&gt;Goldstein, Neal D&lt;/author&gt;&lt;author&gt;Welles, Seth L&lt;/author&gt;&lt;/authors&gt;&lt;/contributors&gt;&lt;titles&gt;&lt;title&gt;Countering the rise of syphilis: A role for doxycycline post-exposure prophylaxis?&lt;/title&gt;&lt;secondary-title&gt;International journal of STD &amp;amp; AIDS&lt;/secondary-title&gt;&lt;/titles&gt;&lt;periodical&gt;&lt;full-title&gt;International journal of STD &amp;amp; AIDS&lt;/full-title&gt;&lt;/periodical&gt;&lt;pages&gt;18-30&lt;/pages&gt;&lt;volume&gt;33&lt;/volume&gt;&lt;number&gt;1&lt;/number&gt;&lt;dates&gt;&lt;year&gt;2022&lt;/year&gt;&lt;/dates&gt;&lt;isbn&gt;0956-4624&lt;/isbn&gt;&lt;urls&gt;&lt;/urls&gt;&lt;/record&gt;&lt;/Cite&gt;&lt;/EndNote&gt;</w:instrText>
      </w:r>
      <w:r w:rsidR="00B22EB7">
        <w:fldChar w:fldCharType="separate"/>
      </w:r>
      <w:r w:rsidR="00E926E3">
        <w:rPr>
          <w:noProof/>
        </w:rPr>
        <w:t>(12, 13)</w:t>
      </w:r>
      <w:r w:rsidR="00B22EB7">
        <w:fldChar w:fldCharType="end"/>
      </w:r>
      <w:r w:rsidR="00B86939" w:rsidRPr="00B86939">
        <w:t>,</w:t>
      </w:r>
      <w:r w:rsidR="00F462ED">
        <w:t xml:space="preserve"> </w:t>
      </w:r>
      <w:r w:rsidR="00B86939" w:rsidRPr="00B86939">
        <w:t xml:space="preserve">but </w:t>
      </w:r>
      <w:r w:rsidR="00F462ED">
        <w:t xml:space="preserve">these results are </w:t>
      </w:r>
      <w:r>
        <w:t xml:space="preserve">not </w:t>
      </w:r>
      <w:r w:rsidR="00F462ED">
        <w:t>generaliz</w:t>
      </w:r>
      <w:r>
        <w:t>able</w:t>
      </w:r>
      <w:r w:rsidR="00F462ED">
        <w:t xml:space="preserve"> to </w:t>
      </w:r>
      <w:r w:rsidR="008A5331">
        <w:t>heterosexual</w:t>
      </w:r>
      <w:r w:rsidR="00F462ED">
        <w:t xml:space="preserve"> </w:t>
      </w:r>
      <w:r w:rsidR="00B22EB7">
        <w:t>subgroups and</w:t>
      </w:r>
      <w:r>
        <w:t>/or</w:t>
      </w:r>
      <w:r w:rsidR="00B22EB7">
        <w:t xml:space="preserve"> </w:t>
      </w:r>
      <w:r>
        <w:t xml:space="preserve">other </w:t>
      </w:r>
      <w:r w:rsidR="00B22EB7">
        <w:t>local jurisdictions</w:t>
      </w:r>
      <w:r w:rsidR="00F462ED">
        <w:t xml:space="preserve">. </w:t>
      </w:r>
    </w:p>
    <w:p w14:paraId="68AC57BA" w14:textId="53BB7311" w:rsidR="00F462ED" w:rsidRDefault="00F462ED" w:rsidP="00052157">
      <w:pPr>
        <w:jc w:val="both"/>
      </w:pPr>
      <w:r w:rsidRPr="00F462ED">
        <w:t xml:space="preserve">Using SHIELD, a suite of syphilis transmission models calibrated separately to 10 high-burden US metropolitan statistical areas (MSAs), we sought to address four key questions. First, what level of Doxy-PEP coverage among </w:t>
      </w:r>
      <w:r>
        <w:t>MSM</w:t>
      </w:r>
      <w:r w:rsidRPr="00F462ED">
        <w:t xml:space="preserve"> is required to achieve a 50% reduction in incident syphilis cases by 2030 relative to 2022 levels? Second, what is the impact of increasing Doxy-PEP coverage on syphilis incidence and the number of infections averted among MSM compared with a no-intervention scenario? Third, what are the indirect population-level effects of Doxy-PEP use among MSM on syphilis incidence among women and heterosexual men? Finally, what MSA-level factors are associated with variation in these indirect effects, including characteristics of the underlying epidemic and its projected trajectory?</w:t>
      </w:r>
      <w:r>
        <w:t xml:space="preserve"> </w:t>
      </w:r>
      <w:r w:rsidRPr="00F462ED">
        <w:t>By addressing these questions across diverse high-burden US MSAs, this study aims to provide evidence to inform future Doxy-PEP implementation strategies and syphilis prevention effort</w:t>
      </w:r>
      <w:r>
        <w:t xml:space="preserve">s. </w:t>
      </w:r>
    </w:p>
    <w:p w14:paraId="53DC0667" w14:textId="77777777" w:rsidR="00736A10" w:rsidRDefault="00736A10" w:rsidP="00052157">
      <w:pPr>
        <w:jc w:val="both"/>
        <w:rPr>
          <w:b/>
          <w:bCs/>
        </w:rPr>
      </w:pPr>
    </w:p>
    <w:p w14:paraId="2E263232" w14:textId="0B5101DC" w:rsidR="002F3DA3" w:rsidRDefault="0033378C" w:rsidP="00052157">
      <w:pPr>
        <w:pStyle w:val="Heading1"/>
        <w:jc w:val="both"/>
      </w:pPr>
      <w:r w:rsidRPr="00F64CAE">
        <w:t xml:space="preserve">Methods </w:t>
      </w:r>
    </w:p>
    <w:p w14:paraId="547C956D" w14:textId="34D68FE2" w:rsidR="002F3DA3" w:rsidRPr="002F3DA3" w:rsidRDefault="002F3DA3" w:rsidP="00052157">
      <w:pPr>
        <w:jc w:val="both"/>
      </w:pPr>
      <w:r w:rsidRPr="002F3DA3">
        <w:rPr>
          <w:b/>
          <w:bCs/>
        </w:rPr>
        <w:t>Model overview and population.</w:t>
      </w:r>
      <w:r w:rsidRPr="002F3DA3">
        <w:t xml:space="preserve"> SHIELD is a deterministic, compartmental model of syphilis transmission and care in the </w:t>
      </w:r>
      <w:r>
        <w:t>US</w:t>
      </w:r>
      <w:r w:rsidRPr="002F3DA3">
        <w:t xml:space="preserve">, implemented within the </w:t>
      </w:r>
      <w:r>
        <w:t xml:space="preserve">Joint HIV </w:t>
      </w:r>
      <w:r w:rsidR="00CE7901">
        <w:t>Epidemiologic and Economic</w:t>
      </w:r>
      <w:r w:rsidRPr="002F3DA3">
        <w:t xml:space="preserve"> </w:t>
      </w:r>
      <w:r w:rsidR="00CE7901">
        <w:t>M</w:t>
      </w:r>
      <w:r w:rsidRPr="002F3DA3">
        <w:t>odeling</w:t>
      </w:r>
      <w:r w:rsidR="00CE7901">
        <w:t xml:space="preserve"> (JHEEM)</w:t>
      </w:r>
      <w:r w:rsidRPr="002F3DA3">
        <w:t xml:space="preserve"> framework</w:t>
      </w:r>
      <w:r w:rsidR="008A5331">
        <w:t xml:space="preserve"> </w:t>
      </w:r>
      <w:r w:rsidR="008A5331">
        <w:fldChar w:fldCharType="begin"/>
      </w:r>
      <w:r w:rsidR="00E926E3">
        <w:instrText xml:space="preserve"> ADDIN EN.CITE &lt;EndNote&gt;&lt;Cite&gt;&lt;Author&gt;Fojo&lt;/Author&gt;&lt;Year&gt;2021&lt;/Year&gt;&lt;RecNum&gt;1031&lt;/RecNum&gt;&lt;DisplayText&gt;(14)&lt;/DisplayText&gt;&lt;record&gt;&lt;rec-number&gt;1031&lt;/rec-number&gt;&lt;foreign-keys&gt;&lt;key app="EN" db-id="xrzs0t9aq90fz3epr5zx0p99vxx0ftpxw0s0" timestamp="1713985142"&gt;1031&lt;/key&gt;&lt;/foreign-keys&gt;&lt;ref-type name="Journal Article"&gt;17&lt;/ref-type&gt;&lt;contributors&gt;&lt;authors&gt;&lt;author&gt;Fojo, Anthony Todd&lt;/author&gt;&lt;author&gt;Schnure, Melissa&lt;/author&gt;&lt;author&gt;Kasaie, Parastu&lt;/author&gt;&lt;author&gt;Dowdy, David W&lt;/author&gt;&lt;author&gt;Shah, Maunank&lt;/author&gt;&lt;/authors&gt;&lt;/contributors&gt;&lt;titles&gt;&lt;title&gt;What will it take to end HIV in the United States? A comprehensive, local-level modeling study&lt;/title&gt;&lt;secondary-title&gt;Annals of internal medicine&lt;/secondary-title&gt;&lt;/titles&gt;&lt;periodical&gt;&lt;full-title&gt;Ann Intern Med&lt;/full-title&gt;&lt;abbr-1&gt;Annals of internal medicine&lt;/abbr-1&gt;&lt;/periodical&gt;&lt;pages&gt;1542-1553&lt;/pages&gt;&lt;volume&gt;174&lt;/volume&gt;&lt;number&gt;11&lt;/number&gt;&lt;dates&gt;&lt;year&gt;2021&lt;/year&gt;&lt;/dates&gt;&lt;isbn&gt;0003-4819&lt;/isbn&gt;&lt;urls&gt;&lt;/urls&gt;&lt;/record&gt;&lt;/Cite&gt;&lt;/EndNote&gt;</w:instrText>
      </w:r>
      <w:r w:rsidR="008A5331">
        <w:fldChar w:fldCharType="separate"/>
      </w:r>
      <w:r w:rsidR="00E926E3">
        <w:rPr>
          <w:noProof/>
        </w:rPr>
        <w:t>(14)</w:t>
      </w:r>
      <w:r w:rsidR="008A5331">
        <w:fldChar w:fldCharType="end"/>
      </w:r>
      <w:r w:rsidR="00CE7901">
        <w:t xml:space="preserve">, </w:t>
      </w:r>
      <w:r w:rsidR="00CE7901" w:rsidRPr="00CE7901">
        <w:t xml:space="preserve">built and calibrated separately for each of 10 high-burden MSAs that together accounted for </w:t>
      </w:r>
      <w:r w:rsidR="008A5331">
        <w:t>30</w:t>
      </w:r>
      <w:r w:rsidR="00CE7901" w:rsidRPr="00CE7901">
        <w:t xml:space="preserve">% of </w:t>
      </w:r>
      <w:r w:rsidR="000A6FEB">
        <w:t>P&amp;S</w:t>
      </w:r>
      <w:r w:rsidR="008A5331">
        <w:t xml:space="preserve"> </w:t>
      </w:r>
      <w:r w:rsidR="00CE7901" w:rsidRPr="00CE7901">
        <w:t xml:space="preserve">syphilis diagnoses in the </w:t>
      </w:r>
      <w:r w:rsidR="00CE7901">
        <w:t>US</w:t>
      </w:r>
      <w:r w:rsidR="00CE7901" w:rsidRPr="00CE7901">
        <w:t xml:space="preserve"> in 2023</w:t>
      </w:r>
      <w:r w:rsidR="008A5331">
        <w:t>,</w:t>
      </w:r>
      <w:r w:rsidR="00CE7901">
        <w:t xml:space="preserve"> including</w:t>
      </w:r>
      <w:r w:rsidR="008A5331">
        <w:t>:</w:t>
      </w:r>
      <w:r w:rsidRPr="002F3DA3">
        <w:t xml:space="preserve"> Atlanta, Baltimore, Chicago, Houston, Los Angeles, Miami, New York City, Philadelphia, Phoenix, and Seattle. Each MSA model represents an open population with age- and race-specific births, deaths, and net migration, projected forward on an annual time step. The population is stratified by sex and sexual behavior (women, heterosexual men, and MSM), by race and ethnicity (Black or African American, Hispanic, and other), and by 11 age groups (0–14 years, followed by 5-year intervals through 6</w:t>
      </w:r>
      <w:r w:rsidR="00CE7901">
        <w:t>5+</w:t>
      </w:r>
      <w:r w:rsidRPr="002F3DA3">
        <w:t xml:space="preserve"> years). Sexual mixing is </w:t>
      </w:r>
      <w:r w:rsidR="00CE7901">
        <w:t>captured</w:t>
      </w:r>
      <w:r w:rsidRPr="002F3DA3">
        <w:t xml:space="preserve"> separately for heterosexual and MSM partnerships, with assortativity by age and race, and transmission is governed by stratum-specific contact rates and per-partnership transmission probabilities. Full structural detail, parameter values, prior distributions, and data sources are provided in the</w:t>
      </w:r>
      <w:r w:rsidR="00CE7901">
        <w:t xml:space="preserve"> </w:t>
      </w:r>
      <w:r w:rsidR="00CE7901" w:rsidRPr="008A5331">
        <w:rPr>
          <w:b/>
          <w:bCs/>
        </w:rPr>
        <w:t>Online</w:t>
      </w:r>
      <w:r w:rsidRPr="008A5331">
        <w:rPr>
          <w:b/>
          <w:bCs/>
        </w:rPr>
        <w:t xml:space="preserve"> Supplement</w:t>
      </w:r>
      <w:r w:rsidR="008A5331" w:rsidRPr="008A5331">
        <w:rPr>
          <w:b/>
          <w:bCs/>
        </w:rPr>
        <w:t>, Section1</w:t>
      </w:r>
      <w:r w:rsidRPr="002F3DA3">
        <w:t>.</w:t>
      </w:r>
    </w:p>
    <w:p w14:paraId="35FD97F4" w14:textId="4821784E" w:rsidR="007D44F7" w:rsidRDefault="002F3DA3" w:rsidP="008A5331">
      <w:pPr>
        <w:jc w:val="both"/>
        <w:rPr>
          <w:b/>
          <w:bCs/>
        </w:rPr>
      </w:pPr>
      <w:r w:rsidRPr="002F3DA3">
        <w:rPr>
          <w:b/>
          <w:bCs/>
        </w:rPr>
        <w:lastRenderedPageBreak/>
        <w:t>Natural history and cascade of care.</w:t>
      </w:r>
      <w:r w:rsidRPr="002F3DA3">
        <w:t xml:space="preserve"> Individuals enter the model susceptible and may acquire syphilis through sexual contact (</w:t>
      </w:r>
      <w:r w:rsidRPr="00CE7901">
        <w:rPr>
          <w:b/>
          <w:bCs/>
        </w:rPr>
        <w:t>Figure 1</w:t>
      </w:r>
      <w:r w:rsidRPr="002F3DA3">
        <w:t xml:space="preserve">). Following infection, they progress sequentially through primary, secondary, and early latent stages, all of which are infectious, and then to late latent infection after the first year. Untreated late latent infection may persist for years, and a fraction of individuals progress to tertiary disease; central nervous system involvement, including neurosyphilis, may occur at any stage. The care cascade is represented in parallel. Individuals with symptomatic undiagnosed infection may present for symptom-driven testing; asymptomatic infection may be detected through routine STI screening in the general population, screening linked to HIV testing and PrEP care among MSM, and prenatal syphilis screening among women of reproductive age. </w:t>
      </w:r>
      <w:r w:rsidR="00CE7901">
        <w:t>Syphilis d</w:t>
      </w:r>
      <w:r w:rsidRPr="002F3DA3">
        <w:t xml:space="preserve">iagnosis is stage-specific, and the model tracks </w:t>
      </w:r>
      <w:r w:rsidR="00CE7901">
        <w:t xml:space="preserve">risk of </w:t>
      </w:r>
      <w:r w:rsidRPr="002F3DA3">
        <w:t>stage misclassification at diagnosis</w:t>
      </w:r>
      <w:r w:rsidR="008A5331">
        <w:fldChar w:fldCharType="begin"/>
      </w:r>
      <w:r w:rsidR="00E926E3">
        <w:instrText xml:space="preserve"> ADDIN EN.CITE &lt;EndNote&gt;&lt;Cite&gt;&lt;Author&gt;Peterman&lt;/Author&gt;&lt;Year&gt;2005&lt;/Year&gt;&lt;RecNum&gt;2616&lt;/RecNum&gt;&lt;DisplayText&gt;(15)&lt;/DisplayText&gt;&lt;record&gt;&lt;rec-number&gt;2616&lt;/rec-number&gt;&lt;foreign-keys&gt;&lt;key app="EN" db-id="xrzs0t9aq90fz3epr5zx0p99vxx0ftpxw0s0" timestamp="1782748135"&gt;2616&lt;/key&gt;&lt;/foreign-keys&gt;&lt;ref-type name="Journal Article"&gt;17&lt;/ref-type&gt;&lt;contributors&gt;&lt;authors&gt;&lt;author&gt;Peterman, Thomas A&lt;/author&gt;&lt;author&gt;Kahn, Richard H&lt;/author&gt;&lt;author&gt;Ciesielski, Carol A&lt;/author&gt;&lt;author&gt;Ortiz-Rios, Elizabeth&lt;/author&gt;&lt;author&gt;Furness, Bruce W&lt;/author&gt;&lt;author&gt;Blank, Susan&lt;/author&gt;&lt;author&gt;Schillinger, Julia A&lt;/author&gt;&lt;author&gt;Gunn, Robert A&lt;/author&gt;&lt;author&gt;Taylor, Melanie&lt;/author&gt;&lt;author&gt;Berman, Stuart M&lt;/author&gt;&lt;/authors&gt;&lt;/contributors&gt;&lt;titles&gt;&lt;title&gt;Misclassification of the stages of syphilis: implications for surveillance&lt;/title&gt;&lt;secondary-title&gt;Sexually transmitted diseases&lt;/secondary-title&gt;&lt;/titles&gt;&lt;periodical&gt;&lt;full-title&gt;Sexually transmitted diseases&lt;/full-title&gt;&lt;/periodical&gt;&lt;pages&gt;144-149&lt;/pages&gt;&lt;volume&gt;32&lt;/volume&gt;&lt;number&gt;3&lt;/number&gt;&lt;dates&gt;&lt;year&gt;2005&lt;/year&gt;&lt;/dates&gt;&lt;isbn&gt;0148-5717&lt;/isbn&gt;&lt;urls&gt;&lt;/urls&gt;&lt;/record&gt;&lt;/Cite&gt;&lt;/EndNote&gt;</w:instrText>
      </w:r>
      <w:r w:rsidR="008A5331">
        <w:fldChar w:fldCharType="separate"/>
      </w:r>
      <w:r w:rsidR="00E926E3">
        <w:rPr>
          <w:noProof/>
        </w:rPr>
        <w:t>(15)</w:t>
      </w:r>
      <w:r w:rsidR="008A5331">
        <w:fldChar w:fldCharType="end"/>
      </w:r>
      <w:r w:rsidRPr="002F3DA3">
        <w:t>. Diagnosed individuals may be treated immediately or experience a treatment delay, with continued opportunity for treatment thereafter. Successfully treated individuals return to the susceptible state and may be reinfected; the model does not confer partial immunity.</w:t>
      </w:r>
    </w:p>
    <w:p w14:paraId="4888BC0F" w14:textId="2F6E689E" w:rsidR="002F3DA3" w:rsidRPr="002F3DA3" w:rsidRDefault="002F3DA3" w:rsidP="00052157">
      <w:pPr>
        <w:jc w:val="both"/>
      </w:pPr>
      <w:r w:rsidRPr="002F3DA3">
        <w:rPr>
          <w:b/>
          <w:bCs/>
        </w:rPr>
        <w:t>Calibration targets.</w:t>
      </w:r>
      <w:r w:rsidRPr="002F3DA3">
        <w:t xml:space="preserve"> Each MSA model was calibrated to local surveillance and demographic data from 1970 through 2021. Demographic targets comprised population size, deaths, and in- and out-migration by age, race, and sex from the US Census Bureau and American Community Survey</w:t>
      </w:r>
      <w:r w:rsidR="00CE7901">
        <w:t xml:space="preserve"> [</w:t>
      </w:r>
      <w:r w:rsidR="00CE7901" w:rsidRPr="00CE7901">
        <w:rPr>
          <w:highlight w:val="yellow"/>
        </w:rPr>
        <w:t>REF</w:t>
      </w:r>
      <w:r w:rsidR="00CE7901">
        <w:t>]</w:t>
      </w:r>
      <w:r w:rsidRPr="002F3DA3">
        <w:t xml:space="preserve">. Epidemiologic targets </w:t>
      </w:r>
      <w:r w:rsidR="00CE7901">
        <w:t>included</w:t>
      </w:r>
      <w:r w:rsidRPr="002F3DA3">
        <w:t xml:space="preserve"> annual counts of total reported syphilis diagnoses, </w:t>
      </w:r>
      <w:r w:rsidR="008A5331">
        <w:t>P&amp;S</w:t>
      </w:r>
      <w:r w:rsidRPr="002F3DA3">
        <w:t xml:space="preserve"> diagnoses, early latent diagnoses, and diagnoses</w:t>
      </w:r>
      <w:r w:rsidR="00CE7901">
        <w:t xml:space="preserve"> of late or unknown infections</w:t>
      </w:r>
      <w:r w:rsidRPr="002F3DA3">
        <w:t>, each stratified by sex, age, and race where available, drawn from CDC national and MSA-level STI surveillance</w:t>
      </w:r>
      <w:r w:rsidR="00CE7901">
        <w:t xml:space="preserve"> reports </w:t>
      </w:r>
      <w:r w:rsidR="00682595">
        <w:fldChar w:fldCharType="begin"/>
      </w:r>
      <w:r w:rsidR="00682595">
        <w:instrText xml:space="preserve"> ADDIN EN.CITE &lt;EndNote&gt;&lt;Cite&gt;&lt;Author&gt;Centers for Disease Control and Prevention&lt;/Author&gt;&lt;Year&gt;2026&lt;/Year&gt;&lt;RecNum&gt;2639&lt;/RecNum&gt;&lt;DisplayText&gt;(1)&lt;/DisplayText&gt;&lt;record&gt;&lt;rec-number&gt;2639&lt;/rec-number&gt;&lt;foreign-keys&gt;&lt;key app="EN" db-id="xrzs0t9aq90fz3epr5zx0p99vxx0ftpxw0s0" timestamp="1789145125"&gt;2639&lt;/key&gt;&lt;/foreign-keys&gt;&lt;ref-type name="Web Page"&gt;12&lt;/ref-type&gt;&lt;contributors&gt;&lt;authors&gt;&lt;author&gt;Centers for Disease Control and Prevention, &lt;/author&gt;&lt;/authors&gt;&lt;/contributors&gt;&lt;titles&gt;&lt;title&gt;NCHHSTP AtlasPlus&lt;/title&gt;&lt;/titles&gt;&lt;number&gt;Sep 11,2026&lt;/number&gt;&lt;dates&gt;&lt;year&gt;2026&lt;/year&gt;&lt;/dates&gt;&lt;urls&gt;&lt;related-urls&gt;&lt;url&gt;https://www.cdc.gov/nchhstp/about/atlasplus.html&lt;/url&gt;&lt;/related-urls&gt;&lt;/urls&gt;&lt;/record&gt;&lt;/Cite&gt;&lt;/EndNote&gt;</w:instrText>
      </w:r>
      <w:r w:rsidR="00682595">
        <w:fldChar w:fldCharType="separate"/>
      </w:r>
      <w:r w:rsidR="00682595">
        <w:rPr>
          <w:noProof/>
        </w:rPr>
        <w:t>(1)</w:t>
      </w:r>
      <w:r w:rsidR="00682595">
        <w:fldChar w:fldCharType="end"/>
      </w:r>
      <w:r w:rsidR="00CE7901">
        <w:t>[</w:t>
      </w:r>
      <w:r w:rsidR="00CE7901" w:rsidRPr="00CE7901">
        <w:rPr>
          <w:highlight w:val="yellow"/>
        </w:rPr>
        <w:t>REF</w:t>
      </w:r>
      <w:r w:rsidR="00CE7901">
        <w:t>]</w:t>
      </w:r>
      <w:r w:rsidRPr="002F3DA3">
        <w:t xml:space="preserve">. </w:t>
      </w:r>
      <w:r w:rsidR="00A14D02" w:rsidRPr="00A14D02">
        <w:t xml:space="preserve">Because MSM-specific surveillance data were unavailable, we used state-reported </w:t>
      </w:r>
      <w:r w:rsidR="00A14D02">
        <w:t xml:space="preserve">proportion of </w:t>
      </w:r>
      <w:r w:rsidR="00A14D02" w:rsidRPr="00A14D02">
        <w:t xml:space="preserve">male diagnoses </w:t>
      </w:r>
      <w:r w:rsidR="00A14D02">
        <w:t xml:space="preserve">among MSM </w:t>
      </w:r>
      <w:r w:rsidR="00A14D02" w:rsidRPr="00A14D02">
        <w:t>to inform MSA calibration to corresponding state-level trends.</w:t>
      </w:r>
      <w:r w:rsidR="00682595">
        <w:t xml:space="preserve"> </w:t>
      </w:r>
      <w:r w:rsidRPr="002F3DA3">
        <w:t>Care-related targets included HIV testing coverage</w:t>
      </w:r>
      <w:r w:rsidR="00682595">
        <w:t xml:space="preserve"> [</w:t>
      </w:r>
      <w:r w:rsidR="00682595" w:rsidRPr="00682595">
        <w:rPr>
          <w:highlight w:val="yellow"/>
        </w:rPr>
        <w:t>REF]</w:t>
      </w:r>
      <w:r w:rsidRPr="00682595">
        <w:rPr>
          <w:highlight w:val="yellow"/>
        </w:rPr>
        <w:t>,</w:t>
      </w:r>
      <w:r w:rsidRPr="002F3DA3">
        <w:t xml:space="preserve"> </w:t>
      </w:r>
      <w:r w:rsidR="00A14D02">
        <w:t>used to inform the</w:t>
      </w:r>
      <w:r w:rsidRPr="002F3DA3">
        <w:t xml:space="preserve"> rate </w:t>
      </w:r>
      <w:r w:rsidR="00A14D02">
        <w:t xml:space="preserve">STI screening. A complete list of all targets is provided in </w:t>
      </w:r>
      <w:r w:rsidR="00A14D02" w:rsidRPr="00A14D02">
        <w:rPr>
          <w:highlight w:val="yellow"/>
        </w:rPr>
        <w:t>Table SX</w:t>
      </w:r>
      <w:r w:rsidRPr="002F3DA3">
        <w:t>. We deliberately excluded all reported data from 2022 and 2023 from calibration so that the baseline models represent a doxycycline-free era and serve as an unbiased counterfactual for the intervention analysis.</w:t>
      </w:r>
    </w:p>
    <w:p w14:paraId="1CA894A8" w14:textId="58CE9B60" w:rsidR="00C5359E" w:rsidRDefault="002F3DA3" w:rsidP="00052157">
      <w:pPr>
        <w:jc w:val="both"/>
      </w:pPr>
      <w:r w:rsidRPr="002F3DA3">
        <w:rPr>
          <w:b/>
          <w:bCs/>
        </w:rPr>
        <w:t>Calibration approach and convergence.</w:t>
      </w:r>
      <w:r w:rsidRPr="002F3DA3">
        <w:t xml:space="preserve"> Models were calibrated within a Bayesian framework using adaptive Metropolis-Hastings Markov chain Monte Carlo (MCMC</w:t>
      </w:r>
      <w:r w:rsidR="00C5359E">
        <w:t>).</w:t>
      </w:r>
      <w:r w:rsidR="00C5359E" w:rsidRPr="00C5359E">
        <w:t xml:space="preserve"> Calibration proceeded sequentially</w:t>
      </w:r>
      <w:r w:rsidR="00C5359E">
        <w:t xml:space="preserve"> in three stages</w:t>
      </w:r>
      <w:r w:rsidR="00C5359E" w:rsidRPr="00C5359E">
        <w:t>, with each stage fitting a subset of targets and using the resulting posterior to initialize the next stage. Convergence and mixing were assessed using an effective-sample-size–based statistic for each calibrated parameter and visual inspection of trace plots</w:t>
      </w:r>
      <w:r w:rsidR="00C5359E">
        <w:t xml:space="preserve">. </w:t>
      </w:r>
      <w:r w:rsidR="00C5359E" w:rsidRPr="00C5359E">
        <w:t xml:space="preserve">The final production run </w:t>
      </w:r>
      <w:r w:rsidR="00C5359E">
        <w:t>included</w:t>
      </w:r>
      <w:r w:rsidR="00C5359E" w:rsidRPr="00C5359E">
        <w:t xml:space="preserve"> four parallel chains of 250</w:t>
      </w:r>
      <w:r w:rsidR="00C5359E">
        <w:t>,</w:t>
      </w:r>
      <w:r w:rsidR="00C5359E" w:rsidRPr="00C5359E">
        <w:t xml:space="preserve">000 iterations, with the first </w:t>
      </w:r>
      <w:r w:rsidR="00C5359E">
        <w:t>half</w:t>
      </w:r>
      <w:r w:rsidR="00C5359E" w:rsidRPr="00C5359E">
        <w:t xml:space="preserve"> discarded as burn-in and thinning every 500 iterations, yielding 250 posterior draws per chain</w:t>
      </w:r>
      <w:r w:rsidR="00C5359E">
        <w:t xml:space="preserve">, for a total of </w:t>
      </w:r>
      <w:r w:rsidR="00C5359E" w:rsidRPr="00C5359E">
        <w:t>1</w:t>
      </w:r>
      <w:r w:rsidR="00C5359E">
        <w:t>,</w:t>
      </w:r>
      <w:r w:rsidR="00C5359E" w:rsidRPr="00C5359E">
        <w:t>000 total</w:t>
      </w:r>
      <w:r w:rsidR="00C5359E">
        <w:t xml:space="preserve"> posterior simulations</w:t>
      </w:r>
      <w:r w:rsidR="00C5359E" w:rsidRPr="00C5359E">
        <w:t xml:space="preserve"> for each MSA</w:t>
      </w:r>
      <w:r w:rsidR="00C5359E">
        <w:t>.</w:t>
      </w:r>
    </w:p>
    <w:p w14:paraId="27506DBC" w14:textId="2485543A" w:rsidR="00443E75" w:rsidRDefault="002F3DA3" w:rsidP="00443E75">
      <w:pPr>
        <w:jc w:val="both"/>
      </w:pPr>
      <w:r w:rsidRPr="002F3DA3">
        <w:rPr>
          <w:b/>
          <w:bCs/>
        </w:rPr>
        <w:t>Simulation scenarios.</w:t>
      </w:r>
      <w:r w:rsidRPr="002F3DA3">
        <w:t xml:space="preserve"> All scenarios were projected from 2022 through </w:t>
      </w:r>
      <w:r w:rsidR="00A14D02">
        <w:t>2030</w:t>
      </w:r>
      <w:r w:rsidR="00702571">
        <w:t xml:space="preserve"> </w:t>
      </w:r>
      <w:r w:rsidR="00702571" w:rsidRPr="00702571">
        <w:t xml:space="preserve">across the </w:t>
      </w:r>
      <w:r w:rsidR="00702571">
        <w:t>1,000</w:t>
      </w:r>
      <w:r w:rsidR="00702571" w:rsidRPr="00702571">
        <w:t xml:space="preserve"> posterior simulations</w:t>
      </w:r>
      <w:r w:rsidR="00702571">
        <w:t xml:space="preserve"> in each MSA</w:t>
      </w:r>
      <w:r w:rsidRPr="002F3DA3">
        <w:t xml:space="preserve">. The no-intervention scenario continued calibrated screening and treatment patterns without doxy-PEP. In intervention scenarios, doxy-PEP was offered beginning in </w:t>
      </w:r>
      <w:r w:rsidR="00C5359E">
        <w:t xml:space="preserve">Jan </w:t>
      </w:r>
      <w:r w:rsidRPr="002F3DA3">
        <w:t>2023 to sexually active MSM aged 15–65 years, with coverage rising linearly from 2023 to a target level in 2030</w:t>
      </w:r>
      <w:r w:rsidRPr="00BE4054">
        <w:t>. Doxy-PEP effectiveness was drawn from randomized trials and implemented as a combined measure of adherence and biological efficacy reducing the per-contact probability of syphilis acquisition</w:t>
      </w:r>
      <w:r w:rsidR="007B6CE7" w:rsidRPr="00BE4054">
        <w:t xml:space="preserve"> by 80%. </w:t>
      </w:r>
      <w:r w:rsidR="00443E75" w:rsidRPr="00BE4054">
        <w:t>To incorporate uncertainty, we parameterized a lognormal distribution for the relative risk and sampled 1,000 random values to inform DoxyPEP efficacy in each posterior simulation. DoxyPEP</w:t>
      </w:r>
      <w:r w:rsidRPr="00BE4054">
        <w:t xml:space="preserve"> </w:t>
      </w:r>
      <w:r w:rsidR="00443E75" w:rsidRPr="00BE4054">
        <w:t xml:space="preserve">target </w:t>
      </w:r>
      <w:r w:rsidRPr="00BE4054">
        <w:t>coverage</w:t>
      </w:r>
      <w:r w:rsidR="00443E75" w:rsidRPr="00BE4054">
        <w:t xml:space="preserve"> was varied</w:t>
      </w:r>
      <w:r w:rsidRPr="00BE4054">
        <w:t xml:space="preserve"> from </w:t>
      </w:r>
      <w:r w:rsidR="00C5359E" w:rsidRPr="00BE4054">
        <w:t>5</w:t>
      </w:r>
      <w:r w:rsidRPr="00BE4054">
        <w:t>% to 50%</w:t>
      </w:r>
      <w:r w:rsidR="00443E75" w:rsidRPr="00BE4054">
        <w:t>, representing a range of feasible program uptake</w:t>
      </w:r>
      <w:r w:rsidR="00BE4054">
        <w:t>.</w:t>
      </w:r>
    </w:p>
    <w:p w14:paraId="720E4FA7" w14:textId="654F1E75" w:rsidR="00702571" w:rsidRDefault="002F3DA3" w:rsidP="00443E75">
      <w:pPr>
        <w:jc w:val="both"/>
      </w:pPr>
      <w:r w:rsidRPr="002F3DA3">
        <w:rPr>
          <w:b/>
          <w:bCs/>
        </w:rPr>
        <w:t>Outcomes.</w:t>
      </w:r>
      <w:r w:rsidRPr="002F3DA3">
        <w:t xml:space="preserve"> </w:t>
      </w:r>
      <w:r w:rsidR="00702571" w:rsidRPr="00702571">
        <w:t xml:space="preserve">The primary outcome was syphilis incidence, reported as annual incident case counts, incidence rates per 100,000 persons, and cumulative incidence over 2022–2030, overall and by sex/behavior group. </w:t>
      </w:r>
      <w:r w:rsidR="00702571">
        <w:t>Incidence r</w:t>
      </w:r>
      <w:r w:rsidR="00702571" w:rsidRPr="00702571">
        <w:t xml:space="preserve">eductions relative to </w:t>
      </w:r>
      <w:r w:rsidR="00702571">
        <w:t xml:space="preserve">2022 baseline </w:t>
      </w:r>
      <w:r w:rsidR="00702571" w:rsidRPr="00702571">
        <w:t>were assessed using case counts rather than rates, a more stringent criterion given projected population growth. We additionally report absolute reductions in incidence rates and infections averted by subgroup.</w:t>
      </w:r>
    </w:p>
    <w:p w14:paraId="1DDFD0A0" w14:textId="0D648546" w:rsidR="00702571" w:rsidRDefault="00702571" w:rsidP="00052157">
      <w:pPr>
        <w:jc w:val="both"/>
      </w:pPr>
      <w:r w:rsidRPr="00702571">
        <w:t>To quantify spillover effects</w:t>
      </w:r>
      <w:r>
        <w:t xml:space="preserve"> of Doxy-PEP</w:t>
      </w:r>
      <w:r w:rsidRPr="00702571">
        <w:t xml:space="preserve"> among women relative to MSM, we defined a </w:t>
      </w:r>
      <w:r>
        <w:t>“</w:t>
      </w:r>
      <w:r w:rsidRPr="00702571">
        <w:rPr>
          <w:b/>
          <w:bCs/>
        </w:rPr>
        <w:t>Relative S</w:t>
      </w:r>
      <w:r w:rsidRPr="00702571">
        <w:rPr>
          <w:b/>
          <w:bCs/>
        </w:rPr>
        <w:t xml:space="preserve">pillover </w:t>
      </w:r>
      <w:r w:rsidRPr="00702571">
        <w:rPr>
          <w:b/>
          <w:bCs/>
        </w:rPr>
        <w:t>Effect</w:t>
      </w:r>
      <w:r>
        <w:t>”</w:t>
      </w:r>
      <w:r w:rsidRPr="00702571">
        <w:t xml:space="preserve"> as the ratio of the </w:t>
      </w:r>
      <w:r>
        <w:t>relative</w:t>
      </w:r>
      <w:r w:rsidRPr="00702571">
        <w:t xml:space="preserve"> reduction in incidence among women to that among MSM by 2030. The coefficient was bounded below by 0, with higher values indicating greater </w:t>
      </w:r>
      <w:r>
        <w:t>impact of Doxy-PEP among women compared to</w:t>
      </w:r>
      <w:r w:rsidRPr="00702571">
        <w:t xml:space="preserve"> MSM. We also </w:t>
      </w:r>
      <w:r>
        <w:t>defined a “</w:t>
      </w:r>
      <w:r w:rsidRPr="00702571">
        <w:rPr>
          <w:b/>
          <w:bCs/>
        </w:rPr>
        <w:t>Het-to-MSM Incidence Growth Ratio</w:t>
      </w:r>
      <w:r>
        <w:t>”</w:t>
      </w:r>
      <w:r w:rsidRPr="00702571">
        <w:t xml:space="preserve"> as the log ratio of incidence growth among heterosexual groups to that among MSM, where incidence growth was defined as the fold change in incidence between 2022 and 2030.</w:t>
      </w:r>
      <w:r>
        <w:t xml:space="preserve"> </w:t>
      </w:r>
    </w:p>
    <w:p w14:paraId="66ED383C" w14:textId="0E79BD8D" w:rsidR="002F3DA3" w:rsidRPr="002F3DA3" w:rsidRDefault="00702571" w:rsidP="00052157">
      <w:pPr>
        <w:jc w:val="both"/>
      </w:pPr>
      <w:r w:rsidRPr="00702571">
        <w:t xml:space="preserve">Secondary outcomes included total and </w:t>
      </w:r>
      <w:r w:rsidR="008A5331">
        <w:t>P&amp;S</w:t>
      </w:r>
      <w:r w:rsidRPr="00702571">
        <w:t xml:space="preserve"> syphilis diagnoses and the detection ratio, defined as P&amp;S diagnoses per incident infection. Results are reported as medians with 95% credible intervals, defined by the 2.5th and 97.5th percentiles across the </w:t>
      </w:r>
      <w:r>
        <w:t>1,000</w:t>
      </w:r>
      <w:r w:rsidRPr="00702571">
        <w:t xml:space="preserve"> posterior simulations.</w:t>
      </w:r>
    </w:p>
    <w:p w14:paraId="267C83F2" w14:textId="77777777" w:rsidR="007D44F7" w:rsidRDefault="007D44F7" w:rsidP="00052157">
      <w:pPr>
        <w:jc w:val="both"/>
      </w:pPr>
      <w:r w:rsidRPr="007D44F7">
        <w:rPr>
          <w:b/>
          <w:bCs/>
        </w:rPr>
        <w:lastRenderedPageBreak/>
        <w:t>Heterogeneity and sensitivity analyses.</w:t>
      </w:r>
      <w:r w:rsidRPr="007D44F7">
        <w:t> We first assessed whether variation in the relative spillover effect of Doxy-PEP to women across MSAs was associated with key epidemic characteristics at baseline (2022), including syphilis incidence rates, population size, and incidence rate ratios comparing women with MSM. We also examined whether the relative spillover effect was associated with projected heterosexual-to-MSM incidence growth through 2030 in the absence of Doxy-PEP.</w:t>
      </w:r>
    </w:p>
    <w:p w14:paraId="664AC62B" w14:textId="77777777" w:rsidR="007D44F7" w:rsidRDefault="007D44F7" w:rsidP="00052157">
      <w:pPr>
        <w:jc w:val="both"/>
      </w:pPr>
      <w:r w:rsidRPr="00BE4054">
        <w:rPr>
          <w:highlight w:val="yellow"/>
        </w:rPr>
        <w:t>Separately, we conducted a model-parameter sensitivity analysis to identify inputs most strongly associated with key outcomes, including the relative reduction in MSM incidence by 2030 and the relative spillover effect of Doxy-PEP. We calculated partial rank correlation coefficients</w:t>
      </w:r>
      <w:r w:rsidRPr="00BE4054">
        <w:rPr>
          <w:highlight w:val="yellow"/>
        </w:rPr>
        <w:t xml:space="preserve"> (PRCCs)</w:t>
      </w:r>
      <w:r w:rsidRPr="00BE4054">
        <w:rPr>
          <w:highlight w:val="yellow"/>
        </w:rPr>
        <w:t xml:space="preserve"> between each calibrated parameter and each outcome across the posterior simulations. For parameters showing the strongest associations, we conducted one-way sensitivity analyses by comparing outcomes among simulations in the highest and lowest 20% of the parameter's posterior distribution with the baseline projection</w:t>
      </w:r>
      <w:r w:rsidRPr="007D44F7">
        <w:t>.</w:t>
      </w:r>
      <w:r w:rsidR="002F3DA3" w:rsidRPr="002F3DA3">
        <w:t xml:space="preserve"> </w:t>
      </w:r>
    </w:p>
    <w:p w14:paraId="35933D33" w14:textId="54DB4F5E" w:rsidR="002F3DA3" w:rsidRPr="002F3DA3" w:rsidRDefault="007D44F7" w:rsidP="00052157">
      <w:pPr>
        <w:jc w:val="both"/>
      </w:pPr>
      <w:r w:rsidRPr="007D44F7">
        <w:rPr>
          <w:b/>
          <w:bCs/>
        </w:rPr>
        <w:t>Data availability</w:t>
      </w:r>
      <w:r>
        <w:rPr>
          <w:b/>
          <w:bCs/>
        </w:rPr>
        <w:t xml:space="preserve">. </w:t>
      </w:r>
      <w:r w:rsidR="002F3DA3" w:rsidRPr="002F3DA3">
        <w:t xml:space="preserve">Analyses were conducted in R version </w:t>
      </w:r>
      <w:r w:rsidR="002F3DA3" w:rsidRPr="007D44F7">
        <w:rPr>
          <w:highlight w:val="yellow"/>
        </w:rPr>
        <w:t>X.X.</w:t>
      </w:r>
      <w:r w:rsidRPr="007D44F7">
        <w:rPr>
          <w:highlight w:val="yellow"/>
        </w:rPr>
        <w:t xml:space="preserve"> The SHIELD model is released under XX</w:t>
      </w:r>
      <w:r>
        <w:t xml:space="preserve"> license. </w:t>
      </w:r>
    </w:p>
    <w:p w14:paraId="682BD3E5" w14:textId="7782F609" w:rsidR="0074595B" w:rsidRDefault="007D44F7" w:rsidP="00052157">
      <w:pPr>
        <w:jc w:val="both"/>
        <w:rPr>
          <w:b/>
          <w:bCs/>
        </w:rPr>
      </w:pPr>
      <w:r>
        <w:t xml:space="preserve"> </w:t>
      </w:r>
      <w:r>
        <w:rPr>
          <w:b/>
          <w:bCs/>
        </w:rPr>
        <w:t xml:space="preserve"> </w:t>
      </w:r>
      <w:r>
        <w:rPr>
          <w:rFonts w:eastAsiaTheme="majorEastAsia" w:cstheme="majorBidi"/>
          <w:b/>
          <w:color w:val="000000" w:themeColor="text1"/>
          <w:sz w:val="28"/>
          <w:szCs w:val="40"/>
        </w:rPr>
        <w:t xml:space="preserve"> </w:t>
      </w:r>
    </w:p>
    <w:p w14:paraId="080CF476" w14:textId="20240040" w:rsidR="00B6089C" w:rsidRPr="00BF64DD" w:rsidRDefault="00B6089C" w:rsidP="00052157">
      <w:pPr>
        <w:jc w:val="both"/>
      </w:pPr>
    </w:p>
    <w:p w14:paraId="1786EB28" w14:textId="2458D75C" w:rsidR="002F2388" w:rsidRDefault="002F2388" w:rsidP="00052157">
      <w:pPr>
        <w:jc w:val="both"/>
      </w:pPr>
      <w:r w:rsidRPr="00E3538E">
        <w:br w:type="page"/>
      </w:r>
    </w:p>
    <w:p w14:paraId="1A7A603E" w14:textId="77777777" w:rsidR="00B25C5D" w:rsidRPr="00E3538E" w:rsidRDefault="00B25C5D" w:rsidP="00052157">
      <w:pPr>
        <w:jc w:val="both"/>
      </w:pPr>
    </w:p>
    <w:p w14:paraId="68A3E608" w14:textId="11F256D0" w:rsidR="002F2388" w:rsidRDefault="002F2388" w:rsidP="00052157">
      <w:pPr>
        <w:pStyle w:val="Heading1"/>
        <w:jc w:val="both"/>
      </w:pPr>
      <w:r>
        <w:t xml:space="preserve">Results </w:t>
      </w:r>
    </w:p>
    <w:p w14:paraId="683DA468" w14:textId="3F3ED5FB" w:rsidR="002F2388" w:rsidRPr="002F2388" w:rsidRDefault="002F2388" w:rsidP="00052157">
      <w:pPr>
        <w:pStyle w:val="Heading2"/>
        <w:jc w:val="both"/>
      </w:pPr>
      <w:r w:rsidRPr="002F2388">
        <w:t>Baseline projections</w:t>
      </w:r>
      <w:r>
        <w:t xml:space="preserve"> without Doxy-PEP,</w:t>
      </w:r>
      <w:r w:rsidRPr="002F2388">
        <w:t xml:space="preserve"> </w:t>
      </w:r>
      <w:r>
        <w:t>2022-2030</w:t>
      </w:r>
    </w:p>
    <w:p w14:paraId="77A0B93F" w14:textId="523A1E40" w:rsidR="002F2388" w:rsidRDefault="002F2388" w:rsidP="00052157">
      <w:pPr>
        <w:jc w:val="both"/>
      </w:pPr>
      <w:r>
        <w:t xml:space="preserve">In the absence of </w:t>
      </w:r>
      <w:r w:rsidR="0066139F">
        <w:t>Doxy-PEP</w:t>
      </w:r>
      <w:r>
        <w:t xml:space="preserve">, the syphilis epidemic was projected to continue growing over the next decade in nine of the ten modeled MSAs: Between 2022 and 2030, the population incidence rate was projected to rise by a median of 3.4-fold, ranging from 1.4-fold in Atlanta (95% </w:t>
      </w:r>
      <w:r w:rsidR="00BE6673">
        <w:t xml:space="preserve">Uncertainty Range </w:t>
      </w:r>
      <w:r>
        <w:t>1.13–1.75) to 5.3-fold in Houston (4.17</w:t>
      </w:r>
      <w:r w:rsidR="00BE6673">
        <w:t>–</w:t>
      </w:r>
      <w:r>
        <w:t>6.77)</w:t>
      </w:r>
      <w:r w:rsidR="00E3538E">
        <w:t xml:space="preserve"> – </w:t>
      </w:r>
      <w:r w:rsidR="00BE6673">
        <w:rPr>
          <w:b/>
          <w:bCs/>
        </w:rPr>
        <w:t>Figure 2</w:t>
      </w:r>
      <w:r>
        <w:t>. By 2030, the greatest burden was projected in Houston (960 per 100,000 person-years; 718–1,356), followed by Phoenix (844; 558–1,085) and Miami (792; 471–1,045)</w:t>
      </w:r>
      <w:r w:rsidR="00E3538E">
        <w:t xml:space="preserve"> – </w:t>
      </w:r>
      <w:r w:rsidR="00BE6673">
        <w:rPr>
          <w:b/>
          <w:bCs/>
        </w:rPr>
        <w:t>Table 1</w:t>
      </w:r>
      <w:r>
        <w:t>. Baltimore was the exceptio</w:t>
      </w:r>
      <w:r w:rsidR="00E3538E">
        <w:t>n</w:t>
      </w:r>
      <w:r>
        <w:t xml:space="preserve">, with a projected fold-change of 0.72 (0.53–1.24) in incidence rate between 2022 and 2030. Rates of </w:t>
      </w:r>
      <w:r w:rsidR="008A5331">
        <w:t>P&amp;S</w:t>
      </w:r>
      <w:r>
        <w:t xml:space="preserve"> diagnosis were projected to rise in parallel across the nine growing MSAs, from 15–38 to 28–142 per 100,000 person-years. The detection ratio (P&amp;S diagnoses per incident infection) had a median of 0.20 across the ten modeled MSAs in 2022 (range 0.12–0.27) and declined modestly to 0.17 by 2030 (range 0.10–0.28), indicating that most incident infections were not detected during the primary or secondary stage, when infectiousness is greatest.</w:t>
      </w:r>
    </w:p>
    <w:p w14:paraId="40220539" w14:textId="55A30927" w:rsidR="00D01777" w:rsidRDefault="002F2388" w:rsidP="00052157">
      <w:pPr>
        <w:jc w:val="both"/>
      </w:pPr>
      <w:r>
        <w:t>Subgroup projections showed a consistent shift in the composition of the epidemic. Across all modeled MSAs except Atlanta and Baltimore, the MSM share of incident infections was projected to decline, from a 2022 range of 28–59% to a 2030 range of 6–37%, such that women and heterosexual men together were projected to account for the majority of new infections (63–94%) by 2030. The relative decline was largest in Chicago (31% to 6%), Phoenix (28% to 11%), and LA (29% to 12%). Atlanta and Baltimore were the exceptions, with MSM remaining the predominant risk group through 2030, accounting for 70% (51–75) and 60% (37–77) of incident infections, respectively</w:t>
      </w:r>
      <w:r w:rsidR="00E3538E">
        <w:t xml:space="preserve"> – </w:t>
      </w:r>
      <w:r w:rsidR="00E3538E" w:rsidRPr="00E3538E">
        <w:rPr>
          <w:b/>
          <w:bCs/>
        </w:rPr>
        <w:t>Figure</w:t>
      </w:r>
      <w:r w:rsidR="00E3538E">
        <w:rPr>
          <w:b/>
          <w:bCs/>
        </w:rPr>
        <w:t xml:space="preserve"> </w:t>
      </w:r>
      <w:r w:rsidR="006D061D">
        <w:rPr>
          <w:b/>
          <w:bCs/>
        </w:rPr>
        <w:t>2</w:t>
      </w:r>
      <w:r w:rsidR="00BE6673">
        <w:rPr>
          <w:b/>
          <w:bCs/>
        </w:rPr>
        <w:t>E</w:t>
      </w:r>
      <w:r>
        <w:t>.</w:t>
      </w:r>
    </w:p>
    <w:p w14:paraId="2BF03839" w14:textId="77777777" w:rsidR="005649C4" w:rsidRDefault="00D01777" w:rsidP="00052157">
      <w:pPr>
        <w:pStyle w:val="Heading2"/>
        <w:jc w:val="both"/>
      </w:pPr>
      <w:r>
        <w:t>Cri</w:t>
      </w:r>
      <w:r w:rsidR="00573D31">
        <w:t xml:space="preserve">tical Doxy-PEP </w:t>
      </w:r>
      <w:r w:rsidR="005649C4">
        <w:t>C</w:t>
      </w:r>
      <w:r w:rsidR="00573D31">
        <w:t xml:space="preserve">overage </w:t>
      </w:r>
      <w:r w:rsidR="005649C4">
        <w:t>N</w:t>
      </w:r>
      <w:r w:rsidR="00573D31">
        <w:t xml:space="preserve">eeded </w:t>
      </w:r>
    </w:p>
    <w:p w14:paraId="58DA189A" w14:textId="7C92EF38" w:rsidR="002F2388" w:rsidRPr="002F2388" w:rsidRDefault="002F2388" w:rsidP="00052157">
      <w:pPr>
        <w:jc w:val="both"/>
      </w:pPr>
      <w:r w:rsidRPr="002F2388">
        <w:t xml:space="preserve">Among MSM, the </w:t>
      </w:r>
      <w:r w:rsidR="0066139F">
        <w:t>Doxy-PEP</w:t>
      </w:r>
      <w:r w:rsidRPr="002F2388">
        <w:t xml:space="preserve"> coverage required to halve incidence relative to its 2022 level varied roughly four-fold across MSAs</w:t>
      </w:r>
      <w:r>
        <w:t xml:space="preserve"> (</w:t>
      </w:r>
      <w:r w:rsidRPr="005649C4">
        <w:rPr>
          <w:b/>
          <w:bCs/>
        </w:rPr>
        <w:t xml:space="preserve">Figure </w:t>
      </w:r>
      <w:r w:rsidR="006D061D" w:rsidRPr="005649C4">
        <w:rPr>
          <w:b/>
          <w:bCs/>
        </w:rPr>
        <w:t>3</w:t>
      </w:r>
      <w:r w:rsidR="00022F7A" w:rsidRPr="005649C4">
        <w:rPr>
          <w:b/>
          <w:bCs/>
        </w:rPr>
        <w:t>A</w:t>
      </w:r>
      <w:r>
        <w:t>)</w:t>
      </w:r>
      <w:r w:rsidRPr="002F2388">
        <w:t xml:space="preserve">. Baltimore and Chicago had already exceeded a 50% reduction at the lowest modeled coverage of 10% (54% and 64%, respectively); LA reached the target at 20%; Atlanta, NYC, Philadelphia, </w:t>
      </w:r>
      <w:r w:rsidR="00B94327" w:rsidRPr="002F2388">
        <w:t xml:space="preserve">Phoenix </w:t>
      </w:r>
      <w:r w:rsidR="00B94327">
        <w:t xml:space="preserve">and </w:t>
      </w:r>
      <w:r w:rsidRPr="002F2388">
        <w:t xml:space="preserve">Seattle at 30%; and </w:t>
      </w:r>
      <w:r w:rsidR="00B94327" w:rsidRPr="002F2388">
        <w:t xml:space="preserve">Houston </w:t>
      </w:r>
      <w:r w:rsidR="00B94327">
        <w:t xml:space="preserve">and </w:t>
      </w:r>
      <w:r w:rsidRPr="002F2388">
        <w:t xml:space="preserve">Miami at 40%. </w:t>
      </w:r>
      <w:r w:rsidR="00B94327" w:rsidRPr="00B94327">
        <w:t>By 2030, all ten MSAs achieved at least a 50% reduction in MSM incidence relative to 2022, with a median critical coverage of 30%</w:t>
      </w:r>
      <w:r w:rsidR="00B94327">
        <w:t>.</w:t>
      </w:r>
    </w:p>
    <w:p w14:paraId="41EEBF7C" w14:textId="4B0EE601" w:rsidR="002F2388" w:rsidRPr="002F2388" w:rsidRDefault="002F2388" w:rsidP="00052157">
      <w:pPr>
        <w:jc w:val="both"/>
        <w:rPr>
          <w:lang w:bidi="fa-IR"/>
        </w:rPr>
      </w:pPr>
      <w:r w:rsidRPr="002F2388">
        <w:t>Measured against the no-intervention counterfactual in the same year rather than against 2022, the same coverage levels averted considerably more infection</w:t>
      </w:r>
      <w:r>
        <w:t>s</w:t>
      </w:r>
      <w:r w:rsidR="00022F7A">
        <w:t xml:space="preserve"> (</w:t>
      </w:r>
      <w:r w:rsidR="00022F7A" w:rsidRPr="00022F7A">
        <w:rPr>
          <w:b/>
          <w:bCs/>
        </w:rPr>
        <w:t xml:space="preserve">Figure </w:t>
      </w:r>
      <w:r w:rsidR="006D061D">
        <w:rPr>
          <w:b/>
          <w:bCs/>
        </w:rPr>
        <w:t>3</w:t>
      </w:r>
      <w:r w:rsidR="00022F7A" w:rsidRPr="00022F7A">
        <w:rPr>
          <w:b/>
          <w:bCs/>
        </w:rPr>
        <w:t>C</w:t>
      </w:r>
      <w:r w:rsidR="00022F7A">
        <w:t>)</w:t>
      </w:r>
      <w:r w:rsidRPr="002F2388">
        <w:t>. At 20% coverage every MSA averted at least half of MSM incidence (range 51–69%), and at 50% coverage</w:t>
      </w:r>
      <w:r w:rsidR="00B94327">
        <w:t>,</w:t>
      </w:r>
      <w:r w:rsidRPr="002F2388">
        <w:t xml:space="preserve"> 88–95%</w:t>
      </w:r>
      <w:r w:rsidR="00B94327">
        <w:t xml:space="preserve"> of infections</w:t>
      </w:r>
      <w:r w:rsidRPr="002F2388">
        <w:t xml:space="preserve"> </w:t>
      </w:r>
      <w:r w:rsidR="00B94327">
        <w:t>were</w:t>
      </w:r>
      <w:r w:rsidRPr="002F2388">
        <w:t xml:space="preserve"> averted. The divergence between the two measures was widest where the underlying epidemic grew fastest: in Houston, 30% coverage left MSM incidence only 17% below its 2022 level yet averted 72% of the infections projected to occur without </w:t>
      </w:r>
      <w:r w:rsidR="0066139F">
        <w:t>Doxy-PEP</w:t>
      </w:r>
      <w:r>
        <w:t xml:space="preserve">. </w:t>
      </w:r>
    </w:p>
    <w:p w14:paraId="6E4BC680" w14:textId="5BF61429" w:rsidR="00B94327" w:rsidRDefault="002F2388" w:rsidP="00052157">
      <w:pPr>
        <w:jc w:val="both"/>
      </w:pPr>
      <w:r w:rsidRPr="002F2388">
        <w:t xml:space="preserve">Impact on the total population was consistently smaller and far more </w:t>
      </w:r>
      <w:r>
        <w:t>heterogenous:</w:t>
      </w:r>
      <w:r w:rsidRPr="002F2388">
        <w:t xml:space="preserve"> </w:t>
      </w:r>
      <w:r w:rsidR="00B94327" w:rsidRPr="00B94327">
        <w:t xml:space="preserve">Compared with 2022 levels, most MSAs did not achieve meaningful reductions in total-population incidence under the modeled </w:t>
      </w:r>
      <w:r w:rsidR="00B94327">
        <w:t>scenarios (</w:t>
      </w:r>
      <w:r w:rsidR="00B94327" w:rsidRPr="00B94327">
        <w:rPr>
          <w:b/>
          <w:bCs/>
        </w:rPr>
        <w:t xml:space="preserve">Figure </w:t>
      </w:r>
      <w:r w:rsidR="006D061D">
        <w:rPr>
          <w:b/>
          <w:bCs/>
        </w:rPr>
        <w:t>3B</w:t>
      </w:r>
      <w:r w:rsidR="00B94327">
        <w:t>)</w:t>
      </w:r>
      <w:r w:rsidR="00B94327" w:rsidRPr="00B94327">
        <w:t>. The main exceptions were Atlanta and Baltimore, where Doxy-PEP rollout was projected to reduce total-population incidence by more than 50% at 30% and 10% coverage, respectively. Relative to the no-intervention projection for 2030, the median proportion of total-population incidence averted was 21% at 10% coverage and increased to 62% at 50% coverage</w:t>
      </w:r>
      <w:r w:rsidR="00573D31">
        <w:t xml:space="preserve"> (</w:t>
      </w:r>
      <w:r w:rsidR="00573D31" w:rsidRPr="00573D31">
        <w:rPr>
          <w:b/>
          <w:bCs/>
        </w:rPr>
        <w:t xml:space="preserve">Figure </w:t>
      </w:r>
      <w:r w:rsidR="006D061D">
        <w:rPr>
          <w:b/>
          <w:bCs/>
        </w:rPr>
        <w:t>3</w:t>
      </w:r>
      <w:r w:rsidR="00573D31" w:rsidRPr="00573D31">
        <w:rPr>
          <w:b/>
          <w:bCs/>
        </w:rPr>
        <w:t>D</w:t>
      </w:r>
      <w:r w:rsidR="00573D31">
        <w:t>)</w:t>
      </w:r>
      <w:r w:rsidR="00B94327">
        <w:t xml:space="preserve">. </w:t>
      </w:r>
      <w:r w:rsidR="00573D31" w:rsidRPr="00573D31">
        <w:t xml:space="preserve">The critical coverage required to achieve a 50% reduction in total-population incidence varied substantially across MSAs, ranging from 20% in Atlanta to 50% in Houston; Chicago and </w:t>
      </w:r>
      <w:r w:rsidR="00573D31">
        <w:t xml:space="preserve">LA </w:t>
      </w:r>
      <w:r w:rsidR="00573D31" w:rsidRPr="00573D31">
        <w:t xml:space="preserve">did not reach </w:t>
      </w:r>
      <w:r w:rsidR="00573D31">
        <w:t>this</w:t>
      </w:r>
      <w:r w:rsidR="00573D31" w:rsidRPr="00573D31">
        <w:t xml:space="preserve"> target at any modeled coverage level.</w:t>
      </w:r>
    </w:p>
    <w:p w14:paraId="00444666" w14:textId="0D21C0F6" w:rsidR="0074595B" w:rsidRPr="00D01777" w:rsidRDefault="00573D31" w:rsidP="00052157">
      <w:pPr>
        <w:pStyle w:val="Heading2"/>
        <w:jc w:val="both"/>
        <w:rPr>
          <w:bCs/>
        </w:rPr>
      </w:pPr>
      <w:r>
        <w:t xml:space="preserve">Doxy-PEP Impact </w:t>
      </w:r>
      <w:r w:rsidR="00D01777">
        <w:t>at the local level</w:t>
      </w:r>
    </w:p>
    <w:p w14:paraId="564D6E20" w14:textId="248690D6" w:rsidR="0074595B" w:rsidRDefault="0074595B" w:rsidP="00052157">
      <w:pPr>
        <w:jc w:val="both"/>
      </w:pPr>
      <w:r w:rsidRPr="00101148">
        <w:rPr>
          <w:b/>
          <w:bCs/>
        </w:rPr>
        <w:t>Impact on the total population.</w:t>
      </w:r>
      <w:r w:rsidRPr="00101148">
        <w:t> At 30% Doxy-PEP coverage among MSM, the median relative reduction in syphilis incidence across the 10 MSAs was 48.3% by 2030, with nearly five-fold variation, ranging from 14.7% in Chicago to 72.4% in Atlanta (</w:t>
      </w:r>
      <w:r w:rsidRPr="00101148">
        <w:rPr>
          <w:b/>
          <w:bCs/>
        </w:rPr>
        <w:t xml:space="preserve">Figure </w:t>
      </w:r>
      <w:r w:rsidR="005649C4">
        <w:rPr>
          <w:b/>
          <w:bCs/>
        </w:rPr>
        <w:t xml:space="preserve">4 </w:t>
      </w:r>
      <w:r w:rsidRPr="00101148">
        <w:rPr>
          <w:b/>
          <w:bCs/>
        </w:rPr>
        <w:t>A</w:t>
      </w:r>
      <w:r w:rsidR="005649C4">
        <w:rPr>
          <w:b/>
          <w:bCs/>
        </w:rPr>
        <w:t>,D,G</w:t>
      </w:r>
      <w:r w:rsidRPr="00101148">
        <w:t>). Five MSAs</w:t>
      </w:r>
      <w:r>
        <w:t xml:space="preserve"> – </w:t>
      </w:r>
      <w:r w:rsidRPr="00101148">
        <w:t>Atlanta, Baltimore, Philadelphia, New York City, and Seattle</w:t>
      </w:r>
      <w:r>
        <w:t xml:space="preserve"> – </w:t>
      </w:r>
      <w:r w:rsidRPr="00101148">
        <w:t>achieved the 50% reduction target by 2030 relative to the no-intervention scenario, whereas the remaining five did not. Absolute reductions showed a different pattern</w:t>
      </w:r>
      <w:r>
        <w:t>: the</w:t>
      </w:r>
      <w:r w:rsidRPr="00101148">
        <w:t xml:space="preserve"> median </w:t>
      </w:r>
      <w:r>
        <w:t xml:space="preserve">projected </w:t>
      </w:r>
      <w:r w:rsidRPr="00101148">
        <w:t xml:space="preserve">reduction </w:t>
      </w:r>
      <w:r>
        <w:t xml:space="preserve">across </w:t>
      </w:r>
      <w:r w:rsidRPr="00101148">
        <w:t xml:space="preserve">the 10 MSAs </w:t>
      </w:r>
      <w:r>
        <w:t xml:space="preserve">was </w:t>
      </w:r>
      <w:r w:rsidRPr="00101148">
        <w:t>181 infections per 100,000 population</w:t>
      </w:r>
      <w:r>
        <w:t>,</w:t>
      </w:r>
      <w:r w:rsidRPr="00101148">
        <w:t xml:space="preserve"> and the largest reductions </w:t>
      </w:r>
      <w:r>
        <w:t xml:space="preserve">were projected </w:t>
      </w:r>
      <w:r w:rsidRPr="00101148">
        <w:t xml:space="preserve">in Miami (357), Phoenix (349), and Houston (347), which had the highest projected 2030 incidence in the absence of intervention (792, 844, and 960 per 100,000, respectively; </w:t>
      </w:r>
      <w:r w:rsidRPr="00101148">
        <w:rPr>
          <w:b/>
          <w:bCs/>
        </w:rPr>
        <w:t xml:space="preserve">Table </w:t>
      </w:r>
      <w:r w:rsidR="005649C4">
        <w:rPr>
          <w:b/>
          <w:bCs/>
        </w:rPr>
        <w:t>S1</w:t>
      </w:r>
      <w:r w:rsidRPr="00101148">
        <w:t xml:space="preserve">). Conversely, </w:t>
      </w:r>
      <w:r w:rsidRPr="0074595B">
        <w:t xml:space="preserve">Atlanta had the largest relative </w:t>
      </w:r>
      <w:r w:rsidRPr="0074595B">
        <w:lastRenderedPageBreak/>
        <w:t>reduction but a smaller absolute reduction of 99 infections per 100,000, reflecting its lower projected counterfactual incidence of 138 per 100,000</w:t>
      </w:r>
      <w:r>
        <w:t xml:space="preserve">. </w:t>
      </w:r>
      <w:r w:rsidRPr="00101148">
        <w:t>Cumulatively, Doxy-PEP was projected to avert 493,481 infections across the 10 MSAs from 2022 through 2030, including 127,224 (25.8%) in New York City alone.</w:t>
      </w:r>
    </w:p>
    <w:p w14:paraId="7386AEDE" w14:textId="2E75A75C" w:rsidR="0074595B" w:rsidRDefault="0074595B" w:rsidP="00052157">
      <w:pPr>
        <w:jc w:val="both"/>
      </w:pPr>
      <w:r w:rsidRPr="00101148">
        <w:rPr>
          <w:b/>
          <w:bCs/>
        </w:rPr>
        <w:t>Impact among MSM.</w:t>
      </w:r>
      <w:r w:rsidRPr="00101148">
        <w:t xml:space="preserve"> Relative reductions among MSM were both larger and far more uniform than in the total population</w:t>
      </w:r>
      <w:r w:rsidR="005649C4">
        <w:t xml:space="preserve"> (</w:t>
      </w:r>
      <w:r w:rsidR="005649C4" w:rsidRPr="005649C4">
        <w:rPr>
          <w:b/>
          <w:bCs/>
        </w:rPr>
        <w:t>Figure 4</w:t>
      </w:r>
      <w:r w:rsidR="005649C4">
        <w:rPr>
          <w:b/>
          <w:bCs/>
        </w:rPr>
        <w:t xml:space="preserve"> </w:t>
      </w:r>
      <w:r w:rsidR="005649C4">
        <w:rPr>
          <w:b/>
          <w:bCs/>
        </w:rPr>
        <w:t>B,E,H</w:t>
      </w:r>
      <w:r w:rsidR="005649C4" w:rsidRPr="005649C4">
        <w:t>)</w:t>
      </w:r>
      <w:r w:rsidRPr="00101148">
        <w:t xml:space="preserve">. The median reduction was 76.9%, ranging only from 70.3% in Miami to 83.1% in Seattle </w:t>
      </w:r>
      <w:r>
        <w:t>–</w:t>
      </w:r>
      <w:r w:rsidRPr="00101148">
        <w:t xml:space="preserve"> a 1.18-fold spread across MSAs. Every MSA exceeded 70%, and all 10 met the 50% </w:t>
      </w:r>
      <w:r>
        <w:t xml:space="preserve">reduction </w:t>
      </w:r>
      <w:r w:rsidRPr="00101148">
        <w:t>target relative to the no-intervention scenario. Absolute reductions, by contrast, varied 14.5-fold: the median was 2,621 infections averted per 100,000 MSM, with the largest reductions in Miami (6,205) and Houston (5,555) and the smallest in Chicago (428)</w:t>
      </w:r>
      <w:r w:rsidR="005649C4">
        <w:t xml:space="preserve">. </w:t>
      </w:r>
      <w:r w:rsidRPr="00101148">
        <w:t>Cumulatively, 249,078 infections were averted among MSM over 2022–2030,</w:t>
      </w:r>
      <w:r>
        <w:t xml:space="preserve"> accounting for</w:t>
      </w:r>
      <w:r w:rsidRPr="00101148">
        <w:t xml:space="preserve"> 50.5% of the al</w:t>
      </w:r>
      <w:r>
        <w:t>l infections averted</w:t>
      </w:r>
      <w:r w:rsidRPr="00101148">
        <w:t xml:space="preserve">, with New York City accounting for 76,989. </w:t>
      </w:r>
    </w:p>
    <w:p w14:paraId="10EF82CC" w14:textId="15251968" w:rsidR="0074595B" w:rsidRPr="0074595B" w:rsidRDefault="0074595B" w:rsidP="00052157">
      <w:pPr>
        <w:jc w:val="both"/>
      </w:pPr>
      <w:r w:rsidRPr="0074595B">
        <w:rPr>
          <w:b/>
          <w:bCs/>
        </w:rPr>
        <w:t>Impact among women and heterosexual men</w:t>
      </w:r>
      <w:r w:rsidRPr="0074595B">
        <w:t>. Reductions in the heterosexual strata were lower than those among MSM but broadly similar to one another</w:t>
      </w:r>
      <w:r w:rsidR="005649C4">
        <w:t xml:space="preserve"> (</w:t>
      </w:r>
      <w:r w:rsidR="005649C4" w:rsidRPr="005649C4">
        <w:rPr>
          <w:b/>
          <w:bCs/>
        </w:rPr>
        <w:t>Figure 4</w:t>
      </w:r>
      <w:r w:rsidR="005649C4">
        <w:rPr>
          <w:b/>
          <w:bCs/>
        </w:rPr>
        <w:t xml:space="preserve"> </w:t>
      </w:r>
      <w:r w:rsidR="005649C4" w:rsidRPr="005649C4">
        <w:rPr>
          <w:b/>
          <w:bCs/>
        </w:rPr>
        <w:t>C,F,I</w:t>
      </w:r>
      <w:r w:rsidR="005649C4">
        <w:t>)</w:t>
      </w:r>
      <w:r w:rsidRPr="0074595B">
        <w:t>. Among women, the median relative reduction in incidence was 41.7%, ranging from 11.2% in Chicago to 62.4% in Atlanta; among heterosexual men, the corresponding median was 39.6%, ranging from 10.7% in Chicago to 64.0% in Atlanta (</w:t>
      </w:r>
      <w:r w:rsidRPr="0074595B">
        <w:rPr>
          <w:b/>
          <w:bCs/>
        </w:rPr>
        <w:t xml:space="preserve">Table </w:t>
      </w:r>
      <w:r>
        <w:rPr>
          <w:b/>
          <w:bCs/>
        </w:rPr>
        <w:t>S</w:t>
      </w:r>
      <w:r w:rsidR="005649C4">
        <w:rPr>
          <w:b/>
          <w:bCs/>
        </w:rPr>
        <w:t>1</w:t>
      </w:r>
      <w:r w:rsidRPr="0074595B">
        <w:t xml:space="preserve">). The median reduction among women was 54% of that observed among MSM, and </w:t>
      </w:r>
      <w:r>
        <w:t xml:space="preserve">only </w:t>
      </w:r>
      <w:r w:rsidRPr="0074595B">
        <w:t>three MSAs</w:t>
      </w:r>
      <w:r>
        <w:t xml:space="preserve"> - </w:t>
      </w:r>
      <w:r w:rsidRPr="0074595B">
        <w:t>Atlanta, Philadelphia, and Baltimore</w:t>
      </w:r>
      <w:r>
        <w:t xml:space="preserve"> - </w:t>
      </w:r>
      <w:r w:rsidRPr="0074595B">
        <w:t>achieved the 50% reduction target in both strata. Absolute reductions were substantially smaller than among MSM, with a median of 101 infections per 100,000 women (range, 9 in Baltimore to 277 in Phoenix) and 120 per 100,000 heterosexual men (range, 12 to 296), with Phoenix and Houston showing the largest reductions in both groups. Cumulatively, Doxy-PEP was projected to avert 118,430 infections among women and 124,882 among heterosexual men</w:t>
      </w:r>
      <w:r>
        <w:t>.</w:t>
      </w:r>
    </w:p>
    <w:p w14:paraId="40F260C5" w14:textId="2AC0EAA3" w:rsidR="00573D31" w:rsidRDefault="00291576" w:rsidP="00052157">
      <w:pPr>
        <w:pStyle w:val="Heading2"/>
        <w:jc w:val="both"/>
      </w:pPr>
      <w:r>
        <w:t xml:space="preserve">Correlates of </w:t>
      </w:r>
      <w:r w:rsidR="00D01777">
        <w:t>Relative Spillover Effect to Women</w:t>
      </w:r>
    </w:p>
    <w:p w14:paraId="4CB0DDE5" w14:textId="7F022DAF" w:rsidR="00BA5751" w:rsidRDefault="005649C4" w:rsidP="00052157">
      <w:pPr>
        <w:jc w:val="both"/>
      </w:pPr>
      <w:r>
        <w:t>The p</w:t>
      </w:r>
      <w:r w:rsidR="00291576" w:rsidRPr="00291576">
        <w:t xml:space="preserve">rojected </w:t>
      </w:r>
      <w:r>
        <w:t xml:space="preserve">relative </w:t>
      </w:r>
      <w:r w:rsidR="00291576" w:rsidRPr="00291576">
        <w:t>spillover</w:t>
      </w:r>
      <w:r>
        <w:t xml:space="preserve"> impact of </w:t>
      </w:r>
      <w:r w:rsidR="00BA5751">
        <w:t>Doxy-PEP</w:t>
      </w:r>
      <w:r>
        <w:t xml:space="preserve"> among women</w:t>
      </w:r>
      <w:r w:rsidR="00291576" w:rsidRPr="00291576">
        <w:t xml:space="preserve"> varied substantially across MSAs</w:t>
      </w:r>
      <w:r w:rsidR="00291576">
        <w:t xml:space="preserve"> (</w:t>
      </w:r>
      <w:r w:rsidR="00291576" w:rsidRPr="00291576">
        <w:rPr>
          <w:b/>
          <w:bCs/>
        </w:rPr>
        <w:t xml:space="preserve">Figure </w:t>
      </w:r>
      <w:r>
        <w:rPr>
          <w:b/>
          <w:bCs/>
        </w:rPr>
        <w:t>5</w:t>
      </w:r>
      <w:r w:rsidR="00291576">
        <w:t>)</w:t>
      </w:r>
      <w:r w:rsidR="00291576" w:rsidRPr="00291576">
        <w:t xml:space="preserve">. The </w:t>
      </w:r>
      <w:r>
        <w:t xml:space="preserve">relative </w:t>
      </w:r>
      <w:r w:rsidR="00291576" w:rsidRPr="00291576">
        <w:t xml:space="preserve">spillover </w:t>
      </w:r>
      <w:r>
        <w:t xml:space="preserve">ratio </w:t>
      </w:r>
      <w:r w:rsidR="00291576" w:rsidRPr="00291576">
        <w:t xml:space="preserve">ranged from 0.15 in Chicago to 0.80 in Atlanta. </w:t>
      </w:r>
      <w:r w:rsidR="003F706C" w:rsidRPr="003F706C">
        <w:t>Among the factors examined, the strongest association was observed with baseline female incidence in 2022 (Spearman’s </w:t>
      </w:r>
      <m:oMath>
        <m:r>
          <w:rPr>
            <w:rFonts w:ascii="Cambria Math" w:hAnsi="Cambria Math"/>
          </w:rPr>
          <m:t>ρ=-0.59</m:t>
        </m:r>
      </m:oMath>
      <w:r w:rsidR="003F706C" w:rsidRPr="003F706C">
        <w:t xml:space="preserve">, </w:t>
      </w:r>
      <w:r w:rsidR="003F706C" w:rsidRPr="003F706C">
        <w:rPr>
          <w:b/>
          <w:bCs/>
        </w:rPr>
        <w:t xml:space="preserve">Figure </w:t>
      </w:r>
      <w:r w:rsidR="006D061D">
        <w:rPr>
          <w:b/>
          <w:bCs/>
        </w:rPr>
        <w:t>4</w:t>
      </w:r>
      <w:r w:rsidR="003F706C">
        <w:rPr>
          <w:b/>
          <w:bCs/>
        </w:rPr>
        <w:t>A</w:t>
      </w:r>
      <w:r w:rsidR="003F706C" w:rsidRPr="003F706C">
        <w:t xml:space="preserve">), with MSAs having lower female incidence generally experiencing greater projected spillover from Doxy-PEP. The proportion of incident infections occurring among MSM was positively associated with the spillover </w:t>
      </w:r>
      <w:r w:rsidR="00BA5751">
        <w:t>ratio</w:t>
      </w:r>
      <w:r w:rsidR="003F706C" w:rsidRPr="003F706C">
        <w:t>, as was the MSM-to-female incidence rate ratio in 2022</w:t>
      </w:r>
      <w:r w:rsidR="003F706C">
        <w:t xml:space="preserve"> (</w:t>
      </w:r>
      <w:r w:rsidR="003F706C" w:rsidRPr="003F706C">
        <w:rPr>
          <w:b/>
          <w:bCs/>
        </w:rPr>
        <w:t xml:space="preserve">Figure </w:t>
      </w:r>
      <w:r w:rsidR="006D061D">
        <w:rPr>
          <w:b/>
          <w:bCs/>
        </w:rPr>
        <w:t>4</w:t>
      </w:r>
      <w:r w:rsidR="003F706C">
        <w:rPr>
          <w:b/>
          <w:bCs/>
        </w:rPr>
        <w:t>B-</w:t>
      </w:r>
      <w:r w:rsidR="003F706C" w:rsidRPr="003F706C">
        <w:rPr>
          <w:b/>
          <w:bCs/>
        </w:rPr>
        <w:t>C</w:t>
      </w:r>
      <w:r w:rsidR="003F706C">
        <w:t>)</w:t>
      </w:r>
      <w:r w:rsidR="003F706C" w:rsidRPr="003F706C">
        <w:t xml:space="preserve">. </w:t>
      </w:r>
    </w:p>
    <w:p w14:paraId="1DBAB699" w14:textId="2EB83188" w:rsidR="00291576" w:rsidRPr="00291576" w:rsidRDefault="00FD681C" w:rsidP="00052157">
      <w:pPr>
        <w:jc w:val="both"/>
      </w:pPr>
      <w:r>
        <w:t xml:space="preserve">Furthermore, the </w:t>
      </w:r>
      <w:r w:rsidR="00BA5751">
        <w:t>Het-to-MSM</w:t>
      </w:r>
      <w:r w:rsidR="00291576" w:rsidRPr="00291576">
        <w:t xml:space="preserve"> </w:t>
      </w:r>
      <w:r w:rsidR="00BA5751">
        <w:t>incidence growth ratio</w:t>
      </w:r>
      <w:r w:rsidR="00291576" w:rsidRPr="00291576">
        <w:t xml:space="preserve">, which captured the relative trajectory of heterosexual versus MSM incidence in the absence of </w:t>
      </w:r>
      <w:r w:rsidR="00BA5751">
        <w:t>Doxy-PEP</w:t>
      </w:r>
      <w:r w:rsidR="00291576" w:rsidRPr="00291576">
        <w:t>, was negatively associated with the spillover coefficient</w:t>
      </w:r>
      <w:r>
        <w:t xml:space="preserve"> (</w:t>
      </w:r>
      <w:r w:rsidRPr="003F706C">
        <w:t>Spearman’s </w:t>
      </w:r>
      <m:oMath>
        <m:r>
          <w:rPr>
            <w:rFonts w:ascii="Cambria Math" w:hAnsi="Cambria Math"/>
          </w:rPr>
          <m:t>ρ=-0.54</m:t>
        </m:r>
      </m:oMath>
      <w:r w:rsidRPr="003F706C">
        <w:t xml:space="preserve">, </w:t>
      </w:r>
      <w:r w:rsidRPr="003F706C">
        <w:rPr>
          <w:b/>
          <w:bCs/>
        </w:rPr>
        <w:t xml:space="preserve">Figure </w:t>
      </w:r>
      <w:r w:rsidR="006D061D">
        <w:rPr>
          <w:b/>
          <w:bCs/>
        </w:rPr>
        <w:t>4</w:t>
      </w:r>
      <w:r>
        <w:rPr>
          <w:b/>
          <w:bCs/>
        </w:rPr>
        <w:t>D)</w:t>
      </w:r>
      <w:r w:rsidR="00291576" w:rsidRPr="00291576">
        <w:t>. MSAs in which heterosexual incidence was projected to grow faster relative to MSM incidence tended to experience smaller reductions in female incidence attributable to Doxy-PEP. Conversely, greater alignment between the heterosexual and MSM epidemic trajectories was associated with greater projected spillover among females.</w:t>
      </w:r>
    </w:p>
    <w:p w14:paraId="2046EDD4" w14:textId="7E45C402" w:rsidR="00D01777" w:rsidRPr="00B039E8" w:rsidRDefault="00FD681C" w:rsidP="00052157">
      <w:pPr>
        <w:pStyle w:val="Heading1"/>
        <w:jc w:val="both"/>
        <w:rPr>
          <w:highlight w:val="yellow"/>
        </w:rPr>
      </w:pPr>
      <w:r>
        <w:t xml:space="preserve"> </w:t>
      </w:r>
      <w:r w:rsidR="00D01777" w:rsidRPr="00B039E8">
        <w:rPr>
          <w:highlight w:val="yellow"/>
        </w:rPr>
        <w:t xml:space="preserve">Sensitivity analysis </w:t>
      </w:r>
    </w:p>
    <w:p w14:paraId="4BADF1DC" w14:textId="77777777" w:rsidR="00BA5751" w:rsidRDefault="00BA5751" w:rsidP="00052157">
      <w:pPr>
        <w:jc w:val="both"/>
      </w:pPr>
    </w:p>
    <w:p w14:paraId="1A30F5AE" w14:textId="557D86EC" w:rsidR="00B40B84" w:rsidRDefault="009B7FFE" w:rsidP="00052157">
      <w:pPr>
        <w:pStyle w:val="Heading1"/>
        <w:numPr>
          <w:ilvl w:val="0"/>
          <w:numId w:val="0"/>
        </w:numPr>
        <w:jc w:val="both"/>
      </w:pPr>
      <w:r>
        <w:t>Discussion</w:t>
      </w:r>
    </w:p>
    <w:p w14:paraId="64A2C929" w14:textId="4D87CFBE" w:rsidR="000F7F10" w:rsidRDefault="001B2015" w:rsidP="00052157">
      <w:pPr>
        <w:jc w:val="both"/>
      </w:pPr>
      <w:r w:rsidRPr="001B2015">
        <w:t xml:space="preserve">This study demonstrates that expanding access to Doxy-PEP among MSM could substantially reduce syphilis incidence. Achieving an average coverage of approximately 30% among eligible MSM across the ten high-burden MSAs modeled </w:t>
      </w:r>
      <w:r w:rsidR="000F7F10" w:rsidRPr="000F7F10">
        <w:t>could halve syphilis incidence by 2030 relative to 2022 levels</w:t>
      </w:r>
      <w:r w:rsidR="000F7F10">
        <w:t>,</w:t>
      </w:r>
      <w:r w:rsidR="000F7F10" w:rsidRPr="000F7F10">
        <w:t xml:space="preserve"> and reduce incidence by more than 70% relative to projected 2030 levels in the absence of Doxy-PEP</w:t>
      </w:r>
      <w:r w:rsidR="000F7F10">
        <w:t>.</w:t>
      </w:r>
      <w:r w:rsidRPr="001B2015">
        <w:t xml:space="preserve"> However, the magnitude of the indirect effects on the heterosexual epidemic varied considerably and appeared to depend on the structure of the sexual network, the proportion of incident infections occurring among MSM, and the relative growth trajectories of the heterosexual and MSM epidemics over the subsequent decade. </w:t>
      </w:r>
      <w:r w:rsidR="000F7F10" w:rsidRPr="000F7F10">
        <w:t>Thus, while Doxy-PEP could have a substantial impact on syphilis among MSM, its effects on the heterosexual epidemic</w:t>
      </w:r>
      <w:r w:rsidR="000F7F10">
        <w:t xml:space="preserve">, </w:t>
      </w:r>
      <w:r w:rsidR="000F7F10" w:rsidRPr="000F7F10">
        <w:t>particularly among women</w:t>
      </w:r>
      <w:r w:rsidR="000F7F10">
        <w:t xml:space="preserve">, </w:t>
      </w:r>
      <w:r w:rsidR="000F7F10" w:rsidRPr="000F7F10">
        <w:t>are likely to be more limited, highlighting the need for complementary prevention and care services tailored to heterosexual populations.</w:t>
      </w:r>
    </w:p>
    <w:p w14:paraId="24EF344F" w14:textId="7CE963B5" w:rsidR="000F7F10" w:rsidRDefault="0079016E" w:rsidP="00052157">
      <w:pPr>
        <w:jc w:val="both"/>
      </w:pPr>
      <w:r w:rsidRPr="0079016E">
        <w:t xml:space="preserve">Beyond its direct effects among treated individuals, Doxy-PEP may generate indirect benefits by reducing </w:t>
      </w:r>
      <w:r w:rsidRPr="0079016E">
        <w:t xml:space="preserve">transmission across sexual networks, including to heterosexual populations not directly reached by the intervention. The magnitude of this spillover varied substantially across settings: although relative reductions in incidence among MSM were similar across the ten MSAs, population-level impacts differed considerably, suggesting that between-city variation was driven largely by differences in spillover rather than in the direct effect </w:t>
      </w:r>
      <w:r w:rsidRPr="0079016E">
        <w:lastRenderedPageBreak/>
        <w:t>among treated MSM. Spillover tended to be greater in settings where syphilis burden was more concentrated among MSM. For example, Atlanta had the lowest baseline female incidence (29 per 100,000 women), with 67% of incident infections occurring among MSM and an MSM-to-female incidence rate ratio (IRR) of 84.2 in 2022; it also had one of the highest projected spillover impacts among women (spillover ratio: 0.80). In contrast, Chicago had a lower proportion of incident infections occurring</w:t>
      </w:r>
      <w:r w:rsidRPr="0079016E">
        <w:t xml:space="preserve"> among MSM (31%) and a substantially lower MSM-to-female IRR (21.3), and had the smallest projected spillover coefficient (0.15). Spillover was also more limited in settings where the heterosexual epidemic was projected to grow faster than the MSM epidemic over the subsequent decade, even in the absence of Doxy-PEP.</w:t>
      </w:r>
      <w:r>
        <w:t xml:space="preserve"> </w:t>
      </w:r>
      <w:r w:rsidRPr="0079016E">
        <w:t>Taken together, these findings suggest that the population-level reach of Doxy-PEP depends not only on its effectiveness among MSM, but also on the epidemiologic context in which it is implemented</w:t>
      </w:r>
      <w:r>
        <w:t xml:space="preserve">, </w:t>
      </w:r>
      <w:r w:rsidRPr="0079016E">
        <w:t>particularly the distribution and future trajectory of syphilis across sexual networks.</w:t>
      </w:r>
    </w:p>
    <w:p w14:paraId="2A4A570C" w14:textId="46AC750F" w:rsidR="0079016E" w:rsidRDefault="00664C48" w:rsidP="00052157">
      <w:pPr>
        <w:jc w:val="both"/>
      </w:pPr>
      <w:r w:rsidRPr="00664C48">
        <w:t>Our model projected a sustained increase in syphilis incidence over the subsequent decade in the absence of additional interventions. The model was deliberately calibrated to data available through the end of 2021 to represent a pre</w:t>
      </w:r>
      <w:r>
        <w:t>-</w:t>
      </w:r>
      <w:r w:rsidRPr="00664C48">
        <w:t>Doxy-PEP baseline. Although more recent surveillance data from 2022 and 2023 indicate declines in reported syphilis diagnoses in several of the MSAs modeled</w:t>
      </w:r>
      <w:r>
        <w:t xml:space="preserve"> (</w:t>
      </w:r>
      <w:r w:rsidRPr="00664C48">
        <w:rPr>
          <w:b/>
          <w:bCs/>
        </w:rPr>
        <w:t>Figure SX</w:t>
      </w:r>
      <w:r>
        <w:t>)</w:t>
      </w:r>
      <w:r w:rsidRPr="00664C48">
        <w:t>, these early trends cannot yet be used to characterize the longer-term population-level impact of Doxy-PEP or to determine whether recent declines will be sustained. Notably, baseline projections also indicated that epidemic trajectories could differ substantially across populations even in the absence of Doxy-PEP</w:t>
      </w:r>
      <w:r>
        <w:t>. W</w:t>
      </w:r>
      <w:r w:rsidRPr="00664C48">
        <w:t xml:space="preserve">ith the exception of Baltimore and Atlanta, the proportion of male syphilis diagnoses occurring among MSM was projected to decline </w:t>
      </w:r>
      <w:r>
        <w:t>accorss all modeled MSAs between 2022-2030</w:t>
      </w:r>
      <w:r w:rsidRPr="00664C48">
        <w:t>, whereas it remained relatively sustained in Baltimore and Atlanta. This divergence suggests that, in most MSAs, the projected growth in overall syphilis burden increasingly reflected transmission among heterosexual populations, including women and heterosexual men, rather than continued growth of the MSM epidemic</w:t>
      </w:r>
      <w:r>
        <w:t>.</w:t>
      </w:r>
    </w:p>
    <w:p w14:paraId="1B96D982" w14:textId="3D6F997B" w:rsidR="000F7F10" w:rsidRPr="000F7F10" w:rsidRDefault="000F7F10" w:rsidP="00052157">
      <w:pPr>
        <w:jc w:val="both"/>
      </w:pPr>
      <w:r w:rsidRPr="000F7F10">
        <w:t>These findings underscore that DoxyPEP alone may be insufficient to alter the population-level trajectory of the syphilis epidemic, particularly among women. The heterosexual syphilis epidemic is shaped by transmission dynamics, risk factors, and healthcare access patterns distinct from those driving transmission among MSM</w:t>
      </w:r>
      <w:r w:rsidR="00664C48">
        <w:t xml:space="preserve"> [REF]</w:t>
      </w:r>
      <w:r w:rsidRPr="000F7F10">
        <w:t xml:space="preserve">, and is therefore unlikely to be meaningfully addressed by an intervention targeted exclusively at MSM sexual networks. Achieving reductions in heterosexual </w:t>
      </w:r>
      <w:r>
        <w:t>–</w:t>
      </w:r>
      <w:r w:rsidRPr="000F7F10">
        <w:t xml:space="preserve"> and particularly female </w:t>
      </w:r>
      <w:r>
        <w:t>–</w:t>
      </w:r>
      <w:r w:rsidRPr="000F7F10">
        <w:t xml:space="preserve"> syphilis incidence will likely require complementary strategies operating outside the MSM-focused DoxyPEP framework, including expanded routine and risk-based syphilis testing among heterosexual populations, universal prenatal screening to prevent congenital transmission, partner notification and treatment services, and broader sexual health support services addressing the social and structural determinants of STI risk among heterosexual women</w:t>
      </w:r>
      <w:r w:rsidR="00664C48">
        <w:t xml:space="preserve"> [REF]</w:t>
      </w:r>
      <w:r w:rsidRPr="000F7F10">
        <w:t xml:space="preserve">. Without such measures, the benefit of DoxyPEP to women may remain limited to indirect spillover from reduced transmission in MSM networks </w:t>
      </w:r>
      <w:r>
        <w:t>–</w:t>
      </w:r>
      <w:r w:rsidRPr="000F7F10">
        <w:t xml:space="preserve"> a pathway that</w:t>
      </w:r>
      <w:r w:rsidR="00664C48">
        <w:t xml:space="preserve"> </w:t>
      </w:r>
      <w:r w:rsidRPr="000F7F10">
        <w:t>varies substantially by setting and is not a substitute for interventions targeting the heterosexual epidemic directly.</w:t>
      </w:r>
    </w:p>
    <w:p w14:paraId="14FFBBC0" w14:textId="4D06B2F6" w:rsidR="001B2015" w:rsidRPr="001B2015" w:rsidRDefault="003E3423" w:rsidP="00052157">
      <w:pPr>
        <w:jc w:val="both"/>
      </w:pPr>
      <w:r w:rsidRPr="003E3423">
        <w:t>Although early ecological evidence has linked increasing Doxy-PEP uptake with declines in syphilis diagnoses [</w:t>
      </w:r>
      <w:commentRangeStart w:id="0"/>
      <w:commentRangeStart w:id="1"/>
      <w:r w:rsidRPr="003E3423">
        <w:rPr>
          <w:highlight w:val="yellow"/>
        </w:rPr>
        <w:t>REF</w:t>
      </w:r>
      <w:commentRangeEnd w:id="0"/>
      <w:r w:rsidR="00C03CA8" w:rsidRPr="003E3423">
        <w:rPr>
          <w:rStyle w:val="CommentReference"/>
          <w:sz w:val="22"/>
          <w:szCs w:val="24"/>
        </w:rPr>
        <w:commentReference w:id="0"/>
      </w:r>
      <w:commentRangeEnd w:id="1"/>
      <w:r w:rsidR="00C03CA8" w:rsidRPr="003E3423">
        <w:rPr>
          <w:rStyle w:val="CommentReference"/>
          <w:sz w:val="22"/>
          <w:szCs w:val="24"/>
        </w:rPr>
        <w:commentReference w:id="1"/>
      </w:r>
      <w:r w:rsidRPr="003E3423">
        <w:t>], observational data cannot establish the level of coverage required to meaningfully alter epidemic trajectories or whether the impact of a given coverage level varies across settings. Our simulations extend this evidence by quantifying the relationship between Doxy-PEP coverage and population-level impact across diverse MSAs and by examining how differences in epidemic structure shape the magnitude of indirect effects. In particular, the MSM:female incidence rate ratio was associated with the extent of spillover to women, highlighting how the epidemiologic context in which Doxy-PEP is implemented may influence its broader population-level impact. Together, these findings provide a framework for interpreting coverage targets not only in terms of direct effects among MSM, but also in terms of the potential for broader epidemic impact across populations.</w:t>
      </w:r>
    </w:p>
    <w:p w14:paraId="74186C60" w14:textId="77777777" w:rsidR="003518EE" w:rsidRDefault="003E3423" w:rsidP="00052157">
      <w:pPr>
        <w:jc w:val="both"/>
      </w:pPr>
      <w:r w:rsidRPr="003E3423">
        <w:t xml:space="preserve">This study has several limitations. First, the model does not account for </w:t>
      </w:r>
      <w:r w:rsidRPr="003E3423">
        <w:rPr>
          <w:b/>
          <w:bCs/>
        </w:rPr>
        <w:t>congenital syphilis</w:t>
      </w:r>
      <w:r w:rsidRPr="003E3423">
        <w:t>, an important component of syphilis burden, particularly among heterosexual populations, and may therefore underestimate the potential benefit of interventions that reduce heterosexual</w:t>
      </w:r>
      <w:r>
        <w:t xml:space="preserve"> transmission. </w:t>
      </w:r>
      <w:r w:rsidRPr="003E3423">
        <w:t xml:space="preserve">Second, Doxy-PEP coverage was defined as the proportion of eligible MSM reached, without stratifying coverage by underlying STI acquisition risk. </w:t>
      </w:r>
      <w:r w:rsidR="003518EE" w:rsidRPr="003518EE">
        <w:t xml:space="preserve">In practice, eligibility and risk are shaped by factors not captured in our model, including sexual network position and HIV status. Thus, estimated population coverage cannot be directly translated into the amount of doxycycline use required to achieve a given target. This distinction is particularly relevant to </w:t>
      </w:r>
      <w:r w:rsidR="003518EE">
        <w:t xml:space="preserve">concerns surrounding </w:t>
      </w:r>
      <w:r w:rsidR="003518EE" w:rsidRPr="003518EE">
        <w:rPr>
          <w:b/>
          <w:bCs/>
        </w:rPr>
        <w:t>antimicrobial resistance</w:t>
      </w:r>
      <w:r w:rsidR="003518EE" w:rsidRPr="003518EE">
        <w:t>, as selection pressure may depend not only on overall coverage but also on the volume and distribution of doxycycline use across risk groups.</w:t>
      </w:r>
      <w:r w:rsidR="003518EE">
        <w:t xml:space="preserve"> </w:t>
      </w:r>
      <w:r w:rsidR="003518EE" w:rsidRPr="003518EE">
        <w:t xml:space="preserve">Finally, although the model was calibrated </w:t>
      </w:r>
      <w:r w:rsidR="003518EE" w:rsidRPr="003518EE">
        <w:lastRenderedPageBreak/>
        <w:t xml:space="preserve">to more than 20 targets spanning population demographics and syphilis surveillance, important data gaps remain. We lacked direct measures of syphilis-specific testing and therefore used HIV testing data to calibrate expected screening patterns. Given the sustained rise in syphilis diagnoses and increased emphasis on syphilis testing over the past decade, this approach may underestimate the </w:t>
      </w:r>
      <w:r w:rsidR="003518EE">
        <w:t>rate</w:t>
      </w:r>
      <w:r w:rsidR="003518EE" w:rsidRPr="003518EE">
        <w:t xml:space="preserve"> of syphilis testing</w:t>
      </w:r>
      <w:r w:rsidR="003518EE">
        <w:t xml:space="preserve"> at the local level, and impact our future projections</w:t>
      </w:r>
      <w:r w:rsidR="003518EE" w:rsidRPr="003518EE">
        <w:t>. We also lacked MSA-level estimates of the proportion of syphilis diagnoses occurring among MSM, a key population for transmission dynamics, and therefore used state-level estimates as a proxy. These estimates may not fully capture the concentration of MSM in urban areas or differences in sexual network structure across MSAs.</w:t>
      </w:r>
      <w:r w:rsidR="003518EE">
        <w:t xml:space="preserve"> </w:t>
      </w:r>
    </w:p>
    <w:p w14:paraId="25E70AA0" w14:textId="626F090A" w:rsidR="003518EE" w:rsidRDefault="003518EE" w:rsidP="00052157">
      <w:pPr>
        <w:jc w:val="both"/>
      </w:pPr>
      <w:r w:rsidRPr="003518EE">
        <w:t>Given concerns about antimicrobial resistance, an important next step is to identify how Doxy-PEP can be targeted to maximize epidemiologic benefit while minimizing unnecessary antibiotic exposure. Future studies should evaluate whether targeting Doxy-PEP to MSM subgroups defined by age, race and ethnicity, HIV status, recent STI history, or other measures of STI acquisition risk can achieve comparable reductions in incidence with lower overall antibiotic use. Such analyses could help identify the populations in which Doxy-PEP is likely to have the greatest individual and network-level benefit and inform more efficient, risk-stratified implementation strategies.</w:t>
      </w:r>
      <w:r w:rsidR="00C03CA8">
        <w:t xml:space="preserve"> </w:t>
      </w:r>
      <w:r w:rsidR="00C03CA8" w:rsidRPr="00C03CA8">
        <w:t>Our model also assumed a linear scale-up to the specified coverage level and sustained use throughout the year, whereas real-world uptake may vary substantially over time and across settings, including early increases followed by declines in initiation or persistence</w:t>
      </w:r>
      <w:r w:rsidR="00C03CA8" w:rsidRPr="00C03CA8">
        <w:rPr>
          <w:b/>
          <w:bCs/>
        </w:rPr>
        <w:t xml:space="preserve"> </w:t>
      </w:r>
      <w:r w:rsidR="00C03CA8" w:rsidRPr="00C03CA8">
        <w:rPr>
          <w:b/>
          <w:bCs/>
          <w:highlight w:val="yellow"/>
        </w:rPr>
        <w:t>REF</w:t>
      </w:r>
      <w:r w:rsidR="00C03CA8" w:rsidRPr="00C03CA8">
        <w:t>. Understanding patterns of Doxy-PEP initiation, discontinuation, and sustained use will therefore be important for translating coverage targets into realistic implementation scenarios and projecting their longer-term epidemiologic impact.</w:t>
      </w:r>
    </w:p>
    <w:p w14:paraId="7AD1B0C0" w14:textId="182A935E" w:rsidR="003518EE" w:rsidRPr="003518EE" w:rsidRDefault="003518EE" w:rsidP="00052157">
      <w:pPr>
        <w:jc w:val="both"/>
      </w:pPr>
      <w:r>
        <w:t>Taken together</w:t>
      </w:r>
      <w:r w:rsidRPr="003518EE">
        <w:t xml:space="preserve">, our findings indicate that Doxy-PEP has substantial potential to bend the syphilis epidemic curve among MSM, although the coverage required to achieve a 50% reduction in incidence by 2030 relative to 2022 </w:t>
      </w:r>
      <w:r>
        <w:t>can vary substantially at the local level</w:t>
      </w:r>
      <w:r w:rsidRPr="003518EE">
        <w:t>. In contrast, projected spillover to heterosexual populations was considerably more limited and may be insufficient to achieve comparable reductions by the end of the decade. Doxy-PEP should therefore be viewed as an important component of syphilis prevention among MSM, but not as a standalone strategy for reducing the broader epidemic. Complementary testing, screening, treatment, and prevention services</w:t>
      </w:r>
      <w:r>
        <w:t xml:space="preserve"> – </w:t>
      </w:r>
      <w:r w:rsidRPr="003518EE">
        <w:t>particularly those addressing the needs of heterosexual populations and women</w:t>
      </w:r>
      <w:r>
        <w:t xml:space="preserve"> </w:t>
      </w:r>
      <w:r>
        <w:t xml:space="preserve">– </w:t>
      </w:r>
      <w:r w:rsidRPr="003518EE">
        <w:t>will be needed to achieve population-level reductions in syphilis across U.S. metropolitan areas.</w:t>
      </w:r>
    </w:p>
    <w:p w14:paraId="315D3DBE" w14:textId="680292B6" w:rsidR="003518EE" w:rsidRDefault="003518EE" w:rsidP="00052157">
      <w:pPr>
        <w:spacing w:before="0" w:after="0"/>
        <w:jc w:val="both"/>
      </w:pPr>
      <w:r>
        <w:br w:type="page"/>
      </w:r>
    </w:p>
    <w:p w14:paraId="45C3496D" w14:textId="77777777" w:rsidR="009B7FFE" w:rsidRDefault="009B7FFE" w:rsidP="00052157">
      <w:pPr>
        <w:jc w:val="both"/>
      </w:pPr>
    </w:p>
    <w:p w14:paraId="2E072897" w14:textId="5CF78266" w:rsidR="009B7FFE" w:rsidRDefault="009B7FFE" w:rsidP="00052157">
      <w:pPr>
        <w:pStyle w:val="Heading1"/>
        <w:jc w:val="both"/>
      </w:pPr>
      <w:r>
        <w:t>Figs/Tables</w:t>
      </w:r>
    </w:p>
    <w:p w14:paraId="2E7D48C4" w14:textId="14DBBE22" w:rsidR="009B7FFE" w:rsidRPr="009B7FFE" w:rsidRDefault="009B7FFE" w:rsidP="00052157">
      <w:pPr>
        <w:pStyle w:val="Heading2"/>
        <w:jc w:val="both"/>
      </w:pPr>
      <w:r>
        <w:t>Figure1</w:t>
      </w:r>
      <w:r w:rsidR="00BE6673">
        <w:t>: Model Design</w:t>
      </w:r>
    </w:p>
    <w:p w14:paraId="489695BA" w14:textId="77777777" w:rsidR="009B7FFE" w:rsidRDefault="009B7FFE" w:rsidP="00052157">
      <w:pPr>
        <w:jc w:val="both"/>
      </w:pPr>
      <w:r>
        <w:rPr>
          <w:noProof/>
        </w:rPr>
        <w:drawing>
          <wp:inline distT="0" distB="0" distL="0" distR="0" wp14:anchorId="122C27F1" wp14:editId="4304F5CF">
            <wp:extent cx="4108448" cy="3860800"/>
            <wp:effectExtent l="0" t="0" r="0" b="0"/>
            <wp:docPr id="651618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618195" name=""/>
                    <pic:cNvPicPr/>
                  </pic:nvPicPr>
                  <pic:blipFill>
                    <a:blip r:embed="rId12"/>
                    <a:stretch>
                      <a:fillRect/>
                    </a:stretch>
                  </pic:blipFill>
                  <pic:spPr>
                    <a:xfrm>
                      <a:off x="0" y="0"/>
                      <a:ext cx="4118386" cy="3870139"/>
                    </a:xfrm>
                    <a:prstGeom prst="rect">
                      <a:avLst/>
                    </a:prstGeom>
                  </pic:spPr>
                </pic:pic>
              </a:graphicData>
            </a:graphic>
          </wp:inline>
        </w:drawing>
      </w:r>
    </w:p>
    <w:p w14:paraId="589CCB32" w14:textId="77777777" w:rsidR="009B7FFE" w:rsidRPr="009D6B98" w:rsidRDefault="009B7FFE" w:rsidP="00052157">
      <w:pPr>
        <w:pStyle w:val="Caption"/>
        <w:jc w:val="both"/>
      </w:pPr>
      <w:r w:rsidRPr="002E3B0F">
        <w:rPr>
          <w:b/>
          <w:bCs/>
        </w:rPr>
        <w:t xml:space="preserve">Figure </w:t>
      </w:r>
      <w:r w:rsidRPr="002E3B0F">
        <w:rPr>
          <w:b/>
          <w:bCs/>
        </w:rPr>
        <w:fldChar w:fldCharType="begin"/>
      </w:r>
      <w:r w:rsidRPr="002E3B0F">
        <w:rPr>
          <w:b/>
          <w:bCs/>
        </w:rPr>
        <w:instrText xml:space="preserve"> SEQ Figure \* ARABIC </w:instrText>
      </w:r>
      <w:r w:rsidRPr="002E3B0F">
        <w:rPr>
          <w:b/>
          <w:bCs/>
        </w:rPr>
        <w:fldChar w:fldCharType="separate"/>
      </w:r>
      <w:r w:rsidRPr="002E3B0F">
        <w:rPr>
          <w:b/>
          <w:bCs/>
          <w:noProof/>
        </w:rPr>
        <w:t>1</w:t>
      </w:r>
      <w:r w:rsidRPr="002E3B0F">
        <w:rPr>
          <w:b/>
          <w:bCs/>
          <w:noProof/>
        </w:rPr>
        <w:fldChar w:fldCharType="end"/>
      </w:r>
      <w:r w:rsidRPr="002E3B0F">
        <w:rPr>
          <w:b/>
          <w:bCs/>
        </w:rPr>
        <w:t>: SHIELD</w:t>
      </w:r>
      <w:r w:rsidRPr="009D6B98">
        <w:rPr>
          <w:b/>
          <w:bCs/>
        </w:rPr>
        <w:t xml:space="preserve"> model schematic design. </w:t>
      </w:r>
      <w:r w:rsidRPr="009D6B98">
        <w:t>Boxes represent model compartments corresponding to groups of individuals in similar health states, while arrows represent transition rates between health states.</w:t>
      </w:r>
      <w:r>
        <w:t xml:space="preserve"> Blue boxes represent the natural history of syphilis.</w:t>
      </w:r>
      <w:r w:rsidRPr="009D6B98">
        <w:t xml:space="preserve"> Individuals enter the model uninfected and susceptible to syphilis infection and may acquire infection through sexual transmission. Following infection, individuals progress through early stages of syphilis, including primary, secondary, and early latent infection. These stages are considered infectious and can contribute to sexual transmission. After the first year of infection, individuals enter the late latent stage. If untreated, late latent infection can persist for years, and some individuals may develop tertiary disease. Central nervous system involvement, including neurosyphilis, can occur at any stage of infection. </w:t>
      </w:r>
      <w:r>
        <w:t xml:space="preserve">Orange Boxes </w:t>
      </w:r>
      <w:r w:rsidRPr="009D6B98">
        <w:t>represents the cascade of syphilis care. Individuals with undiagnosed symptomatic infection may seek care and undergo symptom-driven testing. The model also includes STI screening in the broader population and syphilis screening during pregnancy for women of reproductive age, consistent with clinical screening practices. Following diagnosis, individuals may receive treatment immediately or experience a delay in treatment, with ongoing opportunities to receive treatment in the future. Individuals who are successfully treated can subsequently become reinfected with syphilis.</w:t>
      </w:r>
      <w:r>
        <w:t xml:space="preserve"> </w:t>
      </w:r>
      <w:r w:rsidRPr="00B6089C">
        <w:t xml:space="preserve">The simulated population </w:t>
      </w:r>
      <w:r>
        <w:t>is</w:t>
      </w:r>
      <w:r w:rsidRPr="00B6089C">
        <w:t xml:space="preserve"> stratified by sex and sexual behavior, including women, heterosexual men, and men who have sex with men (MSM), as well as by race and ethnicity, including Black or African American, Hispanic, and other. The population was further stratified into 11 age groups, comprising ages 0–14 years and subsequent 5-year age intervals.</w:t>
      </w:r>
      <w:r>
        <w:t xml:space="preserve">  </w:t>
      </w:r>
    </w:p>
    <w:p w14:paraId="0E344473" w14:textId="77777777" w:rsidR="009B7FFE" w:rsidRDefault="009B7FFE" w:rsidP="00052157">
      <w:pPr>
        <w:jc w:val="both"/>
      </w:pPr>
    </w:p>
    <w:p w14:paraId="28101455" w14:textId="77777777" w:rsidR="00D01777" w:rsidRDefault="00D01777" w:rsidP="00052157">
      <w:pPr>
        <w:pStyle w:val="Heading2"/>
        <w:jc w:val="both"/>
      </w:pPr>
      <w:r>
        <w:br w:type="page"/>
      </w:r>
    </w:p>
    <w:p w14:paraId="668B1732" w14:textId="3DDB0F4A" w:rsidR="009B7FFE" w:rsidRDefault="009B7FFE" w:rsidP="00052157">
      <w:pPr>
        <w:pStyle w:val="Heading2"/>
        <w:jc w:val="both"/>
      </w:pPr>
      <w:r>
        <w:lastRenderedPageBreak/>
        <w:t>Figure2: Calibration</w:t>
      </w:r>
      <w:r w:rsidR="00DC4A1F">
        <w:t xml:space="preserve"> &amp; Baseline projection</w:t>
      </w:r>
    </w:p>
    <w:p w14:paraId="7A775784" w14:textId="1704AD2E" w:rsidR="009B7FFE" w:rsidRDefault="0059496F" w:rsidP="00052157">
      <w:pPr>
        <w:jc w:val="both"/>
        <w:rPr>
          <w:b/>
          <w:bCs/>
        </w:rPr>
      </w:pPr>
      <w:r>
        <w:rPr>
          <w:b/>
          <w:bCs/>
          <w:noProof/>
          <w14:ligatures w14:val="standardContextual"/>
        </w:rPr>
        <w:drawing>
          <wp:inline distT="0" distB="0" distL="0" distR="0" wp14:anchorId="29748C63" wp14:editId="36E4BA74">
            <wp:extent cx="6849110" cy="5137150"/>
            <wp:effectExtent l="0" t="0" r="0" b="6350"/>
            <wp:docPr id="52609202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092024" name="Picture 52609202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849110" cy="5137150"/>
                    </a:xfrm>
                    <a:prstGeom prst="rect">
                      <a:avLst/>
                    </a:prstGeom>
                  </pic:spPr>
                </pic:pic>
              </a:graphicData>
            </a:graphic>
          </wp:inline>
        </w:drawing>
      </w:r>
    </w:p>
    <w:p w14:paraId="4AAE67E2" w14:textId="66A8594C" w:rsidR="00772A5D" w:rsidRPr="00BB3AD6" w:rsidRDefault="009B7FFE" w:rsidP="00052157">
      <w:pPr>
        <w:jc w:val="both"/>
        <w:rPr>
          <w:iCs/>
          <w:color w:val="000000"/>
          <w:szCs w:val="18"/>
        </w:rPr>
      </w:pPr>
      <w:r>
        <w:rPr>
          <w:rStyle w:val="Strong"/>
          <w:color w:val="000000"/>
        </w:rPr>
        <w:t xml:space="preserve">Figure 2. </w:t>
      </w:r>
      <w:r w:rsidR="00BB3AD6" w:rsidRPr="00BB3AD6">
        <w:rPr>
          <w:b/>
          <w:bCs/>
        </w:rPr>
        <w:t>SHIELD model calibration and baseline projections of syphilis burden</w:t>
      </w:r>
      <w:r w:rsidR="00BB3AD6">
        <w:rPr>
          <w:b/>
          <w:bCs/>
        </w:rPr>
        <w:t xml:space="preserve"> in absence of </w:t>
      </w:r>
      <w:r w:rsidR="00BA5751">
        <w:rPr>
          <w:b/>
          <w:bCs/>
        </w:rPr>
        <w:t>Doxy-PEP</w:t>
      </w:r>
      <w:r w:rsidR="00BB3AD6" w:rsidRPr="00BB3AD6">
        <w:rPr>
          <w:b/>
          <w:bCs/>
        </w:rPr>
        <w:t xml:space="preserve">, Atlanta–Sandy Springs and </w:t>
      </w:r>
      <w:r w:rsidR="00DC4A1F">
        <w:rPr>
          <w:b/>
          <w:bCs/>
        </w:rPr>
        <w:t>Houston</w:t>
      </w:r>
      <w:r w:rsidR="00BB3AD6" w:rsidRPr="00BB3AD6">
        <w:rPr>
          <w:b/>
          <w:bCs/>
        </w:rPr>
        <w:t xml:space="preserve"> MSAs, 2010–2030.</w:t>
      </w:r>
      <w:r w:rsidR="00BB3AD6">
        <w:rPr>
          <w:b/>
          <w:bCs/>
        </w:rPr>
        <w:t xml:space="preserve"> </w:t>
      </w:r>
      <w:r w:rsidR="00BB3AD6" w:rsidRPr="00BB3AD6">
        <w:rPr>
          <w:iCs/>
          <w:color w:val="000000"/>
          <w:szCs w:val="18"/>
        </w:rPr>
        <w:t xml:space="preserve">Solid and dashed lines show the posterior median of simulated outcomes and shaded bands the corresponding </w:t>
      </w:r>
      <w:r w:rsidR="00BB3AD6">
        <w:rPr>
          <w:iCs/>
          <w:color w:val="000000"/>
          <w:szCs w:val="18"/>
        </w:rPr>
        <w:t xml:space="preserve">05% uncertainty range across 1,000 posterior simulations. </w:t>
      </w:r>
      <w:r w:rsidR="00BB3AD6" w:rsidRPr="00BB3AD6">
        <w:rPr>
          <w:iCs/>
          <w:color w:val="000000"/>
          <w:szCs w:val="18"/>
        </w:rPr>
        <w:t xml:space="preserve">Points show observed surveillance data, with shape denoting the reporting source. The vertical dashed line marks the last year of observed data; values to its right are baseline projections under continuation of current screening and treatment practice, with no </w:t>
      </w:r>
      <w:r w:rsidR="00BA5751">
        <w:rPr>
          <w:iCs/>
          <w:color w:val="000000"/>
          <w:szCs w:val="18"/>
        </w:rPr>
        <w:t>Doxy-PEP</w:t>
      </w:r>
      <w:r w:rsidR="00BB3AD6">
        <w:rPr>
          <w:iCs/>
          <w:color w:val="000000"/>
          <w:szCs w:val="18"/>
        </w:rPr>
        <w:t xml:space="preserve"> rollout</w:t>
      </w:r>
      <w:r w:rsidR="00BB3AD6" w:rsidRPr="00BB3AD6">
        <w:rPr>
          <w:iCs/>
          <w:color w:val="000000"/>
          <w:szCs w:val="18"/>
        </w:rPr>
        <w:t>. All y-axes are log-scaled.</w:t>
      </w:r>
      <w:r w:rsidR="00BB3AD6">
        <w:rPr>
          <w:iCs/>
          <w:color w:val="000000"/>
          <w:szCs w:val="18"/>
        </w:rPr>
        <w:t xml:space="preserve"> </w:t>
      </w:r>
      <w:r w:rsidR="00BB3AD6" w:rsidRPr="00BB3AD6">
        <w:rPr>
          <w:b/>
          <w:bCs/>
          <w:iCs/>
          <w:color w:val="000000"/>
          <w:szCs w:val="18"/>
        </w:rPr>
        <w:t xml:space="preserve">Panels A&amp;B </w:t>
      </w:r>
      <w:r w:rsidR="00BB3AD6">
        <w:rPr>
          <w:iCs/>
          <w:color w:val="000000"/>
          <w:szCs w:val="18"/>
        </w:rPr>
        <w:t>represents p</w:t>
      </w:r>
      <w:r w:rsidR="00BB3AD6" w:rsidRPr="00BB3AD6">
        <w:rPr>
          <w:iCs/>
          <w:color w:val="000000"/>
          <w:szCs w:val="18"/>
        </w:rPr>
        <w:t>rimary and secondary (P&amp;S) syphilis diagnoses, all sexes,</w:t>
      </w:r>
      <w:r w:rsidR="00DC4A1F">
        <w:rPr>
          <w:iCs/>
          <w:color w:val="000000"/>
          <w:szCs w:val="18"/>
        </w:rPr>
        <w:t xml:space="preserve"> in each MSA</w:t>
      </w:r>
      <w:r w:rsidR="00BB3AD6" w:rsidRPr="00BB3AD6">
        <w:rPr>
          <w:iCs/>
          <w:color w:val="000000"/>
          <w:szCs w:val="18"/>
        </w:rPr>
        <w:t xml:space="preserve">. </w:t>
      </w:r>
      <w:r w:rsidR="00BB3AD6" w:rsidRPr="00BB3AD6">
        <w:rPr>
          <w:b/>
          <w:bCs/>
          <w:iCs/>
          <w:color w:val="000000"/>
          <w:szCs w:val="18"/>
        </w:rPr>
        <w:t>Panels</w:t>
      </w:r>
      <w:r w:rsidR="00BB3AD6">
        <w:rPr>
          <w:b/>
          <w:bCs/>
          <w:iCs/>
          <w:color w:val="000000"/>
          <w:szCs w:val="18"/>
        </w:rPr>
        <w:t xml:space="preserve"> C&amp;D </w:t>
      </w:r>
      <w:r w:rsidR="00BB3AD6" w:rsidRPr="00BB3AD6">
        <w:rPr>
          <w:iCs/>
          <w:color w:val="000000"/>
          <w:szCs w:val="18"/>
        </w:rPr>
        <w:t>represents</w:t>
      </w:r>
      <w:r w:rsidR="00BB3AD6" w:rsidRPr="00BB3AD6">
        <w:rPr>
          <w:iCs/>
          <w:color w:val="000000"/>
          <w:szCs w:val="18"/>
        </w:rPr>
        <w:t xml:space="preserve"> P&amp;S syphilis diagnoses stratified by sex</w:t>
      </w:r>
      <w:r w:rsidR="00BB3AD6">
        <w:rPr>
          <w:iCs/>
          <w:color w:val="000000"/>
          <w:szCs w:val="18"/>
        </w:rPr>
        <w:t xml:space="preserve"> in each location</w:t>
      </w:r>
      <w:r w:rsidR="00BB3AD6" w:rsidRPr="00BB3AD6">
        <w:rPr>
          <w:iCs/>
          <w:color w:val="000000"/>
          <w:szCs w:val="18"/>
        </w:rPr>
        <w:t xml:space="preserve">. </w:t>
      </w:r>
      <w:r w:rsidR="00772A5D" w:rsidRPr="00BB3AD6">
        <w:rPr>
          <w:b/>
          <w:bCs/>
          <w:iCs/>
          <w:color w:val="000000"/>
          <w:szCs w:val="18"/>
        </w:rPr>
        <w:t xml:space="preserve">Panel </w:t>
      </w:r>
      <w:r w:rsidR="00772A5D">
        <w:rPr>
          <w:b/>
          <w:bCs/>
          <w:iCs/>
          <w:color w:val="000000"/>
          <w:szCs w:val="18"/>
        </w:rPr>
        <w:t>E</w:t>
      </w:r>
      <w:r w:rsidR="00772A5D">
        <w:rPr>
          <w:iCs/>
          <w:color w:val="000000"/>
          <w:szCs w:val="18"/>
        </w:rPr>
        <w:t xml:space="preserve"> represents p</w:t>
      </w:r>
      <w:r w:rsidR="00772A5D" w:rsidRPr="00BB3AD6">
        <w:rPr>
          <w:iCs/>
          <w:color w:val="000000"/>
          <w:szCs w:val="18"/>
        </w:rPr>
        <w:t xml:space="preserve">roportion of male P&amp;S syphilis diagnoses occurring among MSM. </w:t>
      </w:r>
      <w:r w:rsidR="00772A5D" w:rsidRPr="00BB3AD6">
        <w:rPr>
          <w:b/>
          <w:bCs/>
          <w:iCs/>
          <w:color w:val="000000"/>
          <w:szCs w:val="18"/>
        </w:rPr>
        <w:t>Panel E</w:t>
      </w:r>
      <w:r w:rsidR="00772A5D">
        <w:rPr>
          <w:iCs/>
          <w:color w:val="000000"/>
          <w:szCs w:val="18"/>
        </w:rPr>
        <w:t xml:space="preserve"> represents t</w:t>
      </w:r>
      <w:r w:rsidR="00772A5D" w:rsidRPr="00BB3AD6">
        <w:rPr>
          <w:iCs/>
          <w:color w:val="000000"/>
          <w:szCs w:val="18"/>
        </w:rPr>
        <w:t xml:space="preserve">otal syphilis incidence, all stages, with both MSAs overlaid. Color denotes metropolitan area throughout (blue, Atlanta–Sandy Springs; orange, </w:t>
      </w:r>
      <w:r w:rsidR="00DC4A1F">
        <w:rPr>
          <w:iCs/>
          <w:color w:val="000000"/>
          <w:szCs w:val="18"/>
        </w:rPr>
        <w:t>Houston</w:t>
      </w:r>
      <w:r w:rsidR="00772A5D" w:rsidRPr="00BB3AD6">
        <w:rPr>
          <w:iCs/>
          <w:color w:val="000000"/>
          <w:szCs w:val="18"/>
        </w:rPr>
        <w:t>).</w:t>
      </w:r>
      <w:r w:rsidR="00772A5D">
        <w:rPr>
          <w:iCs/>
          <w:color w:val="000000"/>
          <w:szCs w:val="18"/>
        </w:rPr>
        <w:t xml:space="preserve"> </w:t>
      </w:r>
      <w:r w:rsidR="00772A5D" w:rsidRPr="00772A5D">
        <w:rPr>
          <w:iCs/>
          <w:color w:val="000000"/>
          <w:szCs w:val="18"/>
        </w:rPr>
        <w:t xml:space="preserve">Points show observed surveillance data. </w:t>
      </w:r>
    </w:p>
    <w:p w14:paraId="2051609A" w14:textId="10C34DFE" w:rsidR="00BE6673" w:rsidRDefault="009B7FFE" w:rsidP="00052157">
      <w:pPr>
        <w:pStyle w:val="Heading2"/>
        <w:jc w:val="both"/>
      </w:pPr>
      <w:r>
        <w:br w:type="page"/>
      </w:r>
      <w:r w:rsidR="00BE6673" w:rsidRPr="002F2388">
        <w:lastRenderedPageBreak/>
        <w:t xml:space="preserve">Table </w:t>
      </w:r>
      <w:r w:rsidR="00BE6673" w:rsidRPr="002F2388">
        <w:fldChar w:fldCharType="begin"/>
      </w:r>
      <w:r w:rsidR="00BE6673" w:rsidRPr="002F2388">
        <w:instrText xml:space="preserve"> SEQ Table \* ARABIC </w:instrText>
      </w:r>
      <w:r w:rsidR="00BE6673" w:rsidRPr="002F2388">
        <w:fldChar w:fldCharType="separate"/>
      </w:r>
      <w:r w:rsidR="00BE6673" w:rsidRPr="002F2388">
        <w:rPr>
          <w:noProof/>
        </w:rPr>
        <w:t>1</w:t>
      </w:r>
      <w:r w:rsidR="00BE6673" w:rsidRPr="002F2388">
        <w:fldChar w:fldCharType="end"/>
      </w:r>
      <w:r w:rsidR="00BE6673">
        <w:t xml:space="preserve">: </w:t>
      </w:r>
      <w:r w:rsidR="00BE6673">
        <w:t>Baseline Projections</w:t>
      </w:r>
    </w:p>
    <w:p w14:paraId="6CF3C743" w14:textId="77777777" w:rsidR="00BE6673" w:rsidRPr="002F2388" w:rsidRDefault="00BE6673" w:rsidP="00052157">
      <w:pPr>
        <w:pStyle w:val="Caption"/>
        <w:keepNext/>
        <w:jc w:val="both"/>
        <w:rPr>
          <w:b/>
          <w:bCs/>
        </w:rPr>
      </w:pPr>
      <w:r>
        <w:rPr>
          <w:b/>
          <w:bCs/>
        </w:rPr>
        <w:t xml:space="preserve">Table1: </w:t>
      </w:r>
      <w:r w:rsidRPr="002F2388">
        <w:rPr>
          <w:b/>
          <w:bCs/>
        </w:rPr>
        <w:t>Projected trend in syphilis epidemiology in absence of Doxy-PEP, 2022-2030</w:t>
      </w:r>
    </w:p>
    <w:tbl>
      <w:tblPr>
        <w:tblStyle w:val="TableGridLight"/>
        <w:tblW w:w="11155" w:type="dxa"/>
        <w:tblLayout w:type="fixed"/>
        <w:tblLook w:val="04A0" w:firstRow="1" w:lastRow="0" w:firstColumn="1" w:lastColumn="0" w:noHBand="0" w:noVBand="1"/>
      </w:tblPr>
      <w:tblGrid>
        <w:gridCol w:w="1440"/>
        <w:gridCol w:w="1075"/>
        <w:gridCol w:w="1080"/>
        <w:gridCol w:w="1260"/>
        <w:gridCol w:w="990"/>
        <w:gridCol w:w="990"/>
        <w:gridCol w:w="1170"/>
        <w:gridCol w:w="1170"/>
        <w:gridCol w:w="990"/>
        <w:gridCol w:w="990"/>
      </w:tblGrid>
      <w:tr w:rsidR="00BE6673" w14:paraId="2E195762" w14:textId="77777777" w:rsidTr="00C115EE">
        <w:trPr>
          <w:trHeight w:val="350"/>
        </w:trPr>
        <w:tc>
          <w:tcPr>
            <w:tcW w:w="1440" w:type="dxa"/>
            <w:noWrap/>
            <w:hideMark/>
          </w:tcPr>
          <w:p w14:paraId="5F3054F1" w14:textId="77777777" w:rsidR="00BE6673" w:rsidRPr="00BB3AD6" w:rsidRDefault="00BE6673" w:rsidP="00052157">
            <w:pPr>
              <w:pStyle w:val="NoSpacing"/>
              <w:jc w:val="both"/>
              <w:rPr>
                <w:b/>
                <w:bCs/>
              </w:rPr>
            </w:pPr>
            <w:r w:rsidRPr="00BB3AD6">
              <w:rPr>
                <w:b/>
                <w:bCs/>
              </w:rPr>
              <w:t>MSA</w:t>
            </w:r>
          </w:p>
        </w:tc>
        <w:tc>
          <w:tcPr>
            <w:tcW w:w="2155" w:type="dxa"/>
            <w:gridSpan w:val="2"/>
            <w:noWrap/>
            <w:hideMark/>
          </w:tcPr>
          <w:p w14:paraId="5C378847" w14:textId="77777777" w:rsidR="00BE6673" w:rsidRDefault="00BE6673" w:rsidP="00052157">
            <w:pPr>
              <w:pStyle w:val="NoSpacing"/>
              <w:jc w:val="both"/>
              <w:rPr>
                <w:b/>
                <w:bCs/>
              </w:rPr>
            </w:pPr>
            <w:r w:rsidRPr="00BB3AD6">
              <w:rPr>
                <w:b/>
                <w:bCs/>
              </w:rPr>
              <w:t>Incidence rate</w:t>
            </w:r>
          </w:p>
          <w:p w14:paraId="5973E6C1" w14:textId="77777777" w:rsidR="00BE6673" w:rsidRPr="00BB3AD6" w:rsidRDefault="00BE6673" w:rsidP="00052157">
            <w:pPr>
              <w:pStyle w:val="NoSpacing"/>
              <w:jc w:val="both"/>
              <w:rPr>
                <w:b/>
                <w:bCs/>
              </w:rPr>
            </w:pPr>
            <w:r w:rsidRPr="00BB3AD6">
              <w:rPr>
                <w:b/>
                <w:bCs/>
              </w:rPr>
              <w:t>(per 100,000 persons)</w:t>
            </w:r>
          </w:p>
        </w:tc>
        <w:tc>
          <w:tcPr>
            <w:tcW w:w="1260" w:type="dxa"/>
            <w:noWrap/>
            <w:hideMark/>
          </w:tcPr>
          <w:p w14:paraId="4E686795" w14:textId="77777777" w:rsidR="00BE6673" w:rsidRPr="00BB3AD6" w:rsidRDefault="00BE6673" w:rsidP="00052157">
            <w:pPr>
              <w:pStyle w:val="NoSpacing"/>
              <w:jc w:val="both"/>
              <w:rPr>
                <w:b/>
                <w:bCs/>
              </w:rPr>
            </w:pPr>
            <w:r w:rsidRPr="00BB3AD6">
              <w:rPr>
                <w:b/>
                <w:bCs/>
              </w:rPr>
              <w:t>Fold-change rate</w:t>
            </w:r>
          </w:p>
        </w:tc>
        <w:tc>
          <w:tcPr>
            <w:tcW w:w="1980" w:type="dxa"/>
            <w:gridSpan w:val="2"/>
            <w:noWrap/>
            <w:hideMark/>
          </w:tcPr>
          <w:p w14:paraId="165AA76F" w14:textId="77777777" w:rsidR="00BE6673" w:rsidRDefault="00BE6673" w:rsidP="00052157">
            <w:pPr>
              <w:pStyle w:val="NoSpacing"/>
              <w:jc w:val="both"/>
              <w:rPr>
                <w:b/>
                <w:bCs/>
              </w:rPr>
            </w:pPr>
            <w:r w:rsidRPr="00BB3AD6">
              <w:rPr>
                <w:b/>
                <w:bCs/>
              </w:rPr>
              <w:t>Total diagnosis rate</w:t>
            </w:r>
          </w:p>
          <w:p w14:paraId="2ED5FACF" w14:textId="77777777" w:rsidR="00BE6673" w:rsidRPr="00BB3AD6" w:rsidRDefault="00BE6673" w:rsidP="00052157">
            <w:pPr>
              <w:pStyle w:val="NoSpacing"/>
              <w:jc w:val="both"/>
              <w:rPr>
                <w:b/>
                <w:bCs/>
              </w:rPr>
            </w:pPr>
            <w:r w:rsidRPr="00BB3AD6">
              <w:rPr>
                <w:b/>
                <w:bCs/>
              </w:rPr>
              <w:t>(per 100,000 persons)</w:t>
            </w:r>
          </w:p>
        </w:tc>
        <w:tc>
          <w:tcPr>
            <w:tcW w:w="2340" w:type="dxa"/>
            <w:gridSpan w:val="2"/>
            <w:noWrap/>
            <w:hideMark/>
          </w:tcPr>
          <w:p w14:paraId="6203947D" w14:textId="518BFA60" w:rsidR="00BE6673" w:rsidRPr="00BB3AD6" w:rsidRDefault="008A5331" w:rsidP="00052157">
            <w:pPr>
              <w:pStyle w:val="NoSpacing"/>
              <w:jc w:val="both"/>
              <w:rPr>
                <w:b/>
                <w:bCs/>
              </w:rPr>
            </w:pPr>
            <w:r>
              <w:rPr>
                <w:b/>
                <w:bCs/>
              </w:rPr>
              <w:t xml:space="preserve">Primary and </w:t>
            </w:r>
            <w:r w:rsidR="00F8705D">
              <w:rPr>
                <w:b/>
                <w:bCs/>
              </w:rPr>
              <w:t>s</w:t>
            </w:r>
            <w:r>
              <w:rPr>
                <w:b/>
                <w:bCs/>
              </w:rPr>
              <w:t>econdary</w:t>
            </w:r>
            <w:r w:rsidR="00BE6673" w:rsidRPr="00BB3AD6">
              <w:rPr>
                <w:b/>
                <w:bCs/>
              </w:rPr>
              <w:t xml:space="preserve"> diagnoses per incident infection</w:t>
            </w:r>
          </w:p>
        </w:tc>
        <w:tc>
          <w:tcPr>
            <w:tcW w:w="1980" w:type="dxa"/>
            <w:gridSpan w:val="2"/>
            <w:noWrap/>
            <w:hideMark/>
          </w:tcPr>
          <w:p w14:paraId="3E646F94" w14:textId="77777777" w:rsidR="00BE6673" w:rsidRPr="00BB3AD6" w:rsidRDefault="00BE6673" w:rsidP="00052157">
            <w:pPr>
              <w:pStyle w:val="NoSpacing"/>
              <w:jc w:val="both"/>
              <w:rPr>
                <w:b/>
                <w:bCs/>
              </w:rPr>
            </w:pPr>
            <w:r w:rsidRPr="00BB3AD6">
              <w:rPr>
                <w:b/>
                <w:bCs/>
              </w:rPr>
              <w:t xml:space="preserve">MSM share of incidence </w:t>
            </w:r>
            <w:r>
              <w:rPr>
                <w:b/>
                <w:bCs/>
              </w:rPr>
              <w:t>(%)</w:t>
            </w:r>
          </w:p>
        </w:tc>
      </w:tr>
      <w:tr w:rsidR="00BE6673" w14:paraId="17467D3A" w14:textId="77777777" w:rsidTr="00C115EE">
        <w:trPr>
          <w:trHeight w:val="144"/>
        </w:trPr>
        <w:tc>
          <w:tcPr>
            <w:tcW w:w="1440" w:type="dxa"/>
            <w:noWrap/>
          </w:tcPr>
          <w:p w14:paraId="1D3A238B" w14:textId="77777777" w:rsidR="00BE6673" w:rsidRPr="00BB3AD6" w:rsidRDefault="00BE6673" w:rsidP="00052157">
            <w:pPr>
              <w:pStyle w:val="NoSpacing"/>
              <w:jc w:val="both"/>
              <w:rPr>
                <w:b/>
                <w:bCs/>
              </w:rPr>
            </w:pPr>
          </w:p>
        </w:tc>
        <w:tc>
          <w:tcPr>
            <w:tcW w:w="1075" w:type="dxa"/>
            <w:noWrap/>
          </w:tcPr>
          <w:p w14:paraId="5A725646" w14:textId="77777777" w:rsidR="00BE6673" w:rsidRPr="00BB3AD6" w:rsidRDefault="00BE6673" w:rsidP="00052157">
            <w:pPr>
              <w:pStyle w:val="NoSpacing"/>
              <w:jc w:val="both"/>
              <w:rPr>
                <w:b/>
                <w:bCs/>
              </w:rPr>
            </w:pPr>
            <w:r w:rsidRPr="00BB3AD6">
              <w:rPr>
                <w:b/>
                <w:bCs/>
              </w:rPr>
              <w:t>2022</w:t>
            </w:r>
          </w:p>
        </w:tc>
        <w:tc>
          <w:tcPr>
            <w:tcW w:w="1080" w:type="dxa"/>
            <w:noWrap/>
          </w:tcPr>
          <w:p w14:paraId="6F649FE8" w14:textId="77777777" w:rsidR="00BE6673" w:rsidRPr="00BB3AD6" w:rsidRDefault="00BE6673" w:rsidP="00052157">
            <w:pPr>
              <w:pStyle w:val="NoSpacing"/>
              <w:jc w:val="both"/>
              <w:rPr>
                <w:b/>
                <w:bCs/>
              </w:rPr>
            </w:pPr>
            <w:r>
              <w:rPr>
                <w:b/>
                <w:bCs/>
              </w:rPr>
              <w:t>2030</w:t>
            </w:r>
          </w:p>
        </w:tc>
        <w:tc>
          <w:tcPr>
            <w:tcW w:w="1260" w:type="dxa"/>
            <w:noWrap/>
          </w:tcPr>
          <w:p w14:paraId="02577761" w14:textId="77777777" w:rsidR="00BE6673" w:rsidRPr="00BB3AD6" w:rsidRDefault="00BE6673" w:rsidP="00052157">
            <w:pPr>
              <w:pStyle w:val="NoSpacing"/>
              <w:jc w:val="both"/>
              <w:rPr>
                <w:b/>
                <w:bCs/>
              </w:rPr>
            </w:pPr>
            <w:r>
              <w:rPr>
                <w:b/>
                <w:bCs/>
              </w:rPr>
              <w:t>2030 vs 2022</w:t>
            </w:r>
          </w:p>
        </w:tc>
        <w:tc>
          <w:tcPr>
            <w:tcW w:w="990" w:type="dxa"/>
            <w:noWrap/>
          </w:tcPr>
          <w:p w14:paraId="708B6D85" w14:textId="77777777" w:rsidR="00BE6673" w:rsidRPr="00BB3AD6" w:rsidRDefault="00BE6673" w:rsidP="00052157">
            <w:pPr>
              <w:pStyle w:val="NoSpacing"/>
              <w:jc w:val="both"/>
              <w:rPr>
                <w:b/>
                <w:bCs/>
              </w:rPr>
            </w:pPr>
            <w:r w:rsidRPr="00BB3AD6">
              <w:rPr>
                <w:b/>
                <w:bCs/>
              </w:rPr>
              <w:t>2022</w:t>
            </w:r>
          </w:p>
        </w:tc>
        <w:tc>
          <w:tcPr>
            <w:tcW w:w="990" w:type="dxa"/>
            <w:noWrap/>
          </w:tcPr>
          <w:p w14:paraId="2FF58ABF" w14:textId="77777777" w:rsidR="00BE6673" w:rsidRPr="00BB3AD6" w:rsidRDefault="00BE6673" w:rsidP="00052157">
            <w:pPr>
              <w:pStyle w:val="NoSpacing"/>
              <w:jc w:val="both"/>
              <w:rPr>
                <w:b/>
                <w:bCs/>
              </w:rPr>
            </w:pPr>
            <w:r w:rsidRPr="00BB3AD6">
              <w:rPr>
                <w:b/>
                <w:bCs/>
              </w:rPr>
              <w:t>2030</w:t>
            </w:r>
          </w:p>
        </w:tc>
        <w:tc>
          <w:tcPr>
            <w:tcW w:w="1170" w:type="dxa"/>
            <w:noWrap/>
          </w:tcPr>
          <w:p w14:paraId="79D87C80" w14:textId="77777777" w:rsidR="00BE6673" w:rsidRPr="00BB3AD6" w:rsidRDefault="00BE6673" w:rsidP="00052157">
            <w:pPr>
              <w:pStyle w:val="NoSpacing"/>
              <w:jc w:val="both"/>
              <w:rPr>
                <w:b/>
                <w:bCs/>
              </w:rPr>
            </w:pPr>
            <w:r>
              <w:rPr>
                <w:b/>
                <w:bCs/>
              </w:rPr>
              <w:t>2022</w:t>
            </w:r>
          </w:p>
        </w:tc>
        <w:tc>
          <w:tcPr>
            <w:tcW w:w="1170" w:type="dxa"/>
            <w:noWrap/>
          </w:tcPr>
          <w:p w14:paraId="012D46C5" w14:textId="77777777" w:rsidR="00BE6673" w:rsidRPr="00BB3AD6" w:rsidRDefault="00BE6673" w:rsidP="00052157">
            <w:pPr>
              <w:pStyle w:val="NoSpacing"/>
              <w:jc w:val="both"/>
              <w:rPr>
                <w:b/>
                <w:bCs/>
              </w:rPr>
            </w:pPr>
            <w:r>
              <w:rPr>
                <w:b/>
                <w:bCs/>
              </w:rPr>
              <w:t>2030</w:t>
            </w:r>
          </w:p>
        </w:tc>
        <w:tc>
          <w:tcPr>
            <w:tcW w:w="990" w:type="dxa"/>
            <w:noWrap/>
          </w:tcPr>
          <w:p w14:paraId="4100A83E" w14:textId="77777777" w:rsidR="00BE6673" w:rsidRPr="00BB3AD6" w:rsidRDefault="00BE6673" w:rsidP="00052157">
            <w:pPr>
              <w:pStyle w:val="NoSpacing"/>
              <w:jc w:val="both"/>
              <w:rPr>
                <w:b/>
                <w:bCs/>
              </w:rPr>
            </w:pPr>
            <w:r>
              <w:rPr>
                <w:b/>
                <w:bCs/>
              </w:rPr>
              <w:t>2022</w:t>
            </w:r>
          </w:p>
        </w:tc>
        <w:tc>
          <w:tcPr>
            <w:tcW w:w="990" w:type="dxa"/>
            <w:noWrap/>
          </w:tcPr>
          <w:p w14:paraId="51432099" w14:textId="77777777" w:rsidR="00BE6673" w:rsidRPr="00BB3AD6" w:rsidRDefault="00BE6673" w:rsidP="00052157">
            <w:pPr>
              <w:pStyle w:val="NoSpacing"/>
              <w:jc w:val="both"/>
              <w:rPr>
                <w:b/>
                <w:bCs/>
              </w:rPr>
            </w:pPr>
            <w:r>
              <w:rPr>
                <w:b/>
                <w:bCs/>
              </w:rPr>
              <w:t>2030</w:t>
            </w:r>
          </w:p>
        </w:tc>
      </w:tr>
      <w:tr w:rsidR="00BE6673" w14:paraId="30D23949" w14:textId="77777777" w:rsidTr="00C115EE">
        <w:trPr>
          <w:trHeight w:val="144"/>
        </w:trPr>
        <w:tc>
          <w:tcPr>
            <w:tcW w:w="1440" w:type="dxa"/>
            <w:noWrap/>
            <w:hideMark/>
          </w:tcPr>
          <w:p w14:paraId="063EE647" w14:textId="77777777" w:rsidR="00BE6673" w:rsidRPr="00BB3AD6" w:rsidRDefault="00BE6673" w:rsidP="00052157">
            <w:pPr>
              <w:pStyle w:val="NoSpacing"/>
              <w:jc w:val="both"/>
              <w:rPr>
                <w:b/>
                <w:bCs/>
              </w:rPr>
            </w:pPr>
            <w:r w:rsidRPr="00BB3AD6">
              <w:rPr>
                <w:b/>
                <w:bCs/>
              </w:rPr>
              <w:t>Atlanta</w:t>
            </w:r>
          </w:p>
        </w:tc>
        <w:tc>
          <w:tcPr>
            <w:tcW w:w="1075" w:type="dxa"/>
            <w:noWrap/>
            <w:hideMark/>
          </w:tcPr>
          <w:p w14:paraId="3614DADB" w14:textId="77777777" w:rsidR="00BE6673" w:rsidRDefault="00BE6673" w:rsidP="00052157">
            <w:pPr>
              <w:pStyle w:val="NoSpacing"/>
              <w:jc w:val="both"/>
            </w:pPr>
            <w:r>
              <w:t>101</w:t>
            </w:r>
          </w:p>
        </w:tc>
        <w:tc>
          <w:tcPr>
            <w:tcW w:w="1080" w:type="dxa"/>
            <w:noWrap/>
            <w:hideMark/>
          </w:tcPr>
          <w:p w14:paraId="591CCBB7" w14:textId="77777777" w:rsidR="00BE6673" w:rsidRDefault="00BE6673" w:rsidP="00052157">
            <w:pPr>
              <w:pStyle w:val="NoSpacing"/>
              <w:jc w:val="both"/>
            </w:pPr>
            <w:r>
              <w:t>138</w:t>
            </w:r>
          </w:p>
        </w:tc>
        <w:tc>
          <w:tcPr>
            <w:tcW w:w="1260" w:type="dxa"/>
            <w:noWrap/>
            <w:hideMark/>
          </w:tcPr>
          <w:p w14:paraId="40C0023F" w14:textId="77777777" w:rsidR="00BE6673" w:rsidRDefault="00BE6673" w:rsidP="00052157">
            <w:pPr>
              <w:pStyle w:val="NoSpacing"/>
              <w:jc w:val="both"/>
            </w:pPr>
            <w:r>
              <w:t>1.37</w:t>
            </w:r>
          </w:p>
        </w:tc>
        <w:tc>
          <w:tcPr>
            <w:tcW w:w="990" w:type="dxa"/>
            <w:noWrap/>
            <w:hideMark/>
          </w:tcPr>
          <w:p w14:paraId="212311C4" w14:textId="77777777" w:rsidR="00BE6673" w:rsidRDefault="00BE6673" w:rsidP="00052157">
            <w:pPr>
              <w:pStyle w:val="NoSpacing"/>
              <w:jc w:val="both"/>
            </w:pPr>
            <w:r w:rsidRPr="00BB3AD6">
              <w:t>86</w:t>
            </w:r>
          </w:p>
        </w:tc>
        <w:tc>
          <w:tcPr>
            <w:tcW w:w="990" w:type="dxa"/>
            <w:noWrap/>
            <w:hideMark/>
          </w:tcPr>
          <w:p w14:paraId="596D4EBD" w14:textId="77777777" w:rsidR="00BE6673" w:rsidRDefault="00BE6673" w:rsidP="00052157">
            <w:pPr>
              <w:pStyle w:val="NoSpacing"/>
              <w:jc w:val="both"/>
            </w:pPr>
            <w:r w:rsidRPr="00BB3AD6">
              <w:t>121</w:t>
            </w:r>
          </w:p>
        </w:tc>
        <w:tc>
          <w:tcPr>
            <w:tcW w:w="1170" w:type="dxa"/>
            <w:noWrap/>
            <w:hideMark/>
          </w:tcPr>
          <w:p w14:paraId="51728DE3" w14:textId="77777777" w:rsidR="00BE6673" w:rsidRDefault="00BE6673" w:rsidP="00052157">
            <w:pPr>
              <w:pStyle w:val="NoSpacing"/>
              <w:jc w:val="both"/>
            </w:pPr>
            <w:r>
              <w:t>0.21</w:t>
            </w:r>
          </w:p>
        </w:tc>
        <w:tc>
          <w:tcPr>
            <w:tcW w:w="1170" w:type="dxa"/>
            <w:noWrap/>
            <w:hideMark/>
          </w:tcPr>
          <w:p w14:paraId="32BA2684" w14:textId="77777777" w:rsidR="00BE6673" w:rsidRDefault="00BE6673" w:rsidP="00052157">
            <w:pPr>
              <w:pStyle w:val="NoSpacing"/>
              <w:jc w:val="both"/>
            </w:pPr>
            <w:r>
              <w:t>0.2</w:t>
            </w:r>
          </w:p>
        </w:tc>
        <w:tc>
          <w:tcPr>
            <w:tcW w:w="990" w:type="dxa"/>
            <w:noWrap/>
            <w:hideMark/>
          </w:tcPr>
          <w:p w14:paraId="2A6462C2" w14:textId="77777777" w:rsidR="00BE6673" w:rsidRDefault="00BE6673" w:rsidP="00052157">
            <w:pPr>
              <w:pStyle w:val="NoSpacing"/>
              <w:jc w:val="both"/>
            </w:pPr>
            <w:r>
              <w:t>67</w:t>
            </w:r>
          </w:p>
        </w:tc>
        <w:tc>
          <w:tcPr>
            <w:tcW w:w="990" w:type="dxa"/>
            <w:noWrap/>
            <w:hideMark/>
          </w:tcPr>
          <w:p w14:paraId="682D66EB" w14:textId="77777777" w:rsidR="00BE6673" w:rsidRDefault="00BE6673" w:rsidP="00052157">
            <w:pPr>
              <w:pStyle w:val="NoSpacing"/>
              <w:jc w:val="both"/>
            </w:pPr>
            <w:r>
              <w:t>70</w:t>
            </w:r>
          </w:p>
        </w:tc>
      </w:tr>
      <w:tr w:rsidR="00BE6673" w14:paraId="673DCC53" w14:textId="77777777" w:rsidTr="00C115EE">
        <w:trPr>
          <w:trHeight w:val="144"/>
        </w:trPr>
        <w:tc>
          <w:tcPr>
            <w:tcW w:w="1440" w:type="dxa"/>
            <w:noWrap/>
            <w:hideMark/>
          </w:tcPr>
          <w:p w14:paraId="0BEC7F4A" w14:textId="77777777" w:rsidR="00BE6673" w:rsidRPr="00BB3AD6" w:rsidRDefault="00BE6673" w:rsidP="00052157">
            <w:pPr>
              <w:pStyle w:val="NoSpacing"/>
              <w:jc w:val="both"/>
              <w:rPr>
                <w:b/>
                <w:bCs/>
              </w:rPr>
            </w:pPr>
          </w:p>
        </w:tc>
        <w:tc>
          <w:tcPr>
            <w:tcW w:w="1075" w:type="dxa"/>
            <w:noWrap/>
            <w:hideMark/>
          </w:tcPr>
          <w:p w14:paraId="0ADBDE3A" w14:textId="77777777" w:rsidR="00BE6673" w:rsidRPr="00BB3AD6" w:rsidRDefault="00BE6673" w:rsidP="00052157">
            <w:pPr>
              <w:pStyle w:val="NoSpacing"/>
              <w:jc w:val="both"/>
            </w:pPr>
            <w:r>
              <w:t>[88-119]</w:t>
            </w:r>
          </w:p>
        </w:tc>
        <w:tc>
          <w:tcPr>
            <w:tcW w:w="1080" w:type="dxa"/>
            <w:noWrap/>
            <w:hideMark/>
          </w:tcPr>
          <w:p w14:paraId="2FE90E38" w14:textId="77777777" w:rsidR="00BE6673" w:rsidRDefault="00BE6673" w:rsidP="00052157">
            <w:pPr>
              <w:pStyle w:val="NoSpacing"/>
              <w:jc w:val="both"/>
            </w:pPr>
            <w:r>
              <w:t>[107-190]</w:t>
            </w:r>
          </w:p>
        </w:tc>
        <w:tc>
          <w:tcPr>
            <w:tcW w:w="1260" w:type="dxa"/>
            <w:noWrap/>
            <w:hideMark/>
          </w:tcPr>
          <w:p w14:paraId="1AD34832" w14:textId="77777777" w:rsidR="00BE6673" w:rsidRDefault="00BE6673" w:rsidP="00052157">
            <w:pPr>
              <w:pStyle w:val="NoSpacing"/>
              <w:jc w:val="both"/>
            </w:pPr>
            <w:r>
              <w:t>[1.13-1.75]</w:t>
            </w:r>
          </w:p>
        </w:tc>
        <w:tc>
          <w:tcPr>
            <w:tcW w:w="990" w:type="dxa"/>
            <w:noWrap/>
            <w:hideMark/>
          </w:tcPr>
          <w:p w14:paraId="36857570" w14:textId="77777777" w:rsidR="00BE6673" w:rsidRDefault="00BE6673" w:rsidP="00052157">
            <w:pPr>
              <w:pStyle w:val="NoSpacing"/>
              <w:jc w:val="both"/>
            </w:pPr>
            <w:r w:rsidRPr="00BB3AD6">
              <w:t>[79-95]</w:t>
            </w:r>
          </w:p>
        </w:tc>
        <w:tc>
          <w:tcPr>
            <w:tcW w:w="990" w:type="dxa"/>
            <w:noWrap/>
            <w:hideMark/>
          </w:tcPr>
          <w:p w14:paraId="38F72A45" w14:textId="77777777" w:rsidR="00BE6673" w:rsidRDefault="00BE6673" w:rsidP="00052157">
            <w:pPr>
              <w:pStyle w:val="NoSpacing"/>
              <w:jc w:val="both"/>
            </w:pPr>
            <w:r w:rsidRPr="00BB3AD6">
              <w:t>[98-155]</w:t>
            </w:r>
          </w:p>
        </w:tc>
        <w:tc>
          <w:tcPr>
            <w:tcW w:w="1170" w:type="dxa"/>
            <w:noWrap/>
            <w:hideMark/>
          </w:tcPr>
          <w:p w14:paraId="7D1D7812" w14:textId="77777777" w:rsidR="00BE6673" w:rsidRDefault="00BE6673" w:rsidP="00052157">
            <w:pPr>
              <w:pStyle w:val="NoSpacing"/>
              <w:jc w:val="both"/>
            </w:pPr>
            <w:r>
              <w:t>[0.19-0.22]</w:t>
            </w:r>
          </w:p>
        </w:tc>
        <w:tc>
          <w:tcPr>
            <w:tcW w:w="1170" w:type="dxa"/>
            <w:noWrap/>
            <w:hideMark/>
          </w:tcPr>
          <w:p w14:paraId="6E945707" w14:textId="77777777" w:rsidR="00BE6673" w:rsidRDefault="00BE6673" w:rsidP="00052157">
            <w:pPr>
              <w:pStyle w:val="NoSpacing"/>
              <w:jc w:val="both"/>
            </w:pPr>
            <w:r>
              <w:t>[0.19-0.21]</w:t>
            </w:r>
          </w:p>
        </w:tc>
        <w:tc>
          <w:tcPr>
            <w:tcW w:w="990" w:type="dxa"/>
            <w:noWrap/>
            <w:hideMark/>
          </w:tcPr>
          <w:p w14:paraId="4BDB978F" w14:textId="77777777" w:rsidR="00BE6673" w:rsidRDefault="00BE6673" w:rsidP="00052157">
            <w:pPr>
              <w:pStyle w:val="NoSpacing"/>
              <w:jc w:val="both"/>
            </w:pPr>
            <w:r>
              <w:t>[60-70]</w:t>
            </w:r>
          </w:p>
        </w:tc>
        <w:tc>
          <w:tcPr>
            <w:tcW w:w="990" w:type="dxa"/>
            <w:noWrap/>
            <w:hideMark/>
          </w:tcPr>
          <w:p w14:paraId="42523811" w14:textId="77777777" w:rsidR="00BE6673" w:rsidRDefault="00BE6673" w:rsidP="00052157">
            <w:pPr>
              <w:pStyle w:val="NoSpacing"/>
              <w:jc w:val="both"/>
            </w:pPr>
            <w:r>
              <w:t>[51-75]</w:t>
            </w:r>
          </w:p>
        </w:tc>
      </w:tr>
      <w:tr w:rsidR="00BE6673" w14:paraId="24B8C187" w14:textId="77777777" w:rsidTr="00C115EE">
        <w:trPr>
          <w:trHeight w:val="144"/>
        </w:trPr>
        <w:tc>
          <w:tcPr>
            <w:tcW w:w="1440" w:type="dxa"/>
            <w:shd w:val="clear" w:color="auto" w:fill="F2F2F2" w:themeFill="background1" w:themeFillShade="F2"/>
            <w:noWrap/>
            <w:hideMark/>
          </w:tcPr>
          <w:p w14:paraId="48D4786C" w14:textId="77777777" w:rsidR="00BE6673" w:rsidRPr="00BB3AD6" w:rsidRDefault="00BE6673" w:rsidP="00052157">
            <w:pPr>
              <w:pStyle w:val="NoSpacing"/>
              <w:jc w:val="both"/>
              <w:rPr>
                <w:b/>
                <w:bCs/>
              </w:rPr>
            </w:pPr>
            <w:r w:rsidRPr="00BB3AD6">
              <w:rPr>
                <w:b/>
                <w:bCs/>
              </w:rPr>
              <w:t>Baltimore</w:t>
            </w:r>
          </w:p>
        </w:tc>
        <w:tc>
          <w:tcPr>
            <w:tcW w:w="1075" w:type="dxa"/>
            <w:shd w:val="clear" w:color="auto" w:fill="F2F2F2" w:themeFill="background1" w:themeFillShade="F2"/>
            <w:noWrap/>
            <w:hideMark/>
          </w:tcPr>
          <w:p w14:paraId="1A1CB322" w14:textId="77777777" w:rsidR="00BE6673" w:rsidRDefault="00BE6673" w:rsidP="00052157">
            <w:pPr>
              <w:pStyle w:val="NoSpacing"/>
              <w:jc w:val="both"/>
            </w:pPr>
            <w:r>
              <w:t>67</w:t>
            </w:r>
          </w:p>
        </w:tc>
        <w:tc>
          <w:tcPr>
            <w:tcW w:w="1080" w:type="dxa"/>
            <w:shd w:val="clear" w:color="auto" w:fill="F2F2F2" w:themeFill="background1" w:themeFillShade="F2"/>
            <w:noWrap/>
            <w:hideMark/>
          </w:tcPr>
          <w:p w14:paraId="5A10E868" w14:textId="77777777" w:rsidR="00BE6673" w:rsidRDefault="00BE6673" w:rsidP="00052157">
            <w:pPr>
              <w:pStyle w:val="NoSpacing"/>
              <w:jc w:val="both"/>
            </w:pPr>
            <w:r>
              <w:t>50</w:t>
            </w:r>
          </w:p>
        </w:tc>
        <w:tc>
          <w:tcPr>
            <w:tcW w:w="1260" w:type="dxa"/>
            <w:shd w:val="clear" w:color="auto" w:fill="F2F2F2" w:themeFill="background1" w:themeFillShade="F2"/>
            <w:noWrap/>
            <w:hideMark/>
          </w:tcPr>
          <w:p w14:paraId="55B0BB71" w14:textId="77777777" w:rsidR="00BE6673" w:rsidRDefault="00BE6673" w:rsidP="00052157">
            <w:pPr>
              <w:pStyle w:val="NoSpacing"/>
              <w:jc w:val="both"/>
            </w:pPr>
            <w:r>
              <w:t>0.72</w:t>
            </w:r>
          </w:p>
        </w:tc>
        <w:tc>
          <w:tcPr>
            <w:tcW w:w="990" w:type="dxa"/>
            <w:shd w:val="clear" w:color="auto" w:fill="F2F2F2" w:themeFill="background1" w:themeFillShade="F2"/>
            <w:noWrap/>
            <w:hideMark/>
          </w:tcPr>
          <w:p w14:paraId="7813B9D6" w14:textId="77777777" w:rsidR="00BE6673" w:rsidRDefault="00BE6673" w:rsidP="00052157">
            <w:pPr>
              <w:pStyle w:val="NoSpacing"/>
              <w:jc w:val="both"/>
            </w:pPr>
            <w:r w:rsidRPr="00BB3AD6">
              <w:t>63</w:t>
            </w:r>
          </w:p>
        </w:tc>
        <w:tc>
          <w:tcPr>
            <w:tcW w:w="990" w:type="dxa"/>
            <w:shd w:val="clear" w:color="auto" w:fill="F2F2F2" w:themeFill="background1" w:themeFillShade="F2"/>
            <w:noWrap/>
            <w:hideMark/>
          </w:tcPr>
          <w:p w14:paraId="27CD3424" w14:textId="77777777" w:rsidR="00BE6673" w:rsidRDefault="00BE6673" w:rsidP="00052157">
            <w:pPr>
              <w:pStyle w:val="NoSpacing"/>
              <w:jc w:val="both"/>
            </w:pPr>
            <w:r w:rsidRPr="00BB3AD6">
              <w:t>52</w:t>
            </w:r>
          </w:p>
        </w:tc>
        <w:tc>
          <w:tcPr>
            <w:tcW w:w="1170" w:type="dxa"/>
            <w:shd w:val="clear" w:color="auto" w:fill="F2F2F2" w:themeFill="background1" w:themeFillShade="F2"/>
            <w:noWrap/>
            <w:hideMark/>
          </w:tcPr>
          <w:p w14:paraId="0656040D" w14:textId="77777777" w:rsidR="00BE6673" w:rsidRDefault="00BE6673" w:rsidP="00052157">
            <w:pPr>
              <w:pStyle w:val="NoSpacing"/>
              <w:jc w:val="both"/>
            </w:pPr>
            <w:r>
              <w:t>0.27</w:t>
            </w:r>
          </w:p>
        </w:tc>
        <w:tc>
          <w:tcPr>
            <w:tcW w:w="1170" w:type="dxa"/>
            <w:shd w:val="clear" w:color="auto" w:fill="F2F2F2" w:themeFill="background1" w:themeFillShade="F2"/>
            <w:noWrap/>
            <w:hideMark/>
          </w:tcPr>
          <w:p w14:paraId="2CE61854" w14:textId="77777777" w:rsidR="00BE6673" w:rsidRDefault="00BE6673" w:rsidP="00052157">
            <w:pPr>
              <w:pStyle w:val="NoSpacing"/>
              <w:jc w:val="both"/>
            </w:pPr>
            <w:r>
              <w:t>0.28</w:t>
            </w:r>
          </w:p>
        </w:tc>
        <w:tc>
          <w:tcPr>
            <w:tcW w:w="990" w:type="dxa"/>
            <w:shd w:val="clear" w:color="auto" w:fill="F2F2F2" w:themeFill="background1" w:themeFillShade="F2"/>
            <w:noWrap/>
            <w:hideMark/>
          </w:tcPr>
          <w:p w14:paraId="12400B6F" w14:textId="77777777" w:rsidR="00BE6673" w:rsidRDefault="00BE6673" w:rsidP="00052157">
            <w:pPr>
              <w:pStyle w:val="NoSpacing"/>
              <w:jc w:val="both"/>
            </w:pPr>
            <w:r>
              <w:t>53</w:t>
            </w:r>
          </w:p>
        </w:tc>
        <w:tc>
          <w:tcPr>
            <w:tcW w:w="990" w:type="dxa"/>
            <w:shd w:val="clear" w:color="auto" w:fill="F2F2F2" w:themeFill="background1" w:themeFillShade="F2"/>
            <w:noWrap/>
            <w:hideMark/>
          </w:tcPr>
          <w:p w14:paraId="3E036EA7" w14:textId="77777777" w:rsidR="00BE6673" w:rsidRDefault="00BE6673" w:rsidP="00052157">
            <w:pPr>
              <w:pStyle w:val="NoSpacing"/>
              <w:jc w:val="both"/>
            </w:pPr>
            <w:r>
              <w:t>60</w:t>
            </w:r>
          </w:p>
        </w:tc>
      </w:tr>
      <w:tr w:rsidR="00BE6673" w14:paraId="698EEF1E" w14:textId="77777777" w:rsidTr="00C115EE">
        <w:trPr>
          <w:trHeight w:val="144"/>
        </w:trPr>
        <w:tc>
          <w:tcPr>
            <w:tcW w:w="1440" w:type="dxa"/>
            <w:shd w:val="clear" w:color="auto" w:fill="F2F2F2" w:themeFill="background1" w:themeFillShade="F2"/>
            <w:noWrap/>
            <w:hideMark/>
          </w:tcPr>
          <w:p w14:paraId="5EE52F1C" w14:textId="77777777" w:rsidR="00BE6673" w:rsidRPr="00BB3AD6" w:rsidRDefault="00BE6673" w:rsidP="00052157">
            <w:pPr>
              <w:pStyle w:val="NoSpacing"/>
              <w:jc w:val="both"/>
              <w:rPr>
                <w:b/>
                <w:bCs/>
              </w:rPr>
            </w:pPr>
          </w:p>
        </w:tc>
        <w:tc>
          <w:tcPr>
            <w:tcW w:w="1075" w:type="dxa"/>
            <w:shd w:val="clear" w:color="auto" w:fill="F2F2F2" w:themeFill="background1" w:themeFillShade="F2"/>
            <w:noWrap/>
            <w:hideMark/>
          </w:tcPr>
          <w:p w14:paraId="194D2190" w14:textId="77777777" w:rsidR="00BE6673" w:rsidRPr="00BB3AD6" w:rsidRDefault="00BE6673" w:rsidP="00052157">
            <w:pPr>
              <w:pStyle w:val="NoSpacing"/>
              <w:jc w:val="both"/>
            </w:pPr>
            <w:r>
              <w:t>[60-84]</w:t>
            </w:r>
          </w:p>
        </w:tc>
        <w:tc>
          <w:tcPr>
            <w:tcW w:w="1080" w:type="dxa"/>
            <w:shd w:val="clear" w:color="auto" w:fill="F2F2F2" w:themeFill="background1" w:themeFillShade="F2"/>
            <w:noWrap/>
            <w:hideMark/>
          </w:tcPr>
          <w:p w14:paraId="3F0D435D" w14:textId="77777777" w:rsidR="00BE6673" w:rsidRDefault="00BE6673" w:rsidP="00052157">
            <w:pPr>
              <w:pStyle w:val="NoSpacing"/>
              <w:jc w:val="both"/>
            </w:pPr>
            <w:r>
              <w:t>[32-106]</w:t>
            </w:r>
          </w:p>
        </w:tc>
        <w:tc>
          <w:tcPr>
            <w:tcW w:w="1260" w:type="dxa"/>
            <w:shd w:val="clear" w:color="auto" w:fill="F2F2F2" w:themeFill="background1" w:themeFillShade="F2"/>
            <w:noWrap/>
            <w:hideMark/>
          </w:tcPr>
          <w:p w14:paraId="7ADE2D82" w14:textId="77777777" w:rsidR="00BE6673" w:rsidRDefault="00BE6673" w:rsidP="00052157">
            <w:pPr>
              <w:pStyle w:val="NoSpacing"/>
              <w:jc w:val="both"/>
            </w:pPr>
            <w:r>
              <w:t>[0.53-1.24]</w:t>
            </w:r>
          </w:p>
        </w:tc>
        <w:tc>
          <w:tcPr>
            <w:tcW w:w="990" w:type="dxa"/>
            <w:shd w:val="clear" w:color="auto" w:fill="F2F2F2" w:themeFill="background1" w:themeFillShade="F2"/>
            <w:noWrap/>
            <w:hideMark/>
          </w:tcPr>
          <w:p w14:paraId="3884D58E" w14:textId="77777777" w:rsidR="00BE6673" w:rsidRDefault="00BE6673" w:rsidP="00052157">
            <w:pPr>
              <w:pStyle w:val="NoSpacing"/>
              <w:jc w:val="both"/>
            </w:pPr>
            <w:r w:rsidRPr="00BB3AD6">
              <w:t>[59-72]</w:t>
            </w:r>
          </w:p>
        </w:tc>
        <w:tc>
          <w:tcPr>
            <w:tcW w:w="990" w:type="dxa"/>
            <w:shd w:val="clear" w:color="auto" w:fill="F2F2F2" w:themeFill="background1" w:themeFillShade="F2"/>
            <w:noWrap/>
            <w:hideMark/>
          </w:tcPr>
          <w:p w14:paraId="5B016FD7" w14:textId="77777777" w:rsidR="00BE6673" w:rsidRDefault="00BE6673" w:rsidP="00052157">
            <w:pPr>
              <w:pStyle w:val="NoSpacing"/>
              <w:jc w:val="both"/>
            </w:pPr>
            <w:r w:rsidRPr="00BB3AD6">
              <w:t>[39-94]</w:t>
            </w:r>
          </w:p>
        </w:tc>
        <w:tc>
          <w:tcPr>
            <w:tcW w:w="1170" w:type="dxa"/>
            <w:shd w:val="clear" w:color="auto" w:fill="F2F2F2" w:themeFill="background1" w:themeFillShade="F2"/>
            <w:noWrap/>
            <w:hideMark/>
          </w:tcPr>
          <w:p w14:paraId="612C8157" w14:textId="77777777" w:rsidR="00BE6673" w:rsidRDefault="00BE6673" w:rsidP="00052157">
            <w:pPr>
              <w:pStyle w:val="NoSpacing"/>
              <w:jc w:val="both"/>
            </w:pPr>
            <w:r>
              <w:t>[0.27-0.28]</w:t>
            </w:r>
          </w:p>
        </w:tc>
        <w:tc>
          <w:tcPr>
            <w:tcW w:w="1170" w:type="dxa"/>
            <w:shd w:val="clear" w:color="auto" w:fill="F2F2F2" w:themeFill="background1" w:themeFillShade="F2"/>
            <w:noWrap/>
            <w:hideMark/>
          </w:tcPr>
          <w:p w14:paraId="036AD893" w14:textId="77777777" w:rsidR="00BE6673" w:rsidRDefault="00BE6673" w:rsidP="00052157">
            <w:pPr>
              <w:pStyle w:val="NoSpacing"/>
              <w:jc w:val="both"/>
            </w:pPr>
            <w:r>
              <w:t>[0.27-0.28]</w:t>
            </w:r>
          </w:p>
        </w:tc>
        <w:tc>
          <w:tcPr>
            <w:tcW w:w="990" w:type="dxa"/>
            <w:shd w:val="clear" w:color="auto" w:fill="F2F2F2" w:themeFill="background1" w:themeFillShade="F2"/>
            <w:noWrap/>
            <w:hideMark/>
          </w:tcPr>
          <w:p w14:paraId="35033D72" w14:textId="77777777" w:rsidR="00BE6673" w:rsidRDefault="00BE6673" w:rsidP="00052157">
            <w:pPr>
              <w:pStyle w:val="NoSpacing"/>
              <w:jc w:val="both"/>
            </w:pPr>
            <w:r>
              <w:t>[43-63]</w:t>
            </w:r>
          </w:p>
        </w:tc>
        <w:tc>
          <w:tcPr>
            <w:tcW w:w="990" w:type="dxa"/>
            <w:shd w:val="clear" w:color="auto" w:fill="F2F2F2" w:themeFill="background1" w:themeFillShade="F2"/>
            <w:noWrap/>
            <w:hideMark/>
          </w:tcPr>
          <w:p w14:paraId="5859012D" w14:textId="77777777" w:rsidR="00BE6673" w:rsidRDefault="00BE6673" w:rsidP="00052157">
            <w:pPr>
              <w:pStyle w:val="NoSpacing"/>
              <w:jc w:val="both"/>
            </w:pPr>
            <w:r>
              <w:t>[37-77]</w:t>
            </w:r>
          </w:p>
        </w:tc>
      </w:tr>
      <w:tr w:rsidR="00BE6673" w14:paraId="684B0A84" w14:textId="77777777" w:rsidTr="00C115EE">
        <w:trPr>
          <w:trHeight w:val="144"/>
        </w:trPr>
        <w:tc>
          <w:tcPr>
            <w:tcW w:w="1440" w:type="dxa"/>
            <w:noWrap/>
            <w:hideMark/>
          </w:tcPr>
          <w:p w14:paraId="2B782E96" w14:textId="77777777" w:rsidR="00BE6673" w:rsidRPr="00BB3AD6" w:rsidRDefault="00BE6673" w:rsidP="00052157">
            <w:pPr>
              <w:pStyle w:val="NoSpacing"/>
              <w:jc w:val="both"/>
              <w:rPr>
                <w:b/>
                <w:bCs/>
              </w:rPr>
            </w:pPr>
            <w:r w:rsidRPr="00BB3AD6">
              <w:rPr>
                <w:b/>
                <w:bCs/>
              </w:rPr>
              <w:t>Chicago</w:t>
            </w:r>
          </w:p>
        </w:tc>
        <w:tc>
          <w:tcPr>
            <w:tcW w:w="1075" w:type="dxa"/>
            <w:noWrap/>
            <w:hideMark/>
          </w:tcPr>
          <w:p w14:paraId="3C9FFE6B" w14:textId="77777777" w:rsidR="00BE6673" w:rsidRDefault="00BE6673" w:rsidP="00052157">
            <w:pPr>
              <w:pStyle w:val="NoSpacing"/>
              <w:jc w:val="both"/>
            </w:pPr>
            <w:r>
              <w:t>77</w:t>
            </w:r>
          </w:p>
        </w:tc>
        <w:tc>
          <w:tcPr>
            <w:tcW w:w="1080" w:type="dxa"/>
            <w:noWrap/>
            <w:hideMark/>
          </w:tcPr>
          <w:p w14:paraId="60F0251D" w14:textId="77777777" w:rsidR="00BE6673" w:rsidRDefault="00BE6673" w:rsidP="00052157">
            <w:pPr>
              <w:pStyle w:val="NoSpacing"/>
              <w:jc w:val="both"/>
            </w:pPr>
            <w:r>
              <w:t>217</w:t>
            </w:r>
          </w:p>
        </w:tc>
        <w:tc>
          <w:tcPr>
            <w:tcW w:w="1260" w:type="dxa"/>
            <w:noWrap/>
            <w:hideMark/>
          </w:tcPr>
          <w:p w14:paraId="77CCA5FE" w14:textId="77777777" w:rsidR="00BE6673" w:rsidRDefault="00BE6673" w:rsidP="00052157">
            <w:pPr>
              <w:pStyle w:val="NoSpacing"/>
              <w:jc w:val="both"/>
            </w:pPr>
            <w:r>
              <w:t>2.77</w:t>
            </w:r>
          </w:p>
        </w:tc>
        <w:tc>
          <w:tcPr>
            <w:tcW w:w="990" w:type="dxa"/>
            <w:noWrap/>
            <w:hideMark/>
          </w:tcPr>
          <w:p w14:paraId="01090706" w14:textId="77777777" w:rsidR="00BE6673" w:rsidRDefault="00BE6673" w:rsidP="00052157">
            <w:pPr>
              <w:pStyle w:val="NoSpacing"/>
              <w:jc w:val="both"/>
            </w:pPr>
            <w:r w:rsidRPr="00BB3AD6">
              <w:t>55</w:t>
            </w:r>
          </w:p>
        </w:tc>
        <w:tc>
          <w:tcPr>
            <w:tcW w:w="990" w:type="dxa"/>
            <w:noWrap/>
            <w:hideMark/>
          </w:tcPr>
          <w:p w14:paraId="525F2D7F" w14:textId="77777777" w:rsidR="00BE6673" w:rsidRDefault="00BE6673" w:rsidP="00052157">
            <w:pPr>
              <w:pStyle w:val="NoSpacing"/>
              <w:jc w:val="both"/>
            </w:pPr>
            <w:r w:rsidRPr="00BB3AD6">
              <w:t>107</w:t>
            </w:r>
          </w:p>
        </w:tc>
        <w:tc>
          <w:tcPr>
            <w:tcW w:w="1170" w:type="dxa"/>
            <w:noWrap/>
            <w:hideMark/>
          </w:tcPr>
          <w:p w14:paraId="28614372" w14:textId="77777777" w:rsidR="00BE6673" w:rsidRDefault="00BE6673" w:rsidP="00052157">
            <w:pPr>
              <w:pStyle w:val="NoSpacing"/>
              <w:jc w:val="both"/>
            </w:pPr>
            <w:r>
              <w:t>0.2</w:t>
            </w:r>
          </w:p>
        </w:tc>
        <w:tc>
          <w:tcPr>
            <w:tcW w:w="1170" w:type="dxa"/>
            <w:noWrap/>
            <w:hideMark/>
          </w:tcPr>
          <w:p w14:paraId="36653758" w14:textId="77777777" w:rsidR="00BE6673" w:rsidRDefault="00BE6673" w:rsidP="00052157">
            <w:pPr>
              <w:pStyle w:val="NoSpacing"/>
              <w:jc w:val="both"/>
            </w:pPr>
            <w:r>
              <w:t>0.17</w:t>
            </w:r>
          </w:p>
        </w:tc>
        <w:tc>
          <w:tcPr>
            <w:tcW w:w="990" w:type="dxa"/>
            <w:noWrap/>
            <w:hideMark/>
          </w:tcPr>
          <w:p w14:paraId="6408F705" w14:textId="77777777" w:rsidR="00BE6673" w:rsidRDefault="00BE6673" w:rsidP="00052157">
            <w:pPr>
              <w:pStyle w:val="NoSpacing"/>
              <w:jc w:val="both"/>
            </w:pPr>
            <w:r>
              <w:t>31</w:t>
            </w:r>
          </w:p>
        </w:tc>
        <w:tc>
          <w:tcPr>
            <w:tcW w:w="990" w:type="dxa"/>
            <w:noWrap/>
            <w:hideMark/>
          </w:tcPr>
          <w:p w14:paraId="46F962AB" w14:textId="77777777" w:rsidR="00BE6673" w:rsidRDefault="00BE6673" w:rsidP="00052157">
            <w:pPr>
              <w:pStyle w:val="NoSpacing"/>
              <w:jc w:val="both"/>
            </w:pPr>
            <w:r>
              <w:t>6</w:t>
            </w:r>
          </w:p>
        </w:tc>
      </w:tr>
      <w:tr w:rsidR="00BE6673" w14:paraId="2DA26199" w14:textId="77777777" w:rsidTr="00C115EE">
        <w:trPr>
          <w:trHeight w:val="144"/>
        </w:trPr>
        <w:tc>
          <w:tcPr>
            <w:tcW w:w="1440" w:type="dxa"/>
            <w:noWrap/>
            <w:hideMark/>
          </w:tcPr>
          <w:p w14:paraId="21DF6656" w14:textId="77777777" w:rsidR="00BE6673" w:rsidRPr="00BB3AD6" w:rsidRDefault="00BE6673" w:rsidP="00052157">
            <w:pPr>
              <w:pStyle w:val="NoSpacing"/>
              <w:jc w:val="both"/>
              <w:rPr>
                <w:b/>
                <w:bCs/>
              </w:rPr>
            </w:pPr>
          </w:p>
        </w:tc>
        <w:tc>
          <w:tcPr>
            <w:tcW w:w="1075" w:type="dxa"/>
            <w:noWrap/>
            <w:hideMark/>
          </w:tcPr>
          <w:p w14:paraId="1265B8CD" w14:textId="77777777" w:rsidR="00BE6673" w:rsidRPr="00BB3AD6" w:rsidRDefault="00BE6673" w:rsidP="00052157">
            <w:pPr>
              <w:pStyle w:val="NoSpacing"/>
              <w:jc w:val="both"/>
            </w:pPr>
            <w:r>
              <w:t>[67-93]</w:t>
            </w:r>
          </w:p>
        </w:tc>
        <w:tc>
          <w:tcPr>
            <w:tcW w:w="1080" w:type="dxa"/>
            <w:noWrap/>
            <w:hideMark/>
          </w:tcPr>
          <w:p w14:paraId="636F55DB" w14:textId="77777777" w:rsidR="00BE6673" w:rsidRDefault="00BE6673" w:rsidP="00052157">
            <w:pPr>
              <w:pStyle w:val="NoSpacing"/>
              <w:jc w:val="both"/>
            </w:pPr>
            <w:r>
              <w:t>[102-439]</w:t>
            </w:r>
          </w:p>
        </w:tc>
        <w:tc>
          <w:tcPr>
            <w:tcW w:w="1260" w:type="dxa"/>
            <w:noWrap/>
            <w:hideMark/>
          </w:tcPr>
          <w:p w14:paraId="413D940A" w14:textId="77777777" w:rsidR="00BE6673" w:rsidRDefault="00BE6673" w:rsidP="00052157">
            <w:pPr>
              <w:pStyle w:val="NoSpacing"/>
              <w:jc w:val="both"/>
            </w:pPr>
            <w:r>
              <w:t>[1.45-5.29]</w:t>
            </w:r>
          </w:p>
        </w:tc>
        <w:tc>
          <w:tcPr>
            <w:tcW w:w="990" w:type="dxa"/>
            <w:noWrap/>
            <w:hideMark/>
          </w:tcPr>
          <w:p w14:paraId="72652988" w14:textId="77777777" w:rsidR="00BE6673" w:rsidRDefault="00BE6673" w:rsidP="00052157">
            <w:pPr>
              <w:pStyle w:val="NoSpacing"/>
              <w:jc w:val="both"/>
            </w:pPr>
            <w:r w:rsidRPr="00BB3AD6">
              <w:t>[51-59]</w:t>
            </w:r>
          </w:p>
        </w:tc>
        <w:tc>
          <w:tcPr>
            <w:tcW w:w="990" w:type="dxa"/>
            <w:noWrap/>
            <w:hideMark/>
          </w:tcPr>
          <w:p w14:paraId="2DF747CF" w14:textId="77777777" w:rsidR="00BE6673" w:rsidRDefault="00BE6673" w:rsidP="00052157">
            <w:pPr>
              <w:pStyle w:val="NoSpacing"/>
              <w:jc w:val="both"/>
            </w:pPr>
            <w:r w:rsidRPr="00BB3AD6">
              <w:t>[66-187]</w:t>
            </w:r>
          </w:p>
        </w:tc>
        <w:tc>
          <w:tcPr>
            <w:tcW w:w="1170" w:type="dxa"/>
            <w:noWrap/>
            <w:hideMark/>
          </w:tcPr>
          <w:p w14:paraId="028A9E5A" w14:textId="77777777" w:rsidR="00BE6673" w:rsidRDefault="00BE6673" w:rsidP="00052157">
            <w:pPr>
              <w:pStyle w:val="NoSpacing"/>
              <w:jc w:val="both"/>
            </w:pPr>
            <w:r>
              <w:t>[0.17-0.21]</w:t>
            </w:r>
          </w:p>
        </w:tc>
        <w:tc>
          <w:tcPr>
            <w:tcW w:w="1170" w:type="dxa"/>
            <w:noWrap/>
            <w:hideMark/>
          </w:tcPr>
          <w:p w14:paraId="1AE9A77B" w14:textId="77777777" w:rsidR="00BE6673" w:rsidRDefault="00BE6673" w:rsidP="00052157">
            <w:pPr>
              <w:pStyle w:val="NoSpacing"/>
              <w:jc w:val="both"/>
            </w:pPr>
            <w:r>
              <w:t>[0.13-0.18]</w:t>
            </w:r>
          </w:p>
        </w:tc>
        <w:tc>
          <w:tcPr>
            <w:tcW w:w="990" w:type="dxa"/>
            <w:noWrap/>
            <w:hideMark/>
          </w:tcPr>
          <w:p w14:paraId="10CAE9CA" w14:textId="77777777" w:rsidR="00BE6673" w:rsidRDefault="00BE6673" w:rsidP="00052157">
            <w:pPr>
              <w:pStyle w:val="NoSpacing"/>
              <w:jc w:val="both"/>
            </w:pPr>
            <w:r>
              <w:t>[27-36]</w:t>
            </w:r>
          </w:p>
        </w:tc>
        <w:tc>
          <w:tcPr>
            <w:tcW w:w="990" w:type="dxa"/>
            <w:noWrap/>
            <w:hideMark/>
          </w:tcPr>
          <w:p w14:paraId="5377952A" w14:textId="77777777" w:rsidR="00BE6673" w:rsidRDefault="00BE6673" w:rsidP="00052157">
            <w:pPr>
              <w:pStyle w:val="NoSpacing"/>
              <w:jc w:val="both"/>
            </w:pPr>
            <w:r>
              <w:t>[3-10]</w:t>
            </w:r>
          </w:p>
        </w:tc>
      </w:tr>
      <w:tr w:rsidR="00BE6673" w14:paraId="53C69367" w14:textId="77777777" w:rsidTr="00C115EE">
        <w:trPr>
          <w:trHeight w:val="144"/>
        </w:trPr>
        <w:tc>
          <w:tcPr>
            <w:tcW w:w="1440" w:type="dxa"/>
            <w:shd w:val="clear" w:color="auto" w:fill="F2F2F2" w:themeFill="background1" w:themeFillShade="F2"/>
            <w:noWrap/>
            <w:hideMark/>
          </w:tcPr>
          <w:p w14:paraId="4986EF4B" w14:textId="77777777" w:rsidR="00BE6673" w:rsidRPr="00BB3AD6" w:rsidRDefault="00BE6673" w:rsidP="00052157">
            <w:pPr>
              <w:pStyle w:val="NoSpacing"/>
              <w:jc w:val="both"/>
              <w:rPr>
                <w:b/>
                <w:bCs/>
              </w:rPr>
            </w:pPr>
            <w:r w:rsidRPr="00BB3AD6">
              <w:rPr>
                <w:b/>
                <w:bCs/>
              </w:rPr>
              <w:t>Houston</w:t>
            </w:r>
          </w:p>
        </w:tc>
        <w:tc>
          <w:tcPr>
            <w:tcW w:w="1075" w:type="dxa"/>
            <w:shd w:val="clear" w:color="auto" w:fill="F2F2F2" w:themeFill="background1" w:themeFillShade="F2"/>
            <w:noWrap/>
            <w:hideMark/>
          </w:tcPr>
          <w:p w14:paraId="5896D960" w14:textId="77777777" w:rsidR="00BE6673" w:rsidRDefault="00BE6673" w:rsidP="00052157">
            <w:pPr>
              <w:pStyle w:val="NoSpacing"/>
              <w:jc w:val="both"/>
            </w:pPr>
            <w:r>
              <w:t>182</w:t>
            </w:r>
          </w:p>
        </w:tc>
        <w:tc>
          <w:tcPr>
            <w:tcW w:w="1080" w:type="dxa"/>
            <w:shd w:val="clear" w:color="auto" w:fill="F2F2F2" w:themeFill="background1" w:themeFillShade="F2"/>
            <w:noWrap/>
            <w:hideMark/>
          </w:tcPr>
          <w:p w14:paraId="2E1E1C81" w14:textId="77777777" w:rsidR="00BE6673" w:rsidRDefault="00BE6673" w:rsidP="00052157">
            <w:pPr>
              <w:pStyle w:val="NoSpacing"/>
              <w:jc w:val="both"/>
            </w:pPr>
            <w:r>
              <w:t>960</w:t>
            </w:r>
          </w:p>
        </w:tc>
        <w:tc>
          <w:tcPr>
            <w:tcW w:w="1260" w:type="dxa"/>
            <w:shd w:val="clear" w:color="auto" w:fill="F2F2F2" w:themeFill="background1" w:themeFillShade="F2"/>
            <w:noWrap/>
            <w:hideMark/>
          </w:tcPr>
          <w:p w14:paraId="54385887" w14:textId="77777777" w:rsidR="00BE6673" w:rsidRDefault="00BE6673" w:rsidP="00052157">
            <w:pPr>
              <w:pStyle w:val="NoSpacing"/>
              <w:jc w:val="both"/>
            </w:pPr>
            <w:r>
              <w:t>5.3</w:t>
            </w:r>
          </w:p>
        </w:tc>
        <w:tc>
          <w:tcPr>
            <w:tcW w:w="990" w:type="dxa"/>
            <w:shd w:val="clear" w:color="auto" w:fill="F2F2F2" w:themeFill="background1" w:themeFillShade="F2"/>
            <w:noWrap/>
            <w:hideMark/>
          </w:tcPr>
          <w:p w14:paraId="10A920D1" w14:textId="77777777" w:rsidR="00BE6673" w:rsidRDefault="00BE6673" w:rsidP="00052157">
            <w:pPr>
              <w:pStyle w:val="NoSpacing"/>
              <w:jc w:val="both"/>
            </w:pPr>
            <w:r w:rsidRPr="00BB3AD6">
              <w:t>103</w:t>
            </w:r>
          </w:p>
        </w:tc>
        <w:tc>
          <w:tcPr>
            <w:tcW w:w="990" w:type="dxa"/>
            <w:shd w:val="clear" w:color="auto" w:fill="F2F2F2" w:themeFill="background1" w:themeFillShade="F2"/>
            <w:noWrap/>
            <w:hideMark/>
          </w:tcPr>
          <w:p w14:paraId="435CA95F" w14:textId="77777777" w:rsidR="00BE6673" w:rsidRDefault="00BE6673" w:rsidP="00052157">
            <w:pPr>
              <w:pStyle w:val="NoSpacing"/>
              <w:jc w:val="both"/>
            </w:pPr>
            <w:r w:rsidRPr="00BB3AD6">
              <w:t>551</w:t>
            </w:r>
          </w:p>
        </w:tc>
        <w:tc>
          <w:tcPr>
            <w:tcW w:w="1170" w:type="dxa"/>
            <w:shd w:val="clear" w:color="auto" w:fill="F2F2F2" w:themeFill="background1" w:themeFillShade="F2"/>
            <w:noWrap/>
            <w:hideMark/>
          </w:tcPr>
          <w:p w14:paraId="54DA8B3C" w14:textId="77777777" w:rsidR="00BE6673" w:rsidRDefault="00BE6673" w:rsidP="00052157">
            <w:pPr>
              <w:pStyle w:val="NoSpacing"/>
              <w:jc w:val="both"/>
            </w:pPr>
            <w:r>
              <w:t>0.12</w:t>
            </w:r>
          </w:p>
        </w:tc>
        <w:tc>
          <w:tcPr>
            <w:tcW w:w="1170" w:type="dxa"/>
            <w:shd w:val="clear" w:color="auto" w:fill="F2F2F2" w:themeFill="background1" w:themeFillShade="F2"/>
            <w:noWrap/>
            <w:hideMark/>
          </w:tcPr>
          <w:p w14:paraId="5F1C61F3" w14:textId="77777777" w:rsidR="00BE6673" w:rsidRDefault="00BE6673" w:rsidP="00052157">
            <w:pPr>
              <w:pStyle w:val="NoSpacing"/>
              <w:jc w:val="both"/>
            </w:pPr>
            <w:r>
              <w:t>0.1</w:t>
            </w:r>
          </w:p>
        </w:tc>
        <w:tc>
          <w:tcPr>
            <w:tcW w:w="990" w:type="dxa"/>
            <w:shd w:val="clear" w:color="auto" w:fill="F2F2F2" w:themeFill="background1" w:themeFillShade="F2"/>
            <w:noWrap/>
            <w:hideMark/>
          </w:tcPr>
          <w:p w14:paraId="5EE6895B" w14:textId="77777777" w:rsidR="00BE6673" w:rsidRDefault="00BE6673" w:rsidP="00052157">
            <w:pPr>
              <w:pStyle w:val="NoSpacing"/>
              <w:jc w:val="both"/>
            </w:pPr>
            <w:r>
              <w:t>38</w:t>
            </w:r>
          </w:p>
        </w:tc>
        <w:tc>
          <w:tcPr>
            <w:tcW w:w="990" w:type="dxa"/>
            <w:shd w:val="clear" w:color="auto" w:fill="F2F2F2" w:themeFill="background1" w:themeFillShade="F2"/>
            <w:noWrap/>
            <w:hideMark/>
          </w:tcPr>
          <w:p w14:paraId="4D305F58" w14:textId="77777777" w:rsidR="00BE6673" w:rsidRDefault="00BE6673" w:rsidP="00052157">
            <w:pPr>
              <w:pStyle w:val="NoSpacing"/>
              <w:jc w:val="both"/>
            </w:pPr>
            <w:r>
              <w:t>19</w:t>
            </w:r>
          </w:p>
        </w:tc>
      </w:tr>
      <w:tr w:rsidR="00BE6673" w14:paraId="38004E58" w14:textId="77777777" w:rsidTr="00C115EE">
        <w:trPr>
          <w:trHeight w:val="144"/>
        </w:trPr>
        <w:tc>
          <w:tcPr>
            <w:tcW w:w="1440" w:type="dxa"/>
            <w:shd w:val="clear" w:color="auto" w:fill="F2F2F2" w:themeFill="background1" w:themeFillShade="F2"/>
            <w:noWrap/>
            <w:hideMark/>
          </w:tcPr>
          <w:p w14:paraId="0411A77F" w14:textId="77777777" w:rsidR="00BE6673" w:rsidRPr="00BB3AD6" w:rsidRDefault="00BE6673" w:rsidP="00052157">
            <w:pPr>
              <w:pStyle w:val="NoSpacing"/>
              <w:jc w:val="both"/>
              <w:rPr>
                <w:b/>
                <w:bCs/>
              </w:rPr>
            </w:pPr>
          </w:p>
        </w:tc>
        <w:tc>
          <w:tcPr>
            <w:tcW w:w="1075" w:type="dxa"/>
            <w:shd w:val="clear" w:color="auto" w:fill="F2F2F2" w:themeFill="background1" w:themeFillShade="F2"/>
            <w:noWrap/>
            <w:hideMark/>
          </w:tcPr>
          <w:p w14:paraId="345354C8" w14:textId="77777777" w:rsidR="00BE6673" w:rsidRPr="00BB3AD6" w:rsidRDefault="00BE6673" w:rsidP="00052157">
            <w:pPr>
              <w:pStyle w:val="NoSpacing"/>
              <w:jc w:val="both"/>
            </w:pPr>
            <w:r>
              <w:t>[165-211]</w:t>
            </w:r>
          </w:p>
        </w:tc>
        <w:tc>
          <w:tcPr>
            <w:tcW w:w="1080" w:type="dxa"/>
            <w:shd w:val="clear" w:color="auto" w:fill="F2F2F2" w:themeFill="background1" w:themeFillShade="F2"/>
            <w:noWrap/>
            <w:hideMark/>
          </w:tcPr>
          <w:p w14:paraId="7BE8457C" w14:textId="77777777" w:rsidR="00BE6673" w:rsidRDefault="00BE6673" w:rsidP="00052157">
            <w:pPr>
              <w:pStyle w:val="NoSpacing"/>
              <w:jc w:val="both"/>
            </w:pPr>
            <w:r>
              <w:t>[718-1356]</w:t>
            </w:r>
          </w:p>
        </w:tc>
        <w:tc>
          <w:tcPr>
            <w:tcW w:w="1260" w:type="dxa"/>
            <w:shd w:val="clear" w:color="auto" w:fill="F2F2F2" w:themeFill="background1" w:themeFillShade="F2"/>
            <w:noWrap/>
            <w:hideMark/>
          </w:tcPr>
          <w:p w14:paraId="18BE952B" w14:textId="77777777" w:rsidR="00BE6673" w:rsidRDefault="00BE6673" w:rsidP="00052157">
            <w:pPr>
              <w:pStyle w:val="NoSpacing"/>
              <w:jc w:val="both"/>
            </w:pPr>
            <w:r>
              <w:t>[4.17-6.77]</w:t>
            </w:r>
          </w:p>
        </w:tc>
        <w:tc>
          <w:tcPr>
            <w:tcW w:w="990" w:type="dxa"/>
            <w:shd w:val="clear" w:color="auto" w:fill="F2F2F2" w:themeFill="background1" w:themeFillShade="F2"/>
            <w:noWrap/>
            <w:hideMark/>
          </w:tcPr>
          <w:p w14:paraId="626D547B" w14:textId="77777777" w:rsidR="00BE6673" w:rsidRDefault="00BE6673" w:rsidP="00052157">
            <w:pPr>
              <w:pStyle w:val="NoSpacing"/>
              <w:jc w:val="both"/>
            </w:pPr>
            <w:r w:rsidRPr="00BB3AD6">
              <w:t>[97-109]</w:t>
            </w:r>
          </w:p>
        </w:tc>
        <w:tc>
          <w:tcPr>
            <w:tcW w:w="990" w:type="dxa"/>
            <w:shd w:val="clear" w:color="auto" w:fill="F2F2F2" w:themeFill="background1" w:themeFillShade="F2"/>
            <w:noWrap/>
            <w:hideMark/>
          </w:tcPr>
          <w:p w14:paraId="174EE5ED" w14:textId="77777777" w:rsidR="00BE6673" w:rsidRDefault="00BE6673" w:rsidP="00052157">
            <w:pPr>
              <w:pStyle w:val="NoSpacing"/>
              <w:jc w:val="both"/>
            </w:pPr>
            <w:r w:rsidRPr="00BB3AD6">
              <w:t>[441-725]</w:t>
            </w:r>
          </w:p>
        </w:tc>
        <w:tc>
          <w:tcPr>
            <w:tcW w:w="1170" w:type="dxa"/>
            <w:shd w:val="clear" w:color="auto" w:fill="F2F2F2" w:themeFill="background1" w:themeFillShade="F2"/>
            <w:noWrap/>
            <w:hideMark/>
          </w:tcPr>
          <w:p w14:paraId="48D77683" w14:textId="77777777" w:rsidR="00BE6673" w:rsidRDefault="00BE6673" w:rsidP="00052157">
            <w:pPr>
              <w:pStyle w:val="NoSpacing"/>
              <w:jc w:val="both"/>
            </w:pPr>
            <w:r>
              <w:t>[0.11-0.13]</w:t>
            </w:r>
          </w:p>
        </w:tc>
        <w:tc>
          <w:tcPr>
            <w:tcW w:w="1170" w:type="dxa"/>
            <w:shd w:val="clear" w:color="auto" w:fill="F2F2F2" w:themeFill="background1" w:themeFillShade="F2"/>
            <w:noWrap/>
            <w:hideMark/>
          </w:tcPr>
          <w:p w14:paraId="0CEA4906" w14:textId="77777777" w:rsidR="00BE6673" w:rsidRDefault="00BE6673" w:rsidP="00052157">
            <w:pPr>
              <w:pStyle w:val="NoSpacing"/>
              <w:jc w:val="both"/>
            </w:pPr>
            <w:r>
              <w:t>[0.08-0.1]</w:t>
            </w:r>
          </w:p>
        </w:tc>
        <w:tc>
          <w:tcPr>
            <w:tcW w:w="990" w:type="dxa"/>
            <w:shd w:val="clear" w:color="auto" w:fill="F2F2F2" w:themeFill="background1" w:themeFillShade="F2"/>
            <w:noWrap/>
            <w:hideMark/>
          </w:tcPr>
          <w:p w14:paraId="13001EF5" w14:textId="77777777" w:rsidR="00BE6673" w:rsidRDefault="00BE6673" w:rsidP="00052157">
            <w:pPr>
              <w:pStyle w:val="NoSpacing"/>
              <w:jc w:val="both"/>
            </w:pPr>
            <w:r>
              <w:t>[32-42]</w:t>
            </w:r>
          </w:p>
        </w:tc>
        <w:tc>
          <w:tcPr>
            <w:tcW w:w="990" w:type="dxa"/>
            <w:shd w:val="clear" w:color="auto" w:fill="F2F2F2" w:themeFill="background1" w:themeFillShade="F2"/>
            <w:noWrap/>
            <w:hideMark/>
          </w:tcPr>
          <w:p w14:paraId="06B06431" w14:textId="77777777" w:rsidR="00BE6673" w:rsidRDefault="00BE6673" w:rsidP="00052157">
            <w:pPr>
              <w:pStyle w:val="NoSpacing"/>
              <w:jc w:val="both"/>
            </w:pPr>
            <w:r>
              <w:t>[14-24]</w:t>
            </w:r>
          </w:p>
        </w:tc>
      </w:tr>
      <w:tr w:rsidR="00BE6673" w14:paraId="3EC9E9A7" w14:textId="77777777" w:rsidTr="00C115EE">
        <w:trPr>
          <w:trHeight w:val="144"/>
        </w:trPr>
        <w:tc>
          <w:tcPr>
            <w:tcW w:w="1440" w:type="dxa"/>
            <w:noWrap/>
            <w:hideMark/>
          </w:tcPr>
          <w:p w14:paraId="7ECA55B0" w14:textId="77777777" w:rsidR="00BE6673" w:rsidRPr="00BB3AD6" w:rsidRDefault="00BE6673" w:rsidP="00052157">
            <w:pPr>
              <w:pStyle w:val="NoSpacing"/>
              <w:jc w:val="both"/>
              <w:rPr>
                <w:b/>
                <w:bCs/>
              </w:rPr>
            </w:pPr>
            <w:r w:rsidRPr="00BB3AD6">
              <w:rPr>
                <w:b/>
                <w:bCs/>
              </w:rPr>
              <w:t>LA</w:t>
            </w:r>
          </w:p>
        </w:tc>
        <w:tc>
          <w:tcPr>
            <w:tcW w:w="1075" w:type="dxa"/>
            <w:noWrap/>
            <w:hideMark/>
          </w:tcPr>
          <w:p w14:paraId="33464B55" w14:textId="77777777" w:rsidR="00BE6673" w:rsidRDefault="00BE6673" w:rsidP="00052157">
            <w:pPr>
              <w:pStyle w:val="NoSpacing"/>
              <w:jc w:val="both"/>
            </w:pPr>
            <w:r>
              <w:t>182</w:t>
            </w:r>
          </w:p>
        </w:tc>
        <w:tc>
          <w:tcPr>
            <w:tcW w:w="1080" w:type="dxa"/>
            <w:noWrap/>
            <w:hideMark/>
          </w:tcPr>
          <w:p w14:paraId="2AC4C23D" w14:textId="77777777" w:rsidR="00BE6673" w:rsidRDefault="00BE6673" w:rsidP="00052157">
            <w:pPr>
              <w:pStyle w:val="NoSpacing"/>
              <w:jc w:val="both"/>
            </w:pPr>
            <w:r>
              <w:t>406</w:t>
            </w:r>
          </w:p>
        </w:tc>
        <w:tc>
          <w:tcPr>
            <w:tcW w:w="1260" w:type="dxa"/>
            <w:noWrap/>
            <w:hideMark/>
          </w:tcPr>
          <w:p w14:paraId="595C6724" w14:textId="77777777" w:rsidR="00BE6673" w:rsidRDefault="00BE6673" w:rsidP="00052157">
            <w:pPr>
              <w:pStyle w:val="NoSpacing"/>
              <w:jc w:val="both"/>
            </w:pPr>
            <w:r>
              <w:t>2.2</w:t>
            </w:r>
          </w:p>
        </w:tc>
        <w:tc>
          <w:tcPr>
            <w:tcW w:w="990" w:type="dxa"/>
            <w:noWrap/>
            <w:hideMark/>
          </w:tcPr>
          <w:p w14:paraId="48EDA6C5" w14:textId="77777777" w:rsidR="00BE6673" w:rsidRDefault="00BE6673" w:rsidP="00052157">
            <w:pPr>
              <w:pStyle w:val="NoSpacing"/>
              <w:jc w:val="both"/>
            </w:pPr>
            <w:r w:rsidRPr="00BB3AD6">
              <w:t>109</w:t>
            </w:r>
          </w:p>
        </w:tc>
        <w:tc>
          <w:tcPr>
            <w:tcW w:w="990" w:type="dxa"/>
            <w:noWrap/>
            <w:hideMark/>
          </w:tcPr>
          <w:p w14:paraId="6023B379" w14:textId="77777777" w:rsidR="00BE6673" w:rsidRDefault="00BE6673" w:rsidP="00052157">
            <w:pPr>
              <w:pStyle w:val="NoSpacing"/>
              <w:jc w:val="both"/>
            </w:pPr>
            <w:r w:rsidRPr="00BB3AD6">
              <w:t>225</w:t>
            </w:r>
          </w:p>
        </w:tc>
        <w:tc>
          <w:tcPr>
            <w:tcW w:w="1170" w:type="dxa"/>
            <w:noWrap/>
            <w:hideMark/>
          </w:tcPr>
          <w:p w14:paraId="54A915FA" w14:textId="77777777" w:rsidR="00BE6673" w:rsidRDefault="00BE6673" w:rsidP="00052157">
            <w:pPr>
              <w:pStyle w:val="NoSpacing"/>
              <w:jc w:val="both"/>
            </w:pPr>
            <w:r>
              <w:t>0.15</w:t>
            </w:r>
          </w:p>
        </w:tc>
        <w:tc>
          <w:tcPr>
            <w:tcW w:w="1170" w:type="dxa"/>
            <w:noWrap/>
            <w:hideMark/>
          </w:tcPr>
          <w:p w14:paraId="75BCFCAC" w14:textId="77777777" w:rsidR="00BE6673" w:rsidRDefault="00BE6673" w:rsidP="00052157">
            <w:pPr>
              <w:pStyle w:val="NoSpacing"/>
              <w:jc w:val="both"/>
            </w:pPr>
            <w:r>
              <w:t>0.12</w:t>
            </w:r>
          </w:p>
        </w:tc>
        <w:tc>
          <w:tcPr>
            <w:tcW w:w="990" w:type="dxa"/>
            <w:noWrap/>
            <w:hideMark/>
          </w:tcPr>
          <w:p w14:paraId="6E363F0E" w14:textId="77777777" w:rsidR="00BE6673" w:rsidRDefault="00BE6673" w:rsidP="00052157">
            <w:pPr>
              <w:pStyle w:val="NoSpacing"/>
              <w:jc w:val="both"/>
            </w:pPr>
            <w:r>
              <w:t>29</w:t>
            </w:r>
          </w:p>
        </w:tc>
        <w:tc>
          <w:tcPr>
            <w:tcW w:w="990" w:type="dxa"/>
            <w:noWrap/>
            <w:hideMark/>
          </w:tcPr>
          <w:p w14:paraId="321DDD92" w14:textId="77777777" w:rsidR="00BE6673" w:rsidRDefault="00BE6673" w:rsidP="00052157">
            <w:pPr>
              <w:pStyle w:val="NoSpacing"/>
              <w:jc w:val="both"/>
            </w:pPr>
            <w:r>
              <w:t>12</w:t>
            </w:r>
          </w:p>
        </w:tc>
      </w:tr>
      <w:tr w:rsidR="00BE6673" w14:paraId="58D6F94E" w14:textId="77777777" w:rsidTr="00C115EE">
        <w:trPr>
          <w:trHeight w:val="144"/>
        </w:trPr>
        <w:tc>
          <w:tcPr>
            <w:tcW w:w="1440" w:type="dxa"/>
            <w:noWrap/>
            <w:hideMark/>
          </w:tcPr>
          <w:p w14:paraId="63158DAC" w14:textId="77777777" w:rsidR="00BE6673" w:rsidRPr="00BB3AD6" w:rsidRDefault="00BE6673" w:rsidP="00052157">
            <w:pPr>
              <w:pStyle w:val="NoSpacing"/>
              <w:jc w:val="both"/>
              <w:rPr>
                <w:b/>
                <w:bCs/>
              </w:rPr>
            </w:pPr>
          </w:p>
        </w:tc>
        <w:tc>
          <w:tcPr>
            <w:tcW w:w="1075" w:type="dxa"/>
            <w:noWrap/>
            <w:hideMark/>
          </w:tcPr>
          <w:p w14:paraId="4CE8EFCD" w14:textId="77777777" w:rsidR="00BE6673" w:rsidRPr="00BB3AD6" w:rsidRDefault="00BE6673" w:rsidP="00052157">
            <w:pPr>
              <w:pStyle w:val="NoSpacing"/>
              <w:jc w:val="both"/>
            </w:pPr>
            <w:r>
              <w:t>[156-203]</w:t>
            </w:r>
          </w:p>
        </w:tc>
        <w:tc>
          <w:tcPr>
            <w:tcW w:w="1080" w:type="dxa"/>
            <w:noWrap/>
            <w:hideMark/>
          </w:tcPr>
          <w:p w14:paraId="1F447007" w14:textId="77777777" w:rsidR="00BE6673" w:rsidRDefault="00BE6673" w:rsidP="00052157">
            <w:pPr>
              <w:pStyle w:val="NoSpacing"/>
              <w:jc w:val="both"/>
            </w:pPr>
            <w:r>
              <w:t>[178-968]</w:t>
            </w:r>
          </w:p>
        </w:tc>
        <w:tc>
          <w:tcPr>
            <w:tcW w:w="1260" w:type="dxa"/>
            <w:noWrap/>
            <w:hideMark/>
          </w:tcPr>
          <w:p w14:paraId="1F8A8D3E" w14:textId="77777777" w:rsidR="00BE6673" w:rsidRDefault="00BE6673" w:rsidP="00052157">
            <w:pPr>
              <w:pStyle w:val="NoSpacing"/>
              <w:jc w:val="both"/>
            </w:pPr>
            <w:r>
              <w:t>[1.13-4.8]</w:t>
            </w:r>
          </w:p>
        </w:tc>
        <w:tc>
          <w:tcPr>
            <w:tcW w:w="990" w:type="dxa"/>
            <w:noWrap/>
            <w:hideMark/>
          </w:tcPr>
          <w:p w14:paraId="21594F0E" w14:textId="77777777" w:rsidR="00BE6673" w:rsidRDefault="00BE6673" w:rsidP="00052157">
            <w:pPr>
              <w:pStyle w:val="NoSpacing"/>
              <w:jc w:val="both"/>
            </w:pPr>
            <w:r w:rsidRPr="00BB3AD6">
              <w:t>[102-114]</w:t>
            </w:r>
          </w:p>
        </w:tc>
        <w:tc>
          <w:tcPr>
            <w:tcW w:w="990" w:type="dxa"/>
            <w:noWrap/>
            <w:hideMark/>
          </w:tcPr>
          <w:p w14:paraId="7A3A8328" w14:textId="77777777" w:rsidR="00BE6673" w:rsidRDefault="00BE6673" w:rsidP="00052157">
            <w:pPr>
              <w:pStyle w:val="NoSpacing"/>
              <w:jc w:val="both"/>
            </w:pPr>
            <w:r w:rsidRPr="00BB3AD6">
              <w:t>[138-407]</w:t>
            </w:r>
          </w:p>
        </w:tc>
        <w:tc>
          <w:tcPr>
            <w:tcW w:w="1170" w:type="dxa"/>
            <w:noWrap/>
            <w:hideMark/>
          </w:tcPr>
          <w:p w14:paraId="31C682C7" w14:textId="77777777" w:rsidR="00BE6673" w:rsidRDefault="00BE6673" w:rsidP="00052157">
            <w:pPr>
              <w:pStyle w:val="NoSpacing"/>
              <w:jc w:val="both"/>
            </w:pPr>
            <w:r>
              <w:t>[0.14-0.17]</w:t>
            </w:r>
          </w:p>
        </w:tc>
        <w:tc>
          <w:tcPr>
            <w:tcW w:w="1170" w:type="dxa"/>
            <w:noWrap/>
            <w:hideMark/>
          </w:tcPr>
          <w:p w14:paraId="2793DFD7" w14:textId="77777777" w:rsidR="00BE6673" w:rsidRDefault="00BE6673" w:rsidP="00052157">
            <w:pPr>
              <w:pStyle w:val="NoSpacing"/>
              <w:jc w:val="both"/>
            </w:pPr>
            <w:r>
              <w:t>[0.11-0.16]</w:t>
            </w:r>
          </w:p>
        </w:tc>
        <w:tc>
          <w:tcPr>
            <w:tcW w:w="990" w:type="dxa"/>
            <w:noWrap/>
            <w:hideMark/>
          </w:tcPr>
          <w:p w14:paraId="6EFF02E2" w14:textId="77777777" w:rsidR="00BE6673" w:rsidRDefault="00BE6673" w:rsidP="00052157">
            <w:pPr>
              <w:pStyle w:val="NoSpacing"/>
              <w:jc w:val="both"/>
            </w:pPr>
            <w:r>
              <w:t>[25-37]</w:t>
            </w:r>
          </w:p>
        </w:tc>
        <w:tc>
          <w:tcPr>
            <w:tcW w:w="990" w:type="dxa"/>
            <w:noWrap/>
            <w:hideMark/>
          </w:tcPr>
          <w:p w14:paraId="481E98C1" w14:textId="77777777" w:rsidR="00BE6673" w:rsidRDefault="00BE6673" w:rsidP="00052157">
            <w:pPr>
              <w:pStyle w:val="NoSpacing"/>
              <w:jc w:val="both"/>
            </w:pPr>
            <w:r>
              <w:t>[6-33]</w:t>
            </w:r>
          </w:p>
        </w:tc>
      </w:tr>
      <w:tr w:rsidR="00BE6673" w14:paraId="249AF21A" w14:textId="77777777" w:rsidTr="00C115EE">
        <w:trPr>
          <w:trHeight w:val="144"/>
        </w:trPr>
        <w:tc>
          <w:tcPr>
            <w:tcW w:w="1440" w:type="dxa"/>
            <w:shd w:val="clear" w:color="auto" w:fill="F2F2F2" w:themeFill="background1" w:themeFillShade="F2"/>
            <w:noWrap/>
            <w:hideMark/>
          </w:tcPr>
          <w:p w14:paraId="4A271355" w14:textId="77777777" w:rsidR="00BE6673" w:rsidRPr="00BB3AD6" w:rsidRDefault="00BE6673" w:rsidP="00052157">
            <w:pPr>
              <w:pStyle w:val="NoSpacing"/>
              <w:jc w:val="both"/>
              <w:rPr>
                <w:b/>
                <w:bCs/>
              </w:rPr>
            </w:pPr>
            <w:r w:rsidRPr="00BB3AD6">
              <w:rPr>
                <w:b/>
                <w:bCs/>
              </w:rPr>
              <w:t>Miami</w:t>
            </w:r>
          </w:p>
        </w:tc>
        <w:tc>
          <w:tcPr>
            <w:tcW w:w="1075" w:type="dxa"/>
            <w:shd w:val="clear" w:color="auto" w:fill="F2F2F2" w:themeFill="background1" w:themeFillShade="F2"/>
            <w:noWrap/>
            <w:hideMark/>
          </w:tcPr>
          <w:p w14:paraId="581D703B" w14:textId="77777777" w:rsidR="00BE6673" w:rsidRDefault="00BE6673" w:rsidP="00052157">
            <w:pPr>
              <w:pStyle w:val="NoSpacing"/>
              <w:jc w:val="both"/>
            </w:pPr>
            <w:r>
              <w:t>230</w:t>
            </w:r>
          </w:p>
        </w:tc>
        <w:tc>
          <w:tcPr>
            <w:tcW w:w="1080" w:type="dxa"/>
            <w:shd w:val="clear" w:color="auto" w:fill="F2F2F2" w:themeFill="background1" w:themeFillShade="F2"/>
            <w:noWrap/>
            <w:hideMark/>
          </w:tcPr>
          <w:p w14:paraId="7C6764CA" w14:textId="77777777" w:rsidR="00BE6673" w:rsidRDefault="00BE6673" w:rsidP="00052157">
            <w:pPr>
              <w:pStyle w:val="NoSpacing"/>
              <w:jc w:val="both"/>
            </w:pPr>
            <w:r>
              <w:t>792</w:t>
            </w:r>
          </w:p>
        </w:tc>
        <w:tc>
          <w:tcPr>
            <w:tcW w:w="1260" w:type="dxa"/>
            <w:shd w:val="clear" w:color="auto" w:fill="F2F2F2" w:themeFill="background1" w:themeFillShade="F2"/>
            <w:noWrap/>
            <w:hideMark/>
          </w:tcPr>
          <w:p w14:paraId="2592A606" w14:textId="77777777" w:rsidR="00BE6673" w:rsidRDefault="00BE6673" w:rsidP="00052157">
            <w:pPr>
              <w:pStyle w:val="NoSpacing"/>
              <w:jc w:val="both"/>
            </w:pPr>
            <w:r>
              <w:t>3.41</w:t>
            </w:r>
          </w:p>
        </w:tc>
        <w:tc>
          <w:tcPr>
            <w:tcW w:w="990" w:type="dxa"/>
            <w:shd w:val="clear" w:color="auto" w:fill="F2F2F2" w:themeFill="background1" w:themeFillShade="F2"/>
            <w:noWrap/>
            <w:hideMark/>
          </w:tcPr>
          <w:p w14:paraId="05F80BC6" w14:textId="77777777" w:rsidR="00BE6673" w:rsidRDefault="00BE6673" w:rsidP="00052157">
            <w:pPr>
              <w:pStyle w:val="NoSpacing"/>
              <w:jc w:val="both"/>
            </w:pPr>
            <w:r w:rsidRPr="00BB3AD6">
              <w:t>148</w:t>
            </w:r>
          </w:p>
        </w:tc>
        <w:tc>
          <w:tcPr>
            <w:tcW w:w="990" w:type="dxa"/>
            <w:shd w:val="clear" w:color="auto" w:fill="F2F2F2" w:themeFill="background1" w:themeFillShade="F2"/>
            <w:noWrap/>
            <w:hideMark/>
          </w:tcPr>
          <w:p w14:paraId="17E86B5F" w14:textId="77777777" w:rsidR="00BE6673" w:rsidRDefault="00BE6673" w:rsidP="00052157">
            <w:pPr>
              <w:pStyle w:val="NoSpacing"/>
              <w:jc w:val="both"/>
            </w:pPr>
            <w:r w:rsidRPr="00BB3AD6">
              <w:t>467</w:t>
            </w:r>
          </w:p>
        </w:tc>
        <w:tc>
          <w:tcPr>
            <w:tcW w:w="1170" w:type="dxa"/>
            <w:shd w:val="clear" w:color="auto" w:fill="F2F2F2" w:themeFill="background1" w:themeFillShade="F2"/>
            <w:noWrap/>
            <w:hideMark/>
          </w:tcPr>
          <w:p w14:paraId="4A6BD714" w14:textId="77777777" w:rsidR="00BE6673" w:rsidRDefault="00BE6673" w:rsidP="00052157">
            <w:pPr>
              <w:pStyle w:val="NoSpacing"/>
              <w:jc w:val="both"/>
            </w:pPr>
            <w:r>
              <w:t>0.13</w:t>
            </w:r>
          </w:p>
        </w:tc>
        <w:tc>
          <w:tcPr>
            <w:tcW w:w="1170" w:type="dxa"/>
            <w:shd w:val="clear" w:color="auto" w:fill="F2F2F2" w:themeFill="background1" w:themeFillShade="F2"/>
            <w:noWrap/>
            <w:hideMark/>
          </w:tcPr>
          <w:p w14:paraId="2627039E" w14:textId="77777777" w:rsidR="00BE6673" w:rsidRDefault="00BE6673" w:rsidP="00052157">
            <w:pPr>
              <w:pStyle w:val="NoSpacing"/>
              <w:jc w:val="both"/>
            </w:pPr>
            <w:r>
              <w:t>0.11</w:t>
            </w:r>
          </w:p>
        </w:tc>
        <w:tc>
          <w:tcPr>
            <w:tcW w:w="990" w:type="dxa"/>
            <w:shd w:val="clear" w:color="auto" w:fill="F2F2F2" w:themeFill="background1" w:themeFillShade="F2"/>
            <w:noWrap/>
            <w:hideMark/>
          </w:tcPr>
          <w:p w14:paraId="41C286B6" w14:textId="77777777" w:rsidR="00BE6673" w:rsidRDefault="00BE6673" w:rsidP="00052157">
            <w:pPr>
              <w:pStyle w:val="NoSpacing"/>
              <w:jc w:val="both"/>
            </w:pPr>
            <w:r>
              <w:t>53</w:t>
            </w:r>
          </w:p>
        </w:tc>
        <w:tc>
          <w:tcPr>
            <w:tcW w:w="990" w:type="dxa"/>
            <w:shd w:val="clear" w:color="auto" w:fill="F2F2F2" w:themeFill="background1" w:themeFillShade="F2"/>
            <w:noWrap/>
            <w:hideMark/>
          </w:tcPr>
          <w:p w14:paraId="5EB6C470" w14:textId="77777777" w:rsidR="00BE6673" w:rsidRDefault="00BE6673" w:rsidP="00052157">
            <w:pPr>
              <w:pStyle w:val="NoSpacing"/>
              <w:jc w:val="both"/>
            </w:pPr>
            <w:r>
              <w:t>34</w:t>
            </w:r>
          </w:p>
        </w:tc>
      </w:tr>
      <w:tr w:rsidR="00BE6673" w14:paraId="4B2F4B0D" w14:textId="77777777" w:rsidTr="00C115EE">
        <w:trPr>
          <w:trHeight w:val="144"/>
        </w:trPr>
        <w:tc>
          <w:tcPr>
            <w:tcW w:w="1440" w:type="dxa"/>
            <w:shd w:val="clear" w:color="auto" w:fill="F2F2F2" w:themeFill="background1" w:themeFillShade="F2"/>
            <w:noWrap/>
            <w:hideMark/>
          </w:tcPr>
          <w:p w14:paraId="67469B1F" w14:textId="77777777" w:rsidR="00BE6673" w:rsidRPr="00BB3AD6" w:rsidRDefault="00BE6673" w:rsidP="00052157">
            <w:pPr>
              <w:pStyle w:val="NoSpacing"/>
              <w:jc w:val="both"/>
              <w:rPr>
                <w:b/>
                <w:bCs/>
              </w:rPr>
            </w:pPr>
          </w:p>
        </w:tc>
        <w:tc>
          <w:tcPr>
            <w:tcW w:w="1075" w:type="dxa"/>
            <w:shd w:val="clear" w:color="auto" w:fill="F2F2F2" w:themeFill="background1" w:themeFillShade="F2"/>
            <w:noWrap/>
            <w:hideMark/>
          </w:tcPr>
          <w:p w14:paraId="1AB9DFA3" w14:textId="77777777" w:rsidR="00BE6673" w:rsidRPr="00BB3AD6" w:rsidRDefault="00BE6673" w:rsidP="00052157">
            <w:pPr>
              <w:pStyle w:val="NoSpacing"/>
              <w:jc w:val="both"/>
            </w:pPr>
            <w:r>
              <w:t>[208-256]</w:t>
            </w:r>
          </w:p>
        </w:tc>
        <w:tc>
          <w:tcPr>
            <w:tcW w:w="1080" w:type="dxa"/>
            <w:shd w:val="clear" w:color="auto" w:fill="F2F2F2" w:themeFill="background1" w:themeFillShade="F2"/>
            <w:noWrap/>
            <w:hideMark/>
          </w:tcPr>
          <w:p w14:paraId="67C52EDA" w14:textId="77777777" w:rsidR="00BE6673" w:rsidRDefault="00BE6673" w:rsidP="00052157">
            <w:pPr>
              <w:pStyle w:val="NoSpacing"/>
              <w:jc w:val="both"/>
            </w:pPr>
            <w:r>
              <w:t>[471-1045]</w:t>
            </w:r>
          </w:p>
        </w:tc>
        <w:tc>
          <w:tcPr>
            <w:tcW w:w="1260" w:type="dxa"/>
            <w:shd w:val="clear" w:color="auto" w:fill="F2F2F2" w:themeFill="background1" w:themeFillShade="F2"/>
            <w:noWrap/>
            <w:hideMark/>
          </w:tcPr>
          <w:p w14:paraId="12A35BB5" w14:textId="77777777" w:rsidR="00BE6673" w:rsidRDefault="00BE6673" w:rsidP="00052157">
            <w:pPr>
              <w:pStyle w:val="NoSpacing"/>
              <w:jc w:val="both"/>
            </w:pPr>
            <w:r>
              <w:t>[2.13-4.5]</w:t>
            </w:r>
          </w:p>
        </w:tc>
        <w:tc>
          <w:tcPr>
            <w:tcW w:w="990" w:type="dxa"/>
            <w:shd w:val="clear" w:color="auto" w:fill="F2F2F2" w:themeFill="background1" w:themeFillShade="F2"/>
            <w:noWrap/>
            <w:hideMark/>
          </w:tcPr>
          <w:p w14:paraId="2001E18F" w14:textId="77777777" w:rsidR="00BE6673" w:rsidRDefault="00BE6673" w:rsidP="00052157">
            <w:pPr>
              <w:pStyle w:val="NoSpacing"/>
              <w:jc w:val="both"/>
            </w:pPr>
            <w:r w:rsidRPr="00BB3AD6">
              <w:t>[139-157]</w:t>
            </w:r>
          </w:p>
        </w:tc>
        <w:tc>
          <w:tcPr>
            <w:tcW w:w="990" w:type="dxa"/>
            <w:shd w:val="clear" w:color="auto" w:fill="F2F2F2" w:themeFill="background1" w:themeFillShade="F2"/>
            <w:noWrap/>
            <w:hideMark/>
          </w:tcPr>
          <w:p w14:paraId="0336E446" w14:textId="77777777" w:rsidR="00BE6673" w:rsidRDefault="00BE6673" w:rsidP="00052157">
            <w:pPr>
              <w:pStyle w:val="NoSpacing"/>
              <w:jc w:val="both"/>
            </w:pPr>
            <w:r w:rsidRPr="00BB3AD6">
              <w:t>[321-562]</w:t>
            </w:r>
          </w:p>
        </w:tc>
        <w:tc>
          <w:tcPr>
            <w:tcW w:w="1170" w:type="dxa"/>
            <w:shd w:val="clear" w:color="auto" w:fill="F2F2F2" w:themeFill="background1" w:themeFillShade="F2"/>
            <w:noWrap/>
            <w:hideMark/>
          </w:tcPr>
          <w:p w14:paraId="6BE0032E" w14:textId="77777777" w:rsidR="00BE6673" w:rsidRDefault="00BE6673" w:rsidP="00052157">
            <w:pPr>
              <w:pStyle w:val="NoSpacing"/>
              <w:jc w:val="both"/>
            </w:pPr>
            <w:r>
              <w:t>[0.12-0.14]</w:t>
            </w:r>
          </w:p>
        </w:tc>
        <w:tc>
          <w:tcPr>
            <w:tcW w:w="1170" w:type="dxa"/>
            <w:shd w:val="clear" w:color="auto" w:fill="F2F2F2" w:themeFill="background1" w:themeFillShade="F2"/>
            <w:noWrap/>
            <w:hideMark/>
          </w:tcPr>
          <w:p w14:paraId="0BE6ECEF" w14:textId="77777777" w:rsidR="00BE6673" w:rsidRDefault="00BE6673" w:rsidP="00052157">
            <w:pPr>
              <w:pStyle w:val="NoSpacing"/>
              <w:jc w:val="both"/>
            </w:pPr>
            <w:r>
              <w:t>[0.1-0.13]</w:t>
            </w:r>
          </w:p>
        </w:tc>
        <w:tc>
          <w:tcPr>
            <w:tcW w:w="990" w:type="dxa"/>
            <w:shd w:val="clear" w:color="auto" w:fill="F2F2F2" w:themeFill="background1" w:themeFillShade="F2"/>
            <w:noWrap/>
            <w:hideMark/>
          </w:tcPr>
          <w:p w14:paraId="351C428C" w14:textId="77777777" w:rsidR="00BE6673" w:rsidRDefault="00BE6673" w:rsidP="00052157">
            <w:pPr>
              <w:pStyle w:val="NoSpacing"/>
              <w:jc w:val="both"/>
            </w:pPr>
            <w:r>
              <w:t>[48-60]</w:t>
            </w:r>
          </w:p>
        </w:tc>
        <w:tc>
          <w:tcPr>
            <w:tcW w:w="990" w:type="dxa"/>
            <w:shd w:val="clear" w:color="auto" w:fill="F2F2F2" w:themeFill="background1" w:themeFillShade="F2"/>
            <w:noWrap/>
            <w:hideMark/>
          </w:tcPr>
          <w:p w14:paraId="1831D7C4" w14:textId="77777777" w:rsidR="00BE6673" w:rsidRDefault="00BE6673" w:rsidP="00052157">
            <w:pPr>
              <w:pStyle w:val="NoSpacing"/>
              <w:jc w:val="both"/>
            </w:pPr>
            <w:r>
              <w:t>[27-54]</w:t>
            </w:r>
          </w:p>
        </w:tc>
      </w:tr>
      <w:tr w:rsidR="00BE6673" w14:paraId="461668AA" w14:textId="77777777" w:rsidTr="00C115EE">
        <w:trPr>
          <w:trHeight w:val="144"/>
        </w:trPr>
        <w:tc>
          <w:tcPr>
            <w:tcW w:w="1440" w:type="dxa"/>
            <w:noWrap/>
            <w:hideMark/>
          </w:tcPr>
          <w:p w14:paraId="705F0B2F" w14:textId="77777777" w:rsidR="00BE6673" w:rsidRPr="00BB3AD6" w:rsidRDefault="00BE6673" w:rsidP="00052157">
            <w:pPr>
              <w:pStyle w:val="NoSpacing"/>
              <w:jc w:val="both"/>
              <w:rPr>
                <w:b/>
                <w:bCs/>
              </w:rPr>
            </w:pPr>
            <w:r w:rsidRPr="00BB3AD6">
              <w:rPr>
                <w:b/>
                <w:bCs/>
              </w:rPr>
              <w:t>NYC</w:t>
            </w:r>
          </w:p>
        </w:tc>
        <w:tc>
          <w:tcPr>
            <w:tcW w:w="1075" w:type="dxa"/>
            <w:noWrap/>
            <w:hideMark/>
          </w:tcPr>
          <w:p w14:paraId="093D05A2" w14:textId="77777777" w:rsidR="00BE6673" w:rsidRDefault="00BE6673" w:rsidP="00052157">
            <w:pPr>
              <w:pStyle w:val="NoSpacing"/>
              <w:jc w:val="both"/>
            </w:pPr>
            <w:r>
              <w:t>103</w:t>
            </w:r>
          </w:p>
        </w:tc>
        <w:tc>
          <w:tcPr>
            <w:tcW w:w="1080" w:type="dxa"/>
            <w:noWrap/>
            <w:hideMark/>
          </w:tcPr>
          <w:p w14:paraId="050DDF90" w14:textId="77777777" w:rsidR="00BE6673" w:rsidRDefault="00BE6673" w:rsidP="00052157">
            <w:pPr>
              <w:pStyle w:val="NoSpacing"/>
              <w:jc w:val="both"/>
            </w:pPr>
            <w:r>
              <w:t>340</w:t>
            </w:r>
          </w:p>
        </w:tc>
        <w:tc>
          <w:tcPr>
            <w:tcW w:w="1260" w:type="dxa"/>
            <w:noWrap/>
            <w:hideMark/>
          </w:tcPr>
          <w:p w14:paraId="00464446" w14:textId="77777777" w:rsidR="00BE6673" w:rsidRDefault="00BE6673" w:rsidP="00052157">
            <w:pPr>
              <w:pStyle w:val="NoSpacing"/>
              <w:jc w:val="both"/>
            </w:pPr>
            <w:r>
              <w:t>3.32</w:t>
            </w:r>
          </w:p>
        </w:tc>
        <w:tc>
          <w:tcPr>
            <w:tcW w:w="990" w:type="dxa"/>
            <w:noWrap/>
            <w:hideMark/>
          </w:tcPr>
          <w:p w14:paraId="22B5E44F" w14:textId="77777777" w:rsidR="00BE6673" w:rsidRDefault="00BE6673" w:rsidP="00052157">
            <w:pPr>
              <w:pStyle w:val="NoSpacing"/>
              <w:jc w:val="both"/>
            </w:pPr>
            <w:r w:rsidRPr="00BB3AD6">
              <w:t>77</w:t>
            </w:r>
          </w:p>
        </w:tc>
        <w:tc>
          <w:tcPr>
            <w:tcW w:w="990" w:type="dxa"/>
            <w:noWrap/>
            <w:hideMark/>
          </w:tcPr>
          <w:p w14:paraId="37046AFD" w14:textId="77777777" w:rsidR="00BE6673" w:rsidRDefault="00BE6673" w:rsidP="00052157">
            <w:pPr>
              <w:pStyle w:val="NoSpacing"/>
              <w:jc w:val="both"/>
            </w:pPr>
            <w:r w:rsidRPr="00BB3AD6">
              <w:t>216</w:t>
            </w:r>
          </w:p>
        </w:tc>
        <w:tc>
          <w:tcPr>
            <w:tcW w:w="1170" w:type="dxa"/>
            <w:noWrap/>
            <w:hideMark/>
          </w:tcPr>
          <w:p w14:paraId="3F894E4B" w14:textId="77777777" w:rsidR="00BE6673" w:rsidRDefault="00BE6673" w:rsidP="00052157">
            <w:pPr>
              <w:pStyle w:val="NoSpacing"/>
              <w:jc w:val="both"/>
            </w:pPr>
            <w:r>
              <w:t>0.19</w:t>
            </w:r>
          </w:p>
        </w:tc>
        <w:tc>
          <w:tcPr>
            <w:tcW w:w="1170" w:type="dxa"/>
            <w:noWrap/>
            <w:hideMark/>
          </w:tcPr>
          <w:p w14:paraId="118D59AF" w14:textId="77777777" w:rsidR="00BE6673" w:rsidRDefault="00BE6673" w:rsidP="00052157">
            <w:pPr>
              <w:pStyle w:val="NoSpacing"/>
              <w:jc w:val="both"/>
            </w:pPr>
            <w:r>
              <w:t>0.17</w:t>
            </w:r>
          </w:p>
        </w:tc>
        <w:tc>
          <w:tcPr>
            <w:tcW w:w="990" w:type="dxa"/>
            <w:noWrap/>
            <w:hideMark/>
          </w:tcPr>
          <w:p w14:paraId="76B63828" w14:textId="77777777" w:rsidR="00BE6673" w:rsidRDefault="00BE6673" w:rsidP="00052157">
            <w:pPr>
              <w:pStyle w:val="NoSpacing"/>
              <w:jc w:val="both"/>
            </w:pPr>
            <w:r>
              <w:t>59</w:t>
            </w:r>
          </w:p>
        </w:tc>
        <w:tc>
          <w:tcPr>
            <w:tcW w:w="990" w:type="dxa"/>
            <w:noWrap/>
            <w:hideMark/>
          </w:tcPr>
          <w:p w14:paraId="47954F77" w14:textId="77777777" w:rsidR="00BE6673" w:rsidRDefault="00BE6673" w:rsidP="00052157">
            <w:pPr>
              <w:pStyle w:val="NoSpacing"/>
              <w:jc w:val="both"/>
            </w:pPr>
            <w:r>
              <w:t>37</w:t>
            </w:r>
          </w:p>
        </w:tc>
      </w:tr>
      <w:tr w:rsidR="00BE6673" w14:paraId="793D57E8" w14:textId="77777777" w:rsidTr="00C115EE">
        <w:trPr>
          <w:trHeight w:val="144"/>
        </w:trPr>
        <w:tc>
          <w:tcPr>
            <w:tcW w:w="1440" w:type="dxa"/>
            <w:noWrap/>
            <w:hideMark/>
          </w:tcPr>
          <w:p w14:paraId="64BA12D4" w14:textId="77777777" w:rsidR="00BE6673" w:rsidRPr="00BB3AD6" w:rsidRDefault="00BE6673" w:rsidP="00052157">
            <w:pPr>
              <w:pStyle w:val="NoSpacing"/>
              <w:jc w:val="both"/>
              <w:rPr>
                <w:b/>
                <w:bCs/>
              </w:rPr>
            </w:pPr>
          </w:p>
        </w:tc>
        <w:tc>
          <w:tcPr>
            <w:tcW w:w="1075" w:type="dxa"/>
            <w:noWrap/>
            <w:hideMark/>
          </w:tcPr>
          <w:p w14:paraId="51713D62" w14:textId="77777777" w:rsidR="00BE6673" w:rsidRPr="00BB3AD6" w:rsidRDefault="00BE6673" w:rsidP="00052157">
            <w:pPr>
              <w:pStyle w:val="NoSpacing"/>
              <w:jc w:val="both"/>
            </w:pPr>
            <w:r>
              <w:t>[95-115]</w:t>
            </w:r>
          </w:p>
        </w:tc>
        <w:tc>
          <w:tcPr>
            <w:tcW w:w="1080" w:type="dxa"/>
            <w:noWrap/>
            <w:hideMark/>
          </w:tcPr>
          <w:p w14:paraId="004CC7CD" w14:textId="77777777" w:rsidR="00BE6673" w:rsidRDefault="00BE6673" w:rsidP="00052157">
            <w:pPr>
              <w:pStyle w:val="NoSpacing"/>
              <w:jc w:val="both"/>
            </w:pPr>
            <w:r>
              <w:t>[248-525]</w:t>
            </w:r>
          </w:p>
        </w:tc>
        <w:tc>
          <w:tcPr>
            <w:tcW w:w="1260" w:type="dxa"/>
            <w:noWrap/>
            <w:hideMark/>
          </w:tcPr>
          <w:p w14:paraId="1C99A5DE" w14:textId="77777777" w:rsidR="00BE6673" w:rsidRDefault="00BE6673" w:rsidP="00052157">
            <w:pPr>
              <w:pStyle w:val="NoSpacing"/>
              <w:jc w:val="both"/>
            </w:pPr>
            <w:r>
              <w:t>[2.41-5.08]</w:t>
            </w:r>
          </w:p>
        </w:tc>
        <w:tc>
          <w:tcPr>
            <w:tcW w:w="990" w:type="dxa"/>
            <w:noWrap/>
            <w:hideMark/>
          </w:tcPr>
          <w:p w14:paraId="4D7CF770" w14:textId="77777777" w:rsidR="00BE6673" w:rsidRDefault="00BE6673" w:rsidP="00052157">
            <w:pPr>
              <w:pStyle w:val="NoSpacing"/>
              <w:jc w:val="both"/>
            </w:pPr>
            <w:r w:rsidRPr="00BB3AD6">
              <w:t>[73-85]</w:t>
            </w:r>
          </w:p>
        </w:tc>
        <w:tc>
          <w:tcPr>
            <w:tcW w:w="990" w:type="dxa"/>
            <w:noWrap/>
            <w:hideMark/>
          </w:tcPr>
          <w:p w14:paraId="4E2D57FB" w14:textId="77777777" w:rsidR="00BE6673" w:rsidRDefault="00BE6673" w:rsidP="00052157">
            <w:pPr>
              <w:pStyle w:val="NoSpacing"/>
              <w:jc w:val="both"/>
            </w:pPr>
            <w:r w:rsidRPr="00BB3AD6">
              <w:t>[176-296]</w:t>
            </w:r>
          </w:p>
        </w:tc>
        <w:tc>
          <w:tcPr>
            <w:tcW w:w="1170" w:type="dxa"/>
            <w:noWrap/>
            <w:hideMark/>
          </w:tcPr>
          <w:p w14:paraId="3C951F49" w14:textId="77777777" w:rsidR="00BE6673" w:rsidRDefault="00BE6673" w:rsidP="00052157">
            <w:pPr>
              <w:pStyle w:val="NoSpacing"/>
              <w:jc w:val="both"/>
            </w:pPr>
            <w:r>
              <w:t>[0.18-0.2]</w:t>
            </w:r>
          </w:p>
        </w:tc>
        <w:tc>
          <w:tcPr>
            <w:tcW w:w="1170" w:type="dxa"/>
            <w:noWrap/>
            <w:hideMark/>
          </w:tcPr>
          <w:p w14:paraId="3FDE0AF6" w14:textId="77777777" w:rsidR="00BE6673" w:rsidRDefault="00BE6673" w:rsidP="00052157">
            <w:pPr>
              <w:pStyle w:val="NoSpacing"/>
              <w:jc w:val="both"/>
            </w:pPr>
            <w:r>
              <w:t>[0.16-0.18]</w:t>
            </w:r>
          </w:p>
        </w:tc>
        <w:tc>
          <w:tcPr>
            <w:tcW w:w="990" w:type="dxa"/>
            <w:noWrap/>
            <w:hideMark/>
          </w:tcPr>
          <w:p w14:paraId="4457583B" w14:textId="77777777" w:rsidR="00BE6673" w:rsidRDefault="00BE6673" w:rsidP="00052157">
            <w:pPr>
              <w:pStyle w:val="NoSpacing"/>
              <w:jc w:val="both"/>
            </w:pPr>
            <w:r>
              <w:t>[57-63]</w:t>
            </w:r>
          </w:p>
        </w:tc>
        <w:tc>
          <w:tcPr>
            <w:tcW w:w="990" w:type="dxa"/>
            <w:noWrap/>
            <w:hideMark/>
          </w:tcPr>
          <w:p w14:paraId="65E0B99B" w14:textId="77777777" w:rsidR="00BE6673" w:rsidRDefault="00BE6673" w:rsidP="00052157">
            <w:pPr>
              <w:pStyle w:val="NoSpacing"/>
              <w:jc w:val="both"/>
            </w:pPr>
            <w:r>
              <w:t>[31-50]</w:t>
            </w:r>
          </w:p>
        </w:tc>
      </w:tr>
      <w:tr w:rsidR="00BE6673" w14:paraId="5C603B8E" w14:textId="77777777" w:rsidTr="00C115EE">
        <w:trPr>
          <w:trHeight w:val="144"/>
        </w:trPr>
        <w:tc>
          <w:tcPr>
            <w:tcW w:w="1440" w:type="dxa"/>
            <w:shd w:val="clear" w:color="auto" w:fill="F2F2F2" w:themeFill="background1" w:themeFillShade="F2"/>
            <w:noWrap/>
            <w:hideMark/>
          </w:tcPr>
          <w:p w14:paraId="41624F00" w14:textId="77777777" w:rsidR="00BE6673" w:rsidRPr="00BB3AD6" w:rsidRDefault="00BE6673" w:rsidP="00052157">
            <w:pPr>
              <w:pStyle w:val="NoSpacing"/>
              <w:jc w:val="both"/>
              <w:rPr>
                <w:b/>
                <w:bCs/>
              </w:rPr>
            </w:pPr>
            <w:r w:rsidRPr="00BB3AD6">
              <w:rPr>
                <w:b/>
                <w:bCs/>
              </w:rPr>
              <w:t>Philadelphia</w:t>
            </w:r>
          </w:p>
        </w:tc>
        <w:tc>
          <w:tcPr>
            <w:tcW w:w="1075" w:type="dxa"/>
            <w:shd w:val="clear" w:color="auto" w:fill="F2F2F2" w:themeFill="background1" w:themeFillShade="F2"/>
            <w:noWrap/>
            <w:hideMark/>
          </w:tcPr>
          <w:p w14:paraId="737D863E" w14:textId="77777777" w:rsidR="00BE6673" w:rsidRDefault="00BE6673" w:rsidP="00052157">
            <w:pPr>
              <w:pStyle w:val="NoSpacing"/>
              <w:jc w:val="both"/>
            </w:pPr>
            <w:r>
              <w:t>87</w:t>
            </w:r>
          </w:p>
        </w:tc>
        <w:tc>
          <w:tcPr>
            <w:tcW w:w="1080" w:type="dxa"/>
            <w:shd w:val="clear" w:color="auto" w:fill="F2F2F2" w:themeFill="background1" w:themeFillShade="F2"/>
            <w:noWrap/>
            <w:hideMark/>
          </w:tcPr>
          <w:p w14:paraId="3193F129" w14:textId="77777777" w:rsidR="00BE6673" w:rsidRDefault="00BE6673" w:rsidP="00052157">
            <w:pPr>
              <w:pStyle w:val="NoSpacing"/>
              <w:jc w:val="both"/>
            </w:pPr>
            <w:r>
              <w:t>291</w:t>
            </w:r>
          </w:p>
        </w:tc>
        <w:tc>
          <w:tcPr>
            <w:tcW w:w="1260" w:type="dxa"/>
            <w:shd w:val="clear" w:color="auto" w:fill="F2F2F2" w:themeFill="background1" w:themeFillShade="F2"/>
            <w:noWrap/>
            <w:hideMark/>
          </w:tcPr>
          <w:p w14:paraId="13977675" w14:textId="77777777" w:rsidR="00BE6673" w:rsidRDefault="00BE6673" w:rsidP="00052157">
            <w:pPr>
              <w:pStyle w:val="NoSpacing"/>
              <w:jc w:val="both"/>
            </w:pPr>
            <w:r>
              <w:t>3.38</w:t>
            </w:r>
          </w:p>
        </w:tc>
        <w:tc>
          <w:tcPr>
            <w:tcW w:w="990" w:type="dxa"/>
            <w:shd w:val="clear" w:color="auto" w:fill="F2F2F2" w:themeFill="background1" w:themeFillShade="F2"/>
            <w:noWrap/>
            <w:hideMark/>
          </w:tcPr>
          <w:p w14:paraId="34A821B3" w14:textId="77777777" w:rsidR="00BE6673" w:rsidRDefault="00BE6673" w:rsidP="00052157">
            <w:pPr>
              <w:pStyle w:val="NoSpacing"/>
              <w:jc w:val="both"/>
            </w:pPr>
            <w:r w:rsidRPr="00BB3AD6">
              <w:t>59</w:t>
            </w:r>
          </w:p>
        </w:tc>
        <w:tc>
          <w:tcPr>
            <w:tcW w:w="990" w:type="dxa"/>
            <w:shd w:val="clear" w:color="auto" w:fill="F2F2F2" w:themeFill="background1" w:themeFillShade="F2"/>
            <w:noWrap/>
            <w:hideMark/>
          </w:tcPr>
          <w:p w14:paraId="31219689" w14:textId="77777777" w:rsidR="00BE6673" w:rsidRDefault="00BE6673" w:rsidP="00052157">
            <w:pPr>
              <w:pStyle w:val="NoSpacing"/>
              <w:jc w:val="both"/>
            </w:pPr>
            <w:r w:rsidRPr="00BB3AD6">
              <w:t>176</w:t>
            </w:r>
          </w:p>
        </w:tc>
        <w:tc>
          <w:tcPr>
            <w:tcW w:w="1170" w:type="dxa"/>
            <w:shd w:val="clear" w:color="auto" w:fill="F2F2F2" w:themeFill="background1" w:themeFillShade="F2"/>
            <w:noWrap/>
            <w:hideMark/>
          </w:tcPr>
          <w:p w14:paraId="7098DCAF" w14:textId="77777777" w:rsidR="00BE6673" w:rsidRDefault="00BE6673" w:rsidP="00052157">
            <w:pPr>
              <w:pStyle w:val="NoSpacing"/>
              <w:jc w:val="both"/>
            </w:pPr>
            <w:r>
              <w:t>0.23</w:t>
            </w:r>
          </w:p>
        </w:tc>
        <w:tc>
          <w:tcPr>
            <w:tcW w:w="1170" w:type="dxa"/>
            <w:shd w:val="clear" w:color="auto" w:fill="F2F2F2" w:themeFill="background1" w:themeFillShade="F2"/>
            <w:noWrap/>
            <w:hideMark/>
          </w:tcPr>
          <w:p w14:paraId="33571A63" w14:textId="77777777" w:rsidR="00BE6673" w:rsidRDefault="00BE6673" w:rsidP="00052157">
            <w:pPr>
              <w:pStyle w:val="NoSpacing"/>
              <w:jc w:val="both"/>
            </w:pPr>
            <w:r>
              <w:t>0.22</w:t>
            </w:r>
          </w:p>
        </w:tc>
        <w:tc>
          <w:tcPr>
            <w:tcW w:w="990" w:type="dxa"/>
            <w:shd w:val="clear" w:color="auto" w:fill="F2F2F2" w:themeFill="background1" w:themeFillShade="F2"/>
            <w:noWrap/>
            <w:hideMark/>
          </w:tcPr>
          <w:p w14:paraId="2F9C28B3" w14:textId="77777777" w:rsidR="00BE6673" w:rsidRDefault="00BE6673" w:rsidP="00052157">
            <w:pPr>
              <w:pStyle w:val="NoSpacing"/>
              <w:jc w:val="both"/>
            </w:pPr>
            <w:r>
              <w:t>47</w:t>
            </w:r>
          </w:p>
        </w:tc>
        <w:tc>
          <w:tcPr>
            <w:tcW w:w="990" w:type="dxa"/>
            <w:shd w:val="clear" w:color="auto" w:fill="F2F2F2" w:themeFill="background1" w:themeFillShade="F2"/>
            <w:noWrap/>
            <w:hideMark/>
          </w:tcPr>
          <w:p w14:paraId="14D2219D" w14:textId="77777777" w:rsidR="00BE6673" w:rsidRDefault="00BE6673" w:rsidP="00052157">
            <w:pPr>
              <w:pStyle w:val="NoSpacing"/>
              <w:jc w:val="both"/>
            </w:pPr>
            <w:r>
              <w:t>24</w:t>
            </w:r>
          </w:p>
        </w:tc>
      </w:tr>
      <w:tr w:rsidR="00BE6673" w14:paraId="7438EF36" w14:textId="77777777" w:rsidTr="00C115EE">
        <w:trPr>
          <w:trHeight w:val="144"/>
        </w:trPr>
        <w:tc>
          <w:tcPr>
            <w:tcW w:w="1440" w:type="dxa"/>
            <w:shd w:val="clear" w:color="auto" w:fill="F2F2F2" w:themeFill="background1" w:themeFillShade="F2"/>
            <w:noWrap/>
            <w:hideMark/>
          </w:tcPr>
          <w:p w14:paraId="72D9A746" w14:textId="77777777" w:rsidR="00BE6673" w:rsidRPr="00BB3AD6" w:rsidRDefault="00BE6673" w:rsidP="00052157">
            <w:pPr>
              <w:pStyle w:val="NoSpacing"/>
              <w:jc w:val="both"/>
              <w:rPr>
                <w:b/>
                <w:bCs/>
              </w:rPr>
            </w:pPr>
          </w:p>
        </w:tc>
        <w:tc>
          <w:tcPr>
            <w:tcW w:w="1075" w:type="dxa"/>
            <w:shd w:val="clear" w:color="auto" w:fill="F2F2F2" w:themeFill="background1" w:themeFillShade="F2"/>
            <w:noWrap/>
            <w:hideMark/>
          </w:tcPr>
          <w:p w14:paraId="22F32FD4" w14:textId="77777777" w:rsidR="00BE6673" w:rsidRPr="00BB3AD6" w:rsidRDefault="00BE6673" w:rsidP="00052157">
            <w:pPr>
              <w:pStyle w:val="NoSpacing"/>
              <w:jc w:val="both"/>
            </w:pPr>
            <w:r>
              <w:t>[75-99]</w:t>
            </w:r>
          </w:p>
        </w:tc>
        <w:tc>
          <w:tcPr>
            <w:tcW w:w="1080" w:type="dxa"/>
            <w:shd w:val="clear" w:color="auto" w:fill="F2F2F2" w:themeFill="background1" w:themeFillShade="F2"/>
            <w:noWrap/>
            <w:hideMark/>
          </w:tcPr>
          <w:p w14:paraId="667E942E" w14:textId="77777777" w:rsidR="00BE6673" w:rsidRDefault="00BE6673" w:rsidP="00052157">
            <w:pPr>
              <w:pStyle w:val="NoSpacing"/>
              <w:jc w:val="both"/>
            </w:pPr>
            <w:r>
              <w:t>[152-438]</w:t>
            </w:r>
          </w:p>
        </w:tc>
        <w:tc>
          <w:tcPr>
            <w:tcW w:w="1260" w:type="dxa"/>
            <w:shd w:val="clear" w:color="auto" w:fill="F2F2F2" w:themeFill="background1" w:themeFillShade="F2"/>
            <w:noWrap/>
            <w:hideMark/>
          </w:tcPr>
          <w:p w14:paraId="2107A372" w14:textId="77777777" w:rsidR="00BE6673" w:rsidRDefault="00BE6673" w:rsidP="00052157">
            <w:pPr>
              <w:pStyle w:val="NoSpacing"/>
              <w:jc w:val="both"/>
            </w:pPr>
            <w:r>
              <w:t>[1.96-4.83]</w:t>
            </w:r>
          </w:p>
        </w:tc>
        <w:tc>
          <w:tcPr>
            <w:tcW w:w="990" w:type="dxa"/>
            <w:shd w:val="clear" w:color="auto" w:fill="F2F2F2" w:themeFill="background1" w:themeFillShade="F2"/>
            <w:noWrap/>
            <w:hideMark/>
          </w:tcPr>
          <w:p w14:paraId="3D16141F" w14:textId="77777777" w:rsidR="00BE6673" w:rsidRDefault="00BE6673" w:rsidP="00052157">
            <w:pPr>
              <w:pStyle w:val="NoSpacing"/>
              <w:jc w:val="both"/>
            </w:pPr>
            <w:r w:rsidRPr="00BB3AD6">
              <w:t>[54-64]</w:t>
            </w:r>
          </w:p>
        </w:tc>
        <w:tc>
          <w:tcPr>
            <w:tcW w:w="990" w:type="dxa"/>
            <w:shd w:val="clear" w:color="auto" w:fill="F2F2F2" w:themeFill="background1" w:themeFillShade="F2"/>
            <w:noWrap/>
            <w:hideMark/>
          </w:tcPr>
          <w:p w14:paraId="130EBC96" w14:textId="77777777" w:rsidR="00BE6673" w:rsidRDefault="00BE6673" w:rsidP="00052157">
            <w:pPr>
              <w:pStyle w:val="NoSpacing"/>
              <w:jc w:val="both"/>
            </w:pPr>
            <w:r w:rsidRPr="00BB3AD6">
              <w:t>[108-235]</w:t>
            </w:r>
          </w:p>
        </w:tc>
        <w:tc>
          <w:tcPr>
            <w:tcW w:w="1170" w:type="dxa"/>
            <w:shd w:val="clear" w:color="auto" w:fill="F2F2F2" w:themeFill="background1" w:themeFillShade="F2"/>
            <w:noWrap/>
            <w:hideMark/>
          </w:tcPr>
          <w:p w14:paraId="3765795F" w14:textId="77777777" w:rsidR="00BE6673" w:rsidRDefault="00BE6673" w:rsidP="00052157">
            <w:pPr>
              <w:pStyle w:val="NoSpacing"/>
              <w:jc w:val="both"/>
            </w:pPr>
            <w:r>
              <w:t>[0.21-0.25]</w:t>
            </w:r>
          </w:p>
        </w:tc>
        <w:tc>
          <w:tcPr>
            <w:tcW w:w="1170" w:type="dxa"/>
            <w:shd w:val="clear" w:color="auto" w:fill="F2F2F2" w:themeFill="background1" w:themeFillShade="F2"/>
            <w:noWrap/>
            <w:hideMark/>
          </w:tcPr>
          <w:p w14:paraId="4AEDF1CD" w14:textId="77777777" w:rsidR="00BE6673" w:rsidRDefault="00BE6673" w:rsidP="00052157">
            <w:pPr>
              <w:pStyle w:val="NoSpacing"/>
              <w:jc w:val="both"/>
            </w:pPr>
            <w:r>
              <w:t>[0.18-0.24]</w:t>
            </w:r>
          </w:p>
        </w:tc>
        <w:tc>
          <w:tcPr>
            <w:tcW w:w="990" w:type="dxa"/>
            <w:shd w:val="clear" w:color="auto" w:fill="F2F2F2" w:themeFill="background1" w:themeFillShade="F2"/>
            <w:noWrap/>
            <w:hideMark/>
          </w:tcPr>
          <w:p w14:paraId="25621978" w14:textId="77777777" w:rsidR="00BE6673" w:rsidRDefault="00BE6673" w:rsidP="00052157">
            <w:pPr>
              <w:pStyle w:val="NoSpacing"/>
              <w:jc w:val="both"/>
            </w:pPr>
            <w:r>
              <w:t>[42-53]</w:t>
            </w:r>
          </w:p>
        </w:tc>
        <w:tc>
          <w:tcPr>
            <w:tcW w:w="990" w:type="dxa"/>
            <w:shd w:val="clear" w:color="auto" w:fill="F2F2F2" w:themeFill="background1" w:themeFillShade="F2"/>
            <w:noWrap/>
            <w:hideMark/>
          </w:tcPr>
          <w:p w14:paraId="3F77DBD2" w14:textId="77777777" w:rsidR="00BE6673" w:rsidRDefault="00BE6673" w:rsidP="00052157">
            <w:pPr>
              <w:pStyle w:val="NoSpacing"/>
              <w:jc w:val="both"/>
            </w:pPr>
            <w:r>
              <w:t>[14-40]</w:t>
            </w:r>
          </w:p>
        </w:tc>
      </w:tr>
      <w:tr w:rsidR="00BE6673" w14:paraId="14961B2B" w14:textId="77777777" w:rsidTr="00C115EE">
        <w:trPr>
          <w:trHeight w:val="144"/>
        </w:trPr>
        <w:tc>
          <w:tcPr>
            <w:tcW w:w="1440" w:type="dxa"/>
            <w:noWrap/>
            <w:hideMark/>
          </w:tcPr>
          <w:p w14:paraId="473DE859" w14:textId="77777777" w:rsidR="00BE6673" w:rsidRPr="00BB3AD6" w:rsidRDefault="00BE6673" w:rsidP="00052157">
            <w:pPr>
              <w:pStyle w:val="NoSpacing"/>
              <w:jc w:val="both"/>
              <w:rPr>
                <w:b/>
                <w:bCs/>
              </w:rPr>
            </w:pPr>
            <w:r w:rsidRPr="00BB3AD6">
              <w:rPr>
                <w:b/>
                <w:bCs/>
              </w:rPr>
              <w:t>Phoenix</w:t>
            </w:r>
          </w:p>
        </w:tc>
        <w:tc>
          <w:tcPr>
            <w:tcW w:w="1075" w:type="dxa"/>
            <w:noWrap/>
            <w:hideMark/>
          </w:tcPr>
          <w:p w14:paraId="2D077061" w14:textId="77777777" w:rsidR="00BE6673" w:rsidRDefault="00BE6673" w:rsidP="00052157">
            <w:pPr>
              <w:pStyle w:val="NoSpacing"/>
              <w:jc w:val="both"/>
            </w:pPr>
            <w:r>
              <w:t>209</w:t>
            </w:r>
          </w:p>
        </w:tc>
        <w:tc>
          <w:tcPr>
            <w:tcW w:w="1080" w:type="dxa"/>
            <w:noWrap/>
            <w:hideMark/>
          </w:tcPr>
          <w:p w14:paraId="116F0F1C" w14:textId="77777777" w:rsidR="00BE6673" w:rsidRDefault="00BE6673" w:rsidP="00052157">
            <w:pPr>
              <w:pStyle w:val="NoSpacing"/>
              <w:jc w:val="both"/>
            </w:pPr>
            <w:r>
              <w:t>844</w:t>
            </w:r>
          </w:p>
        </w:tc>
        <w:tc>
          <w:tcPr>
            <w:tcW w:w="1260" w:type="dxa"/>
            <w:noWrap/>
            <w:hideMark/>
          </w:tcPr>
          <w:p w14:paraId="6CA35ECA" w14:textId="77777777" w:rsidR="00BE6673" w:rsidRDefault="00BE6673" w:rsidP="00052157">
            <w:pPr>
              <w:pStyle w:val="NoSpacing"/>
              <w:jc w:val="both"/>
            </w:pPr>
            <w:r>
              <w:t>3.99</w:t>
            </w:r>
          </w:p>
        </w:tc>
        <w:tc>
          <w:tcPr>
            <w:tcW w:w="990" w:type="dxa"/>
            <w:noWrap/>
            <w:hideMark/>
          </w:tcPr>
          <w:p w14:paraId="52785F5F" w14:textId="77777777" w:rsidR="00BE6673" w:rsidRDefault="00BE6673" w:rsidP="00052157">
            <w:pPr>
              <w:pStyle w:val="NoSpacing"/>
              <w:jc w:val="both"/>
            </w:pPr>
            <w:r>
              <w:rPr>
                <w:rFonts w:cs="Aptos Narrow"/>
                <w14:ligatures w14:val="standardContextual"/>
              </w:rPr>
              <w:t>111</w:t>
            </w:r>
          </w:p>
        </w:tc>
        <w:tc>
          <w:tcPr>
            <w:tcW w:w="990" w:type="dxa"/>
            <w:noWrap/>
            <w:hideMark/>
          </w:tcPr>
          <w:p w14:paraId="6EEFA03E" w14:textId="77777777" w:rsidR="00BE6673" w:rsidRDefault="00BE6673" w:rsidP="00052157">
            <w:pPr>
              <w:pStyle w:val="NoSpacing"/>
              <w:jc w:val="both"/>
            </w:pPr>
            <w:r>
              <w:rPr>
                <w:rFonts w:cs="Aptos Narrow"/>
                <w14:ligatures w14:val="standardContextual"/>
              </w:rPr>
              <w:t>449</w:t>
            </w:r>
          </w:p>
        </w:tc>
        <w:tc>
          <w:tcPr>
            <w:tcW w:w="1170" w:type="dxa"/>
            <w:noWrap/>
            <w:hideMark/>
          </w:tcPr>
          <w:p w14:paraId="79E35777" w14:textId="77777777" w:rsidR="00BE6673" w:rsidRDefault="00BE6673" w:rsidP="00052157">
            <w:pPr>
              <w:pStyle w:val="NoSpacing"/>
              <w:jc w:val="both"/>
            </w:pPr>
            <w:r>
              <w:t>0.18</w:t>
            </w:r>
          </w:p>
        </w:tc>
        <w:tc>
          <w:tcPr>
            <w:tcW w:w="1170" w:type="dxa"/>
            <w:noWrap/>
            <w:hideMark/>
          </w:tcPr>
          <w:p w14:paraId="219F74A2" w14:textId="77777777" w:rsidR="00BE6673" w:rsidRDefault="00BE6673" w:rsidP="00052157">
            <w:pPr>
              <w:pStyle w:val="NoSpacing"/>
              <w:jc w:val="both"/>
            </w:pPr>
            <w:r>
              <w:t>0.17</w:t>
            </w:r>
          </w:p>
        </w:tc>
        <w:tc>
          <w:tcPr>
            <w:tcW w:w="990" w:type="dxa"/>
            <w:noWrap/>
            <w:hideMark/>
          </w:tcPr>
          <w:p w14:paraId="7D4A1CD3" w14:textId="77777777" w:rsidR="00BE6673" w:rsidRDefault="00BE6673" w:rsidP="00052157">
            <w:pPr>
              <w:pStyle w:val="NoSpacing"/>
              <w:jc w:val="both"/>
            </w:pPr>
            <w:r>
              <w:t>28</w:t>
            </w:r>
          </w:p>
        </w:tc>
        <w:tc>
          <w:tcPr>
            <w:tcW w:w="990" w:type="dxa"/>
            <w:noWrap/>
            <w:hideMark/>
          </w:tcPr>
          <w:p w14:paraId="1F40D0C7" w14:textId="77777777" w:rsidR="00BE6673" w:rsidRDefault="00BE6673" w:rsidP="00052157">
            <w:pPr>
              <w:pStyle w:val="NoSpacing"/>
              <w:jc w:val="both"/>
            </w:pPr>
            <w:r>
              <w:t>11</w:t>
            </w:r>
          </w:p>
        </w:tc>
      </w:tr>
      <w:tr w:rsidR="00BE6673" w14:paraId="7AB826AA" w14:textId="77777777" w:rsidTr="00C115EE">
        <w:trPr>
          <w:trHeight w:val="144"/>
        </w:trPr>
        <w:tc>
          <w:tcPr>
            <w:tcW w:w="1440" w:type="dxa"/>
            <w:noWrap/>
            <w:hideMark/>
          </w:tcPr>
          <w:p w14:paraId="5D9CEEED" w14:textId="77777777" w:rsidR="00BE6673" w:rsidRPr="00BB3AD6" w:rsidRDefault="00BE6673" w:rsidP="00052157">
            <w:pPr>
              <w:pStyle w:val="NoSpacing"/>
              <w:jc w:val="both"/>
              <w:rPr>
                <w:b/>
                <w:bCs/>
              </w:rPr>
            </w:pPr>
          </w:p>
        </w:tc>
        <w:tc>
          <w:tcPr>
            <w:tcW w:w="1075" w:type="dxa"/>
            <w:noWrap/>
            <w:hideMark/>
          </w:tcPr>
          <w:p w14:paraId="6886DDAD" w14:textId="77777777" w:rsidR="00BE6673" w:rsidRDefault="00BE6673" w:rsidP="00052157">
            <w:pPr>
              <w:pStyle w:val="NoSpacing"/>
              <w:jc w:val="both"/>
              <w:rPr>
                <w:sz w:val="24"/>
              </w:rPr>
            </w:pPr>
            <w:r>
              <w:t>[187-238]</w:t>
            </w:r>
          </w:p>
        </w:tc>
        <w:tc>
          <w:tcPr>
            <w:tcW w:w="1080" w:type="dxa"/>
            <w:noWrap/>
            <w:hideMark/>
          </w:tcPr>
          <w:p w14:paraId="18F31F0D" w14:textId="77777777" w:rsidR="00BE6673" w:rsidRDefault="00BE6673" w:rsidP="00052157">
            <w:pPr>
              <w:pStyle w:val="NoSpacing"/>
              <w:jc w:val="both"/>
            </w:pPr>
            <w:r>
              <w:t>[558-1085]</w:t>
            </w:r>
          </w:p>
        </w:tc>
        <w:tc>
          <w:tcPr>
            <w:tcW w:w="1260" w:type="dxa"/>
            <w:noWrap/>
            <w:hideMark/>
          </w:tcPr>
          <w:p w14:paraId="41FAEA19" w14:textId="77777777" w:rsidR="00BE6673" w:rsidRDefault="00BE6673" w:rsidP="00052157">
            <w:pPr>
              <w:pStyle w:val="NoSpacing"/>
              <w:jc w:val="both"/>
            </w:pPr>
            <w:r>
              <w:t>[2.84-4.99]</w:t>
            </w:r>
          </w:p>
        </w:tc>
        <w:tc>
          <w:tcPr>
            <w:tcW w:w="990" w:type="dxa"/>
            <w:noWrap/>
            <w:hideMark/>
          </w:tcPr>
          <w:p w14:paraId="51F399A6" w14:textId="77777777" w:rsidR="00BE6673" w:rsidRDefault="00BE6673" w:rsidP="00052157">
            <w:pPr>
              <w:pStyle w:val="NoSpacing"/>
              <w:jc w:val="both"/>
            </w:pPr>
            <w:r>
              <w:rPr>
                <w:rFonts w:cs="Aptos Narrow"/>
                <w14:ligatures w14:val="standardContextual"/>
              </w:rPr>
              <w:t>[104-119]</w:t>
            </w:r>
          </w:p>
        </w:tc>
        <w:tc>
          <w:tcPr>
            <w:tcW w:w="990" w:type="dxa"/>
            <w:noWrap/>
            <w:hideMark/>
          </w:tcPr>
          <w:p w14:paraId="095A439C" w14:textId="77777777" w:rsidR="00BE6673" w:rsidRDefault="00BE6673" w:rsidP="00052157">
            <w:pPr>
              <w:pStyle w:val="NoSpacing"/>
              <w:jc w:val="both"/>
            </w:pPr>
            <w:r>
              <w:rPr>
                <w:rFonts w:cs="Aptos Narrow"/>
                <w14:ligatures w14:val="standardContextual"/>
              </w:rPr>
              <w:t>[327-532]</w:t>
            </w:r>
          </w:p>
        </w:tc>
        <w:tc>
          <w:tcPr>
            <w:tcW w:w="1170" w:type="dxa"/>
            <w:noWrap/>
            <w:hideMark/>
          </w:tcPr>
          <w:p w14:paraId="66E06407" w14:textId="77777777" w:rsidR="00BE6673" w:rsidRDefault="00BE6673" w:rsidP="00052157">
            <w:pPr>
              <w:pStyle w:val="NoSpacing"/>
              <w:jc w:val="both"/>
            </w:pPr>
            <w:r>
              <w:t>[0.16-0.2]</w:t>
            </w:r>
          </w:p>
        </w:tc>
        <w:tc>
          <w:tcPr>
            <w:tcW w:w="1170" w:type="dxa"/>
            <w:noWrap/>
            <w:hideMark/>
          </w:tcPr>
          <w:p w14:paraId="496A4EC3" w14:textId="77777777" w:rsidR="00BE6673" w:rsidRDefault="00BE6673" w:rsidP="00052157">
            <w:pPr>
              <w:pStyle w:val="NoSpacing"/>
              <w:jc w:val="both"/>
            </w:pPr>
            <w:r>
              <w:t>[0.15-0.2]</w:t>
            </w:r>
          </w:p>
        </w:tc>
        <w:tc>
          <w:tcPr>
            <w:tcW w:w="990" w:type="dxa"/>
            <w:noWrap/>
            <w:hideMark/>
          </w:tcPr>
          <w:p w14:paraId="0E5C701A" w14:textId="77777777" w:rsidR="00BE6673" w:rsidRDefault="00BE6673" w:rsidP="00052157">
            <w:pPr>
              <w:pStyle w:val="NoSpacing"/>
              <w:jc w:val="both"/>
            </w:pPr>
            <w:r>
              <w:t>[24-32]</w:t>
            </w:r>
          </w:p>
        </w:tc>
        <w:tc>
          <w:tcPr>
            <w:tcW w:w="990" w:type="dxa"/>
            <w:noWrap/>
            <w:hideMark/>
          </w:tcPr>
          <w:p w14:paraId="0B454015" w14:textId="77777777" w:rsidR="00BE6673" w:rsidRDefault="00BE6673" w:rsidP="00052157">
            <w:pPr>
              <w:pStyle w:val="NoSpacing"/>
              <w:jc w:val="both"/>
            </w:pPr>
            <w:r>
              <w:t>[8-15]</w:t>
            </w:r>
          </w:p>
        </w:tc>
      </w:tr>
      <w:tr w:rsidR="00BE6673" w14:paraId="55F1BA0B" w14:textId="77777777" w:rsidTr="00C115EE">
        <w:trPr>
          <w:trHeight w:val="144"/>
        </w:trPr>
        <w:tc>
          <w:tcPr>
            <w:tcW w:w="1440" w:type="dxa"/>
            <w:shd w:val="clear" w:color="auto" w:fill="F2F2F2" w:themeFill="background1" w:themeFillShade="F2"/>
            <w:noWrap/>
            <w:hideMark/>
          </w:tcPr>
          <w:p w14:paraId="05B03B14" w14:textId="77777777" w:rsidR="00BE6673" w:rsidRPr="00BB3AD6" w:rsidRDefault="00BE6673" w:rsidP="00052157">
            <w:pPr>
              <w:pStyle w:val="NoSpacing"/>
              <w:jc w:val="both"/>
              <w:rPr>
                <w:b/>
                <w:bCs/>
              </w:rPr>
            </w:pPr>
            <w:r w:rsidRPr="00BB3AD6">
              <w:rPr>
                <w:b/>
                <w:bCs/>
              </w:rPr>
              <w:t>Seattle</w:t>
            </w:r>
          </w:p>
        </w:tc>
        <w:tc>
          <w:tcPr>
            <w:tcW w:w="1075" w:type="dxa"/>
            <w:shd w:val="clear" w:color="auto" w:fill="F2F2F2" w:themeFill="background1" w:themeFillShade="F2"/>
            <w:noWrap/>
            <w:hideMark/>
          </w:tcPr>
          <w:p w14:paraId="54D7105B" w14:textId="77777777" w:rsidR="00BE6673" w:rsidRDefault="00BE6673" w:rsidP="00052157">
            <w:pPr>
              <w:pStyle w:val="NoSpacing"/>
              <w:jc w:val="both"/>
            </w:pPr>
            <w:r>
              <w:t>99</w:t>
            </w:r>
          </w:p>
        </w:tc>
        <w:tc>
          <w:tcPr>
            <w:tcW w:w="1080" w:type="dxa"/>
            <w:shd w:val="clear" w:color="auto" w:fill="F2F2F2" w:themeFill="background1" w:themeFillShade="F2"/>
            <w:noWrap/>
            <w:hideMark/>
          </w:tcPr>
          <w:p w14:paraId="599B65B3" w14:textId="77777777" w:rsidR="00BE6673" w:rsidRDefault="00BE6673" w:rsidP="00052157">
            <w:pPr>
              <w:pStyle w:val="NoSpacing"/>
              <w:jc w:val="both"/>
            </w:pPr>
            <w:r>
              <w:t>388</w:t>
            </w:r>
          </w:p>
        </w:tc>
        <w:tc>
          <w:tcPr>
            <w:tcW w:w="1260" w:type="dxa"/>
            <w:shd w:val="clear" w:color="auto" w:fill="F2F2F2" w:themeFill="background1" w:themeFillShade="F2"/>
            <w:noWrap/>
            <w:hideMark/>
          </w:tcPr>
          <w:p w14:paraId="39995A6C" w14:textId="77777777" w:rsidR="00BE6673" w:rsidRDefault="00BE6673" w:rsidP="00052157">
            <w:pPr>
              <w:pStyle w:val="NoSpacing"/>
              <w:jc w:val="both"/>
            </w:pPr>
            <w:r>
              <w:t>3.89</w:t>
            </w:r>
          </w:p>
        </w:tc>
        <w:tc>
          <w:tcPr>
            <w:tcW w:w="990" w:type="dxa"/>
            <w:shd w:val="clear" w:color="auto" w:fill="F2F2F2" w:themeFill="background1" w:themeFillShade="F2"/>
            <w:noWrap/>
            <w:hideMark/>
          </w:tcPr>
          <w:p w14:paraId="4B2EA545" w14:textId="77777777" w:rsidR="00BE6673" w:rsidRDefault="00BE6673" w:rsidP="00052157">
            <w:pPr>
              <w:pStyle w:val="NoSpacing"/>
              <w:jc w:val="both"/>
            </w:pPr>
            <w:r>
              <w:rPr>
                <w:rFonts w:cs="Aptos Narrow"/>
                <w14:ligatures w14:val="standardContextual"/>
              </w:rPr>
              <w:t>61</w:t>
            </w:r>
          </w:p>
        </w:tc>
        <w:tc>
          <w:tcPr>
            <w:tcW w:w="990" w:type="dxa"/>
            <w:shd w:val="clear" w:color="auto" w:fill="F2F2F2" w:themeFill="background1" w:themeFillShade="F2"/>
            <w:noWrap/>
            <w:hideMark/>
          </w:tcPr>
          <w:p w14:paraId="57871F35" w14:textId="77777777" w:rsidR="00BE6673" w:rsidRDefault="00BE6673" w:rsidP="00052157">
            <w:pPr>
              <w:pStyle w:val="NoSpacing"/>
              <w:jc w:val="both"/>
            </w:pPr>
            <w:r>
              <w:rPr>
                <w:rFonts w:cs="Aptos Narrow"/>
                <w14:ligatures w14:val="standardContextual"/>
              </w:rPr>
              <w:t>215</w:t>
            </w:r>
          </w:p>
        </w:tc>
        <w:tc>
          <w:tcPr>
            <w:tcW w:w="1170" w:type="dxa"/>
            <w:shd w:val="clear" w:color="auto" w:fill="F2F2F2" w:themeFill="background1" w:themeFillShade="F2"/>
            <w:noWrap/>
            <w:hideMark/>
          </w:tcPr>
          <w:p w14:paraId="75C5179B" w14:textId="77777777" w:rsidR="00BE6673" w:rsidRDefault="00BE6673" w:rsidP="00052157">
            <w:pPr>
              <w:pStyle w:val="NoSpacing"/>
              <w:jc w:val="both"/>
            </w:pPr>
            <w:r>
              <w:t>0.24</w:t>
            </w:r>
          </w:p>
        </w:tc>
        <w:tc>
          <w:tcPr>
            <w:tcW w:w="1170" w:type="dxa"/>
            <w:shd w:val="clear" w:color="auto" w:fill="F2F2F2" w:themeFill="background1" w:themeFillShade="F2"/>
            <w:noWrap/>
            <w:hideMark/>
          </w:tcPr>
          <w:p w14:paraId="25278FF8" w14:textId="77777777" w:rsidR="00BE6673" w:rsidRDefault="00BE6673" w:rsidP="00052157">
            <w:pPr>
              <w:pStyle w:val="NoSpacing"/>
              <w:jc w:val="both"/>
            </w:pPr>
            <w:r>
              <w:t>0.23</w:t>
            </w:r>
          </w:p>
        </w:tc>
        <w:tc>
          <w:tcPr>
            <w:tcW w:w="990" w:type="dxa"/>
            <w:shd w:val="clear" w:color="auto" w:fill="F2F2F2" w:themeFill="background1" w:themeFillShade="F2"/>
            <w:noWrap/>
            <w:hideMark/>
          </w:tcPr>
          <w:p w14:paraId="79CADDE7" w14:textId="77777777" w:rsidR="00BE6673" w:rsidRDefault="00BE6673" w:rsidP="00052157">
            <w:pPr>
              <w:pStyle w:val="NoSpacing"/>
              <w:jc w:val="both"/>
            </w:pPr>
            <w:r>
              <w:t>38</w:t>
            </w:r>
          </w:p>
        </w:tc>
        <w:tc>
          <w:tcPr>
            <w:tcW w:w="990" w:type="dxa"/>
            <w:shd w:val="clear" w:color="auto" w:fill="F2F2F2" w:themeFill="background1" w:themeFillShade="F2"/>
            <w:noWrap/>
            <w:hideMark/>
          </w:tcPr>
          <w:p w14:paraId="76AFEBB0" w14:textId="77777777" w:rsidR="00BE6673" w:rsidRDefault="00BE6673" w:rsidP="00052157">
            <w:pPr>
              <w:pStyle w:val="NoSpacing"/>
              <w:jc w:val="both"/>
            </w:pPr>
            <w:r>
              <w:t>18</w:t>
            </w:r>
          </w:p>
        </w:tc>
      </w:tr>
      <w:tr w:rsidR="00BE6673" w14:paraId="7C099EFB" w14:textId="77777777" w:rsidTr="00C115EE">
        <w:trPr>
          <w:trHeight w:val="144"/>
        </w:trPr>
        <w:tc>
          <w:tcPr>
            <w:tcW w:w="1440" w:type="dxa"/>
            <w:shd w:val="clear" w:color="auto" w:fill="F2F2F2" w:themeFill="background1" w:themeFillShade="F2"/>
            <w:noWrap/>
            <w:hideMark/>
          </w:tcPr>
          <w:p w14:paraId="357B229F" w14:textId="77777777" w:rsidR="00BE6673" w:rsidRDefault="00BE6673" w:rsidP="00052157">
            <w:pPr>
              <w:pStyle w:val="NoSpacing"/>
              <w:jc w:val="both"/>
            </w:pPr>
          </w:p>
        </w:tc>
        <w:tc>
          <w:tcPr>
            <w:tcW w:w="1075" w:type="dxa"/>
            <w:shd w:val="clear" w:color="auto" w:fill="F2F2F2" w:themeFill="background1" w:themeFillShade="F2"/>
            <w:noWrap/>
            <w:hideMark/>
          </w:tcPr>
          <w:p w14:paraId="4FEBF372" w14:textId="77777777" w:rsidR="00BE6673" w:rsidRDefault="00BE6673" w:rsidP="00052157">
            <w:pPr>
              <w:pStyle w:val="NoSpacing"/>
              <w:jc w:val="both"/>
              <w:rPr>
                <w:sz w:val="24"/>
              </w:rPr>
            </w:pPr>
            <w:r>
              <w:t>[78-116]</w:t>
            </w:r>
          </w:p>
        </w:tc>
        <w:tc>
          <w:tcPr>
            <w:tcW w:w="1080" w:type="dxa"/>
            <w:shd w:val="clear" w:color="auto" w:fill="F2F2F2" w:themeFill="background1" w:themeFillShade="F2"/>
            <w:noWrap/>
            <w:hideMark/>
          </w:tcPr>
          <w:p w14:paraId="29E73368" w14:textId="77777777" w:rsidR="00BE6673" w:rsidRDefault="00BE6673" w:rsidP="00052157">
            <w:pPr>
              <w:pStyle w:val="NoSpacing"/>
              <w:jc w:val="both"/>
            </w:pPr>
            <w:r>
              <w:t>[204-516]</w:t>
            </w:r>
          </w:p>
        </w:tc>
        <w:tc>
          <w:tcPr>
            <w:tcW w:w="1260" w:type="dxa"/>
            <w:shd w:val="clear" w:color="auto" w:fill="F2F2F2" w:themeFill="background1" w:themeFillShade="F2"/>
            <w:noWrap/>
            <w:hideMark/>
          </w:tcPr>
          <w:p w14:paraId="25ABF234" w14:textId="77777777" w:rsidR="00BE6673" w:rsidRDefault="00BE6673" w:rsidP="00052157">
            <w:pPr>
              <w:pStyle w:val="NoSpacing"/>
              <w:jc w:val="both"/>
            </w:pPr>
            <w:r>
              <w:t>[2.15-5.11]</w:t>
            </w:r>
          </w:p>
        </w:tc>
        <w:tc>
          <w:tcPr>
            <w:tcW w:w="990" w:type="dxa"/>
            <w:shd w:val="clear" w:color="auto" w:fill="F2F2F2" w:themeFill="background1" w:themeFillShade="F2"/>
            <w:noWrap/>
            <w:hideMark/>
          </w:tcPr>
          <w:p w14:paraId="50776B10" w14:textId="77777777" w:rsidR="00BE6673" w:rsidRDefault="00BE6673" w:rsidP="00052157">
            <w:pPr>
              <w:pStyle w:val="NoSpacing"/>
              <w:jc w:val="both"/>
            </w:pPr>
            <w:r>
              <w:rPr>
                <w:rFonts w:cs="Aptos Narrow"/>
                <w14:ligatures w14:val="standardContextual"/>
              </w:rPr>
              <w:t>[50-68]</w:t>
            </w:r>
          </w:p>
        </w:tc>
        <w:tc>
          <w:tcPr>
            <w:tcW w:w="990" w:type="dxa"/>
            <w:shd w:val="clear" w:color="auto" w:fill="F2F2F2" w:themeFill="background1" w:themeFillShade="F2"/>
            <w:noWrap/>
            <w:hideMark/>
          </w:tcPr>
          <w:p w14:paraId="10532B2B" w14:textId="77777777" w:rsidR="00BE6673" w:rsidRDefault="00BE6673" w:rsidP="00052157">
            <w:pPr>
              <w:pStyle w:val="NoSpacing"/>
              <w:jc w:val="both"/>
            </w:pPr>
            <w:r>
              <w:rPr>
                <w:rFonts w:cs="Aptos Narrow"/>
                <w14:ligatures w14:val="standardContextual"/>
              </w:rPr>
              <w:t>[124-275]</w:t>
            </w:r>
          </w:p>
        </w:tc>
        <w:tc>
          <w:tcPr>
            <w:tcW w:w="1170" w:type="dxa"/>
            <w:shd w:val="clear" w:color="auto" w:fill="F2F2F2" w:themeFill="background1" w:themeFillShade="F2"/>
            <w:noWrap/>
            <w:hideMark/>
          </w:tcPr>
          <w:p w14:paraId="61ABC8BE" w14:textId="77777777" w:rsidR="00BE6673" w:rsidRDefault="00BE6673" w:rsidP="00052157">
            <w:pPr>
              <w:pStyle w:val="NoSpacing"/>
              <w:jc w:val="both"/>
            </w:pPr>
            <w:r>
              <w:t>[0.22-0.25]</w:t>
            </w:r>
          </w:p>
        </w:tc>
        <w:tc>
          <w:tcPr>
            <w:tcW w:w="1170" w:type="dxa"/>
            <w:shd w:val="clear" w:color="auto" w:fill="F2F2F2" w:themeFill="background1" w:themeFillShade="F2"/>
            <w:noWrap/>
            <w:hideMark/>
          </w:tcPr>
          <w:p w14:paraId="1640FCBD" w14:textId="77777777" w:rsidR="00BE6673" w:rsidRDefault="00BE6673" w:rsidP="00052157">
            <w:pPr>
              <w:pStyle w:val="NoSpacing"/>
              <w:jc w:val="both"/>
            </w:pPr>
            <w:r>
              <w:t>[0.21-0.25]</w:t>
            </w:r>
          </w:p>
        </w:tc>
        <w:tc>
          <w:tcPr>
            <w:tcW w:w="990" w:type="dxa"/>
            <w:shd w:val="clear" w:color="auto" w:fill="F2F2F2" w:themeFill="background1" w:themeFillShade="F2"/>
            <w:noWrap/>
            <w:hideMark/>
          </w:tcPr>
          <w:p w14:paraId="562C9EB9" w14:textId="77777777" w:rsidR="00BE6673" w:rsidRDefault="00BE6673" w:rsidP="00052157">
            <w:pPr>
              <w:pStyle w:val="NoSpacing"/>
              <w:jc w:val="both"/>
            </w:pPr>
            <w:r>
              <w:t>[31-44]</w:t>
            </w:r>
          </w:p>
        </w:tc>
        <w:tc>
          <w:tcPr>
            <w:tcW w:w="990" w:type="dxa"/>
            <w:shd w:val="clear" w:color="auto" w:fill="F2F2F2" w:themeFill="background1" w:themeFillShade="F2"/>
            <w:noWrap/>
            <w:hideMark/>
          </w:tcPr>
          <w:p w14:paraId="08D204AA" w14:textId="77777777" w:rsidR="00BE6673" w:rsidRDefault="00BE6673" w:rsidP="00052157">
            <w:pPr>
              <w:pStyle w:val="NoSpacing"/>
              <w:jc w:val="both"/>
            </w:pPr>
            <w:r>
              <w:t>[11-27]</w:t>
            </w:r>
          </w:p>
        </w:tc>
      </w:tr>
    </w:tbl>
    <w:p w14:paraId="1825105A" w14:textId="77777777" w:rsidR="00BE6673" w:rsidRDefault="00BE6673" w:rsidP="00052157">
      <w:pPr>
        <w:jc w:val="both"/>
        <w:rPr>
          <w:b/>
          <w:bCs/>
        </w:rPr>
        <w:sectPr w:rsidR="00BE6673" w:rsidSect="00BE6673">
          <w:pgSz w:w="12226" w:h="15840"/>
          <w:pgMar w:top="720" w:right="720" w:bottom="806" w:left="720" w:header="720" w:footer="720" w:gutter="0"/>
          <w:cols w:space="720"/>
          <w:docGrid w:linePitch="360"/>
        </w:sectPr>
      </w:pPr>
    </w:p>
    <w:p w14:paraId="62D3FAED" w14:textId="60F10843" w:rsidR="009B7FFE" w:rsidRDefault="009B7FFE" w:rsidP="00052157">
      <w:pPr>
        <w:jc w:val="both"/>
        <w:rPr>
          <w:iCs/>
          <w:color w:val="000000" w:themeColor="text1"/>
          <w:szCs w:val="18"/>
        </w:rPr>
      </w:pPr>
    </w:p>
    <w:p w14:paraId="376A6593" w14:textId="77777777" w:rsidR="009B7FFE" w:rsidRPr="009B7FFE" w:rsidRDefault="009B7FFE" w:rsidP="00052157">
      <w:pPr>
        <w:pStyle w:val="Heading2"/>
        <w:jc w:val="both"/>
        <w:rPr>
          <w:rStyle w:val="Strong"/>
          <w:b/>
          <w:bCs w:val="0"/>
        </w:rPr>
      </w:pPr>
      <w:r w:rsidRPr="009B7FFE">
        <w:rPr>
          <w:rStyle w:val="Strong"/>
          <w:b/>
          <w:bCs w:val="0"/>
        </w:rPr>
        <w:t>Figure3: Heatmaps</w:t>
      </w:r>
    </w:p>
    <w:p w14:paraId="794E418B" w14:textId="639EF97E" w:rsidR="009B7FFE" w:rsidRDefault="00F348FA" w:rsidP="00052157">
      <w:pPr>
        <w:pStyle w:val="Caption"/>
        <w:jc w:val="both"/>
      </w:pPr>
      <w:commentRangeStart w:id="2"/>
      <w:r>
        <w:rPr>
          <w:b/>
          <w:bCs/>
          <w:noProof/>
          <w14:ligatures w14:val="standardContextual"/>
        </w:rPr>
        <w:drawing>
          <wp:inline distT="0" distB="0" distL="0" distR="0" wp14:anchorId="74C895A5" wp14:editId="22BDE575">
            <wp:extent cx="6468894" cy="6468894"/>
            <wp:effectExtent l="0" t="0" r="0" b="0"/>
            <wp:docPr id="118875159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751598" name="Picture 118875159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478722" cy="6478722"/>
                    </a:xfrm>
                    <a:prstGeom prst="rect">
                      <a:avLst/>
                    </a:prstGeom>
                  </pic:spPr>
                </pic:pic>
              </a:graphicData>
            </a:graphic>
          </wp:inline>
        </w:drawing>
      </w:r>
      <w:commentRangeEnd w:id="2"/>
      <w:r w:rsidR="00E64076">
        <w:rPr>
          <w:rStyle w:val="CommentReference"/>
          <w:b/>
          <w:bCs/>
          <w:sz w:val="22"/>
          <w:szCs w:val="18"/>
        </w:rPr>
        <w:commentReference w:id="2"/>
      </w:r>
      <w:r w:rsidR="009B7FFE">
        <w:rPr>
          <w:rStyle w:val="Strong"/>
        </w:rPr>
        <w:t xml:space="preserve">Figure 3. Projected effect of Doxy-PEP on syphilis incidence in 2030 across ten US MSAs, by coverage level. </w:t>
      </w:r>
      <w:r w:rsidR="009B7FFE">
        <w:t xml:space="preserve">Each cell shows the median projected percentage change in syphilis incidence in 2030 under Doxy-PEP coverage of 10% to 50% (x-axis). The two row-pairs use different comparators. </w:t>
      </w:r>
      <w:r w:rsidR="009B7FFE">
        <w:rPr>
          <w:rStyle w:val="Strong"/>
        </w:rPr>
        <w:t>Panels A and B</w:t>
      </w:r>
      <w:r w:rsidR="009B7FFE">
        <w:t xml:space="preserve"> represent incidence reduction </w:t>
      </w:r>
      <w:r w:rsidR="009B7FFE" w:rsidRPr="002F2388">
        <w:t xml:space="preserve">relative to the </w:t>
      </w:r>
      <w:r w:rsidR="009B7FFE" w:rsidRPr="002F2388">
        <w:rPr>
          <w:rStyle w:val="Strong"/>
          <w:b w:val="0"/>
          <w:bCs w:val="0"/>
        </w:rPr>
        <w:t>2022 baseline</w:t>
      </w:r>
      <w:r w:rsidR="009B7FFE" w:rsidRPr="002F2388">
        <w:t xml:space="preserve">: positive values indicate incidence has fallen below its 2022 level, negative values indicate it remains above it despite </w:t>
      </w:r>
      <w:r w:rsidR="009B7FFE">
        <w:t>Doxy-PEP</w:t>
      </w:r>
      <w:r w:rsidR="009B7FFE" w:rsidRPr="002F2388">
        <w:t xml:space="preserve">. </w:t>
      </w:r>
      <w:r w:rsidR="009B7FFE" w:rsidRPr="002F2388">
        <w:rPr>
          <w:rStyle w:val="Strong"/>
        </w:rPr>
        <w:t>Panels C and D</w:t>
      </w:r>
      <w:r w:rsidR="009B7FFE" w:rsidRPr="002F2388">
        <w:t xml:space="preserve"> represent incidence reduction relative to the</w:t>
      </w:r>
      <w:r w:rsidR="009B7FFE" w:rsidRPr="002F2388">
        <w:rPr>
          <w:b/>
          <w:bCs/>
        </w:rPr>
        <w:t xml:space="preserve"> </w:t>
      </w:r>
      <w:r w:rsidR="009B7FFE" w:rsidRPr="002F2388">
        <w:rPr>
          <w:rStyle w:val="Strong"/>
          <w:b w:val="0"/>
          <w:bCs w:val="0"/>
        </w:rPr>
        <w:t>no-intervention counterfactual in the same year</w:t>
      </w:r>
      <w:r w:rsidR="009B7FFE" w:rsidRPr="002F2388">
        <w:rPr>
          <w:b/>
          <w:bCs/>
        </w:rPr>
        <w:t>:</w:t>
      </w:r>
      <w:r w:rsidR="009B7FFE" w:rsidRPr="002F2388">
        <w:t xml:space="preserve"> positive values are infections averted by </w:t>
      </w:r>
      <w:r w:rsidR="009B7FFE">
        <w:t>Doxy-PEP</w:t>
      </w:r>
      <w:r w:rsidR="009B7FFE" w:rsidRPr="002F2388">
        <w:t xml:space="preserve">. Panels A and C are restricted to MSM; panels B and D show the total population. Cells are colored across span three categories: red below 0, </w:t>
      </w:r>
      <w:r>
        <w:t>grey</w:t>
      </w:r>
      <w:r w:rsidR="009B7FFE" w:rsidRPr="002F2388">
        <w:t xml:space="preserve"> from</w:t>
      </w:r>
      <w:r w:rsidR="009B7FFE">
        <w:t xml:space="preserve"> 0 to 49%, </w:t>
      </w:r>
      <w:r w:rsidR="00102792">
        <w:t>blue</w:t>
      </w:r>
      <w:r w:rsidR="009B7FFE">
        <w:t xml:space="preserve"> at or above 50%. Cell values are medians across 400 posterior simulations. MSAs are ordered based on Panel A.</w:t>
      </w:r>
    </w:p>
    <w:p w14:paraId="4EFD397B" w14:textId="6392FB93" w:rsidR="009B7FFE" w:rsidRDefault="009B7FFE" w:rsidP="00052157">
      <w:pPr>
        <w:spacing w:before="0" w:after="0"/>
        <w:jc w:val="both"/>
      </w:pPr>
      <w:r>
        <w:br w:type="page"/>
      </w:r>
    </w:p>
    <w:p w14:paraId="05E21B6F" w14:textId="77777777" w:rsidR="009B7FFE" w:rsidRDefault="009B7FFE" w:rsidP="00052157">
      <w:pPr>
        <w:pStyle w:val="Heading2"/>
        <w:jc w:val="both"/>
      </w:pPr>
      <w:r>
        <w:lastRenderedPageBreak/>
        <w:t xml:space="preserve">Figure 4: Impact MSM/Women </w:t>
      </w:r>
    </w:p>
    <w:p w14:paraId="1B3CC7EE" w14:textId="70FBC5D9" w:rsidR="009B7FFE" w:rsidRDefault="009B7FFE" w:rsidP="00052157">
      <w:pPr>
        <w:jc w:val="both"/>
      </w:pPr>
      <w:r w:rsidRPr="0066139F">
        <w:drawing>
          <wp:inline distT="0" distB="0" distL="0" distR="0" wp14:anchorId="66C05380" wp14:editId="7B50467D">
            <wp:extent cx="6858000" cy="4453255"/>
            <wp:effectExtent l="0" t="0" r="0" b="4445"/>
            <wp:docPr id="972735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735910" name=""/>
                    <pic:cNvPicPr/>
                  </pic:nvPicPr>
                  <pic:blipFill>
                    <a:blip r:embed="rId15"/>
                    <a:stretch>
                      <a:fillRect/>
                    </a:stretch>
                  </pic:blipFill>
                  <pic:spPr>
                    <a:xfrm>
                      <a:off x="0" y="0"/>
                      <a:ext cx="6858000" cy="4453255"/>
                    </a:xfrm>
                    <a:prstGeom prst="rect">
                      <a:avLst/>
                    </a:prstGeom>
                  </pic:spPr>
                </pic:pic>
              </a:graphicData>
            </a:graphic>
          </wp:inline>
        </w:drawing>
      </w:r>
    </w:p>
    <w:p w14:paraId="05CEB9F3" w14:textId="77777777" w:rsidR="009B7FFE" w:rsidRPr="001B3CE8" w:rsidRDefault="009B7FFE" w:rsidP="00052157">
      <w:pPr>
        <w:jc w:val="both"/>
      </w:pPr>
      <w:r w:rsidRPr="001B3CE8">
        <w:rPr>
          <w:b/>
          <w:bCs/>
        </w:rPr>
        <w:t>Figure4: Projected impact of Doxy-PEP at 30% coverage among MSM, by MSA, 2030.</w:t>
      </w:r>
      <w:r>
        <w:rPr>
          <w:b/>
          <w:bCs/>
        </w:rPr>
        <w:t xml:space="preserve"> </w:t>
      </w:r>
      <w:r w:rsidRPr="001B3CE8">
        <w:t>Panels are arranged with rows corresponding to three measures of impact and columns to three populations: the total population (</w:t>
      </w:r>
      <w:r w:rsidRPr="001B3CE8">
        <w:rPr>
          <w:b/>
          <w:bCs/>
        </w:rPr>
        <w:t>Panels A, D, G</w:t>
      </w:r>
      <w:r w:rsidRPr="001B3CE8">
        <w:t>), MSM (</w:t>
      </w:r>
      <w:r w:rsidRPr="001B3CE8">
        <w:rPr>
          <w:b/>
          <w:bCs/>
        </w:rPr>
        <w:t>Panels B, E, H</w:t>
      </w:r>
      <w:r w:rsidRPr="001B3CE8">
        <w:t>), and women (</w:t>
      </w:r>
      <w:r w:rsidRPr="001B3CE8">
        <w:rPr>
          <w:b/>
          <w:bCs/>
        </w:rPr>
        <w:t>Panels C, F, I</w:t>
      </w:r>
      <w:r w:rsidRPr="001B3CE8">
        <w:t>). Panels A–C show the relative reduction in incidence in 2030 relative to the no-intervention counterfactual in the same year, expressed as the percentage of incidence averted; the dashed line marks a 50% reduction. Panels D–F show the corresponding absolute reduction, expressed as incident infections averted per 100,000 persons in that population. Panels G–I show the cumulative number of infections averted between 2022 and 2030. Within each panel, boxes denote the interquartile range and the midline the median across 400 posterior simulations; whiskers extend to the 2.5th and 97.5th percentiles and therefore span the 95% credible interval. MSAs are ordered by the median total-population relative reduction and appear in the same order in all nine panels.</w:t>
      </w:r>
      <w:r>
        <w:t xml:space="preserve"> </w:t>
      </w:r>
      <w:r w:rsidRPr="001B3CE8">
        <w:t>Heterosexual men are not displayed, so the counts in Panels H and I do not sum to those in Panel G.</w:t>
      </w:r>
    </w:p>
    <w:p w14:paraId="18CA12B7" w14:textId="77777777" w:rsidR="009B7FFE" w:rsidRPr="009B7FFE" w:rsidRDefault="009B7FFE" w:rsidP="00052157">
      <w:pPr>
        <w:jc w:val="both"/>
      </w:pPr>
    </w:p>
    <w:p w14:paraId="0E2A8246" w14:textId="77777777" w:rsidR="009B7FFE" w:rsidRPr="002F2388" w:rsidRDefault="009B7FFE" w:rsidP="00052157">
      <w:pPr>
        <w:pStyle w:val="Caption"/>
        <w:jc w:val="both"/>
      </w:pPr>
    </w:p>
    <w:p w14:paraId="34B36E03" w14:textId="0AEDDBE4" w:rsidR="009B7FFE" w:rsidRDefault="009B7FFE" w:rsidP="00052157">
      <w:pPr>
        <w:pStyle w:val="Heading2"/>
        <w:jc w:val="both"/>
      </w:pPr>
      <w:r>
        <w:br w:type="page"/>
      </w:r>
      <w:r>
        <w:lastRenderedPageBreak/>
        <w:t>Figure 5. Correlates</w:t>
      </w:r>
    </w:p>
    <w:p w14:paraId="35A33C83" w14:textId="065702B2" w:rsidR="009B7FFE" w:rsidRDefault="00DC4A1F" w:rsidP="00052157">
      <w:pPr>
        <w:jc w:val="both"/>
      </w:pPr>
      <w:r>
        <w:rPr>
          <w:noProof/>
          <w14:ligatures w14:val="standardContextual"/>
        </w:rPr>
        <w:drawing>
          <wp:inline distT="0" distB="0" distL="0" distR="0" wp14:anchorId="530F289A" wp14:editId="2243231A">
            <wp:extent cx="6849110" cy="6226175"/>
            <wp:effectExtent l="0" t="0" r="0" b="0"/>
            <wp:docPr id="5138985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898518" name="Picture 51389851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849110" cy="6226175"/>
                    </a:xfrm>
                    <a:prstGeom prst="rect">
                      <a:avLst/>
                    </a:prstGeom>
                  </pic:spPr>
                </pic:pic>
              </a:graphicData>
            </a:graphic>
          </wp:inline>
        </w:drawing>
      </w:r>
    </w:p>
    <w:p w14:paraId="5255506B" w14:textId="77777777" w:rsidR="009B7FFE" w:rsidRDefault="009B7FFE" w:rsidP="00052157">
      <w:pPr>
        <w:jc w:val="both"/>
        <w:rPr>
          <w:color w:val="000000"/>
        </w:rPr>
      </w:pPr>
      <w:r>
        <w:rPr>
          <w:rStyle w:val="Strong"/>
          <w:color w:val="000000"/>
        </w:rPr>
        <w:t>Figure 4. Variation in projected Doxy-PEP spillover across modeled MSAs.</w:t>
      </w:r>
      <w:r>
        <w:rPr>
          <w:rStyle w:val="apple-converted-space"/>
          <w:color w:val="000000"/>
        </w:rPr>
        <w:t> </w:t>
      </w:r>
      <w:r w:rsidRPr="00FD681C">
        <w:rPr>
          <w:color w:val="000000"/>
        </w:rPr>
        <w:t xml:space="preserve">The spillover coefficient, shown on the y-axis, was calculated as the proportional reduction in female syphilis incidence relative to the proportional reduction in MSM incidence by 2030 under 30% Doxy-PEP coverage. </w:t>
      </w:r>
      <w:r>
        <w:rPr>
          <w:color w:val="000000"/>
        </w:rPr>
        <w:t>Greater values</w:t>
      </w:r>
      <w:r w:rsidRPr="00FD681C">
        <w:rPr>
          <w:color w:val="000000"/>
        </w:rPr>
        <w:t xml:space="preserve"> indicate a greater proportional reduction among females. Each panel shows the association between the spillover coefficient and a different MSA-level factor shown on the x-axis</w:t>
      </w:r>
      <w:r>
        <w:rPr>
          <w:color w:val="000000"/>
        </w:rPr>
        <w:t>, including</w:t>
      </w:r>
      <w:r w:rsidRPr="008F5A77">
        <w:rPr>
          <w:color w:val="000000"/>
        </w:rPr>
        <w:t xml:space="preserve"> female syphilis incidence rate in 2022 (per 100,000 persons)</w:t>
      </w:r>
      <w:r>
        <w:rPr>
          <w:color w:val="000000"/>
        </w:rPr>
        <w:t xml:space="preserve"> in</w:t>
      </w:r>
      <w:r w:rsidRPr="008F5A77">
        <w:rPr>
          <w:b/>
          <w:bCs/>
          <w:color w:val="000000"/>
        </w:rPr>
        <w:t xml:space="preserve"> Panel A</w:t>
      </w:r>
      <w:r w:rsidRPr="008F5A77">
        <w:rPr>
          <w:color w:val="000000"/>
        </w:rPr>
        <w:t>; proportion of incident syphilis infections occurring among MSM in 2022</w:t>
      </w:r>
      <w:r>
        <w:rPr>
          <w:color w:val="000000"/>
        </w:rPr>
        <w:t xml:space="preserve"> in </w:t>
      </w:r>
      <w:r w:rsidRPr="008F5A77">
        <w:rPr>
          <w:b/>
          <w:bCs/>
          <w:color w:val="000000"/>
        </w:rPr>
        <w:t>Panel B</w:t>
      </w:r>
      <w:r w:rsidRPr="008F5A77">
        <w:rPr>
          <w:color w:val="000000"/>
        </w:rPr>
        <w:t>; MSM-to-female syphilis incidence rate ratio in 2022</w:t>
      </w:r>
      <w:r>
        <w:rPr>
          <w:color w:val="000000"/>
        </w:rPr>
        <w:t xml:space="preserve"> in </w:t>
      </w:r>
      <w:r w:rsidRPr="008F5A77">
        <w:rPr>
          <w:b/>
          <w:bCs/>
          <w:color w:val="000000"/>
        </w:rPr>
        <w:t>Panel C</w:t>
      </w:r>
      <w:r w:rsidRPr="008F5A77">
        <w:rPr>
          <w:color w:val="000000"/>
        </w:rPr>
        <w:t xml:space="preserve">; and </w:t>
      </w:r>
      <w:r>
        <w:rPr>
          <w:color w:val="000000"/>
        </w:rPr>
        <w:t>the Het-MSM</w:t>
      </w:r>
      <w:r w:rsidRPr="008F5A77">
        <w:rPr>
          <w:color w:val="000000"/>
        </w:rPr>
        <w:t xml:space="preserve"> divergence factor, calculated as the natural logarithm of the ratio of heterosexual to MSM incidence fold-change between 2022 and 2030</w:t>
      </w:r>
      <w:r>
        <w:rPr>
          <w:color w:val="000000"/>
        </w:rPr>
        <w:t xml:space="preserve"> in </w:t>
      </w:r>
      <w:r w:rsidRPr="008F5A77">
        <w:rPr>
          <w:b/>
          <w:bCs/>
          <w:color w:val="000000"/>
        </w:rPr>
        <w:t>Panel D</w:t>
      </w:r>
      <w:r w:rsidRPr="008F5A77">
        <w:rPr>
          <w:color w:val="000000"/>
        </w:rPr>
        <w:t>. Spearman rank correlation coefficients (</w:t>
      </w:r>
      <m:oMath>
        <m:r>
          <w:rPr>
            <w:rFonts w:ascii="Cambria Math" w:hAnsi="Cambria Math"/>
            <w:color w:val="000000"/>
          </w:rPr>
          <m:t>ρ</m:t>
        </m:r>
      </m:oMath>
      <w:r w:rsidRPr="008F5A77">
        <w:rPr>
          <w:color w:val="000000"/>
        </w:rPr>
        <w:t xml:space="preserve">) are shown at the top of each panel. </w:t>
      </w:r>
      <w:r>
        <w:rPr>
          <w:color w:val="000000"/>
        </w:rPr>
        <w:t xml:space="preserve">Dashed line represents the fitted linear regression for each factor.  </w:t>
      </w:r>
    </w:p>
    <w:p w14:paraId="2DFB091D" w14:textId="77777777" w:rsidR="009B7FFE" w:rsidRDefault="009B7FFE" w:rsidP="00052157">
      <w:pPr>
        <w:jc w:val="both"/>
      </w:pPr>
      <w:r>
        <w:rPr>
          <w:color w:val="000000"/>
        </w:rPr>
        <w:t>Log(growth Het/growth MS) &gt; fold-change 2030-2022</w:t>
      </w:r>
    </w:p>
    <w:p w14:paraId="70778E83" w14:textId="77777777" w:rsidR="009B7FFE" w:rsidRDefault="009B7FFE" w:rsidP="00052157">
      <w:pPr>
        <w:jc w:val="both"/>
      </w:pPr>
    </w:p>
    <w:p w14:paraId="0548C2B2" w14:textId="77777777" w:rsidR="009B7FFE" w:rsidRDefault="009B7FFE" w:rsidP="00052157">
      <w:pPr>
        <w:pStyle w:val="Heading1"/>
        <w:jc w:val="both"/>
        <w:sectPr w:rsidR="009B7FFE" w:rsidSect="009B7FFE">
          <w:pgSz w:w="12226" w:h="15840"/>
          <w:pgMar w:top="720" w:right="720" w:bottom="806" w:left="720" w:header="720" w:footer="720" w:gutter="0"/>
          <w:cols w:space="720"/>
          <w:docGrid w:linePitch="360"/>
        </w:sectPr>
      </w:pPr>
    </w:p>
    <w:p w14:paraId="73344FAE" w14:textId="77777777" w:rsidR="009B7FFE" w:rsidRDefault="009B7FFE" w:rsidP="00052157">
      <w:pPr>
        <w:pStyle w:val="Heading1"/>
        <w:jc w:val="both"/>
      </w:pPr>
      <w:r>
        <w:lastRenderedPageBreak/>
        <w:t>Supplement</w:t>
      </w:r>
    </w:p>
    <w:p w14:paraId="638523CA" w14:textId="3AF0BB2A" w:rsidR="009B7FFE" w:rsidRDefault="009B7FFE" w:rsidP="00052157">
      <w:pPr>
        <w:pStyle w:val="Heading2"/>
        <w:jc w:val="both"/>
      </w:pPr>
      <w:r w:rsidRPr="00D73023">
        <w:t xml:space="preserve">Table </w:t>
      </w:r>
      <w:r>
        <w:t>S</w:t>
      </w:r>
      <w:r w:rsidR="005649C4">
        <w:t>1</w:t>
      </w:r>
    </w:p>
    <w:p w14:paraId="7BB69DDC" w14:textId="4D6CD71C" w:rsidR="009B7FFE" w:rsidRPr="00A73B07" w:rsidRDefault="009B7FFE" w:rsidP="00052157">
      <w:pPr>
        <w:jc w:val="both"/>
      </w:pPr>
      <w:r w:rsidRPr="00D73023">
        <w:rPr>
          <w:b/>
          <w:bCs/>
        </w:rPr>
        <w:t>Projected Impact of Doxy-PEP reaching 30% coverage by 2030</w:t>
      </w:r>
      <w:r w:rsidRPr="00A73B07">
        <w:t>. Rows are grouped by MSA and population (total, MSM, heterosexual men, women). Columns show incident cases and incidence rates per 100,000 in 2022 and 2030 under no intervention and under 30% coverage; the percentage of incidence averted in 2030 relative to the no-intervention counterfactual in the same year; the corresponding absolute reduction in incidence rate per 100,000; and the cumulative number of infections averted between 2022 and 2030. Percentages averted and rate differences are single-year quantities for 2030; the final column is cumulative over the whole scale-up window and is therefore substantially smaller as a proportion, because coverage ramps from zero in 2023. Denominators are stratum-specific: rates on an MSM row are per 100,000 MSM, and on a female row per 100,000 women. Values are medians across 400 posterior simulations with 95% credible intervals beneath.</w:t>
      </w:r>
    </w:p>
    <w:p w14:paraId="27D2ED59" w14:textId="77777777" w:rsidR="009B7FFE" w:rsidRPr="00D73023" w:rsidRDefault="009B7FFE" w:rsidP="00052157">
      <w:pPr>
        <w:jc w:val="both"/>
        <w:rPr>
          <w:b/>
          <w:bCs/>
        </w:rPr>
      </w:pPr>
    </w:p>
    <w:tbl>
      <w:tblPr>
        <w:tblStyle w:val="GridTable1Light"/>
        <w:tblW w:w="14976" w:type="dxa"/>
        <w:tblLayout w:type="fixed"/>
        <w:tblLook w:val="04A0" w:firstRow="1" w:lastRow="0" w:firstColumn="1" w:lastColumn="0" w:noHBand="0" w:noVBand="1"/>
      </w:tblPr>
      <w:tblGrid>
        <w:gridCol w:w="1152"/>
        <w:gridCol w:w="1152"/>
        <w:gridCol w:w="1152"/>
        <w:gridCol w:w="1152"/>
        <w:gridCol w:w="1152"/>
        <w:gridCol w:w="1152"/>
        <w:gridCol w:w="1152"/>
        <w:gridCol w:w="1152"/>
        <w:gridCol w:w="1152"/>
        <w:gridCol w:w="1152"/>
        <w:gridCol w:w="1152"/>
        <w:gridCol w:w="1152"/>
        <w:gridCol w:w="1152"/>
      </w:tblGrid>
      <w:tr w:rsidR="009B7FFE" w14:paraId="6355E620" w14:textId="77777777" w:rsidTr="00C115EE">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152" w:type="dxa"/>
            <w:tcBorders>
              <w:bottom w:val="single" w:sz="4" w:space="0" w:color="auto"/>
            </w:tcBorders>
            <w:noWrap/>
            <w:hideMark/>
          </w:tcPr>
          <w:p w14:paraId="61E8280D" w14:textId="77777777" w:rsidR="009B7FFE" w:rsidRDefault="009B7FFE" w:rsidP="00052157">
            <w:pPr>
              <w:pStyle w:val="NoSpacing"/>
              <w:jc w:val="both"/>
            </w:pPr>
            <w:r>
              <w:t>MSA</w:t>
            </w:r>
          </w:p>
        </w:tc>
        <w:tc>
          <w:tcPr>
            <w:tcW w:w="1152" w:type="dxa"/>
            <w:tcBorders>
              <w:bottom w:val="single" w:sz="4" w:space="0" w:color="auto"/>
            </w:tcBorders>
            <w:noWrap/>
            <w:hideMark/>
          </w:tcPr>
          <w:p w14:paraId="225567D2" w14:textId="77777777" w:rsidR="009B7FFE" w:rsidRDefault="009B7FFE" w:rsidP="00052157">
            <w:pPr>
              <w:pStyle w:val="NoSpacing"/>
              <w:jc w:val="both"/>
              <w:cnfStyle w:val="100000000000" w:firstRow="1" w:lastRow="0" w:firstColumn="0" w:lastColumn="0" w:oddVBand="0" w:evenVBand="0" w:oddHBand="0" w:evenHBand="0" w:firstRowFirstColumn="0" w:firstRowLastColumn="0" w:lastRowFirstColumn="0" w:lastRowLastColumn="0"/>
            </w:pPr>
            <w:r>
              <w:t>Population</w:t>
            </w:r>
          </w:p>
        </w:tc>
        <w:tc>
          <w:tcPr>
            <w:tcW w:w="1152" w:type="dxa"/>
            <w:tcBorders>
              <w:bottom w:val="single" w:sz="4" w:space="0" w:color="auto"/>
            </w:tcBorders>
            <w:noWrap/>
            <w:hideMark/>
          </w:tcPr>
          <w:p w14:paraId="417CA8BF" w14:textId="77777777" w:rsidR="009B7FFE" w:rsidRDefault="009B7FFE" w:rsidP="00052157">
            <w:pPr>
              <w:pStyle w:val="NoSpacing"/>
              <w:jc w:val="both"/>
              <w:cnfStyle w:val="100000000000" w:firstRow="1" w:lastRow="0" w:firstColumn="0" w:lastColumn="0" w:oddVBand="0" w:evenVBand="0" w:oddHBand="0" w:evenHBand="0" w:firstRowFirstColumn="0" w:firstRowLastColumn="0" w:lastRowFirstColumn="0" w:lastRowLastColumn="0"/>
            </w:pPr>
            <w:r>
              <w:t>Incidence 2022, No Intervention</w:t>
            </w:r>
          </w:p>
        </w:tc>
        <w:tc>
          <w:tcPr>
            <w:tcW w:w="1152" w:type="dxa"/>
            <w:tcBorders>
              <w:bottom w:val="single" w:sz="4" w:space="0" w:color="auto"/>
            </w:tcBorders>
            <w:noWrap/>
            <w:hideMark/>
          </w:tcPr>
          <w:p w14:paraId="66628FD6" w14:textId="77777777" w:rsidR="009B7FFE" w:rsidRDefault="009B7FFE" w:rsidP="00052157">
            <w:pPr>
              <w:pStyle w:val="NoSpacing"/>
              <w:jc w:val="both"/>
              <w:cnfStyle w:val="100000000000" w:firstRow="1" w:lastRow="0" w:firstColumn="0" w:lastColumn="0" w:oddVBand="0" w:evenVBand="0" w:oddHBand="0" w:evenHBand="0" w:firstRowFirstColumn="0" w:firstRowLastColumn="0" w:lastRowFirstColumn="0" w:lastRowLastColumn="0"/>
            </w:pPr>
            <w:r>
              <w:t>Incidence 2030, No Intervention</w:t>
            </w:r>
          </w:p>
        </w:tc>
        <w:tc>
          <w:tcPr>
            <w:tcW w:w="1152" w:type="dxa"/>
            <w:tcBorders>
              <w:bottom w:val="single" w:sz="4" w:space="0" w:color="auto"/>
            </w:tcBorders>
            <w:noWrap/>
            <w:hideMark/>
          </w:tcPr>
          <w:p w14:paraId="6E34E685" w14:textId="77777777" w:rsidR="009B7FFE" w:rsidRPr="008C3413" w:rsidRDefault="009B7FFE" w:rsidP="00052157">
            <w:pPr>
              <w:pStyle w:val="NoSpacing"/>
              <w:jc w:val="both"/>
              <w:cnfStyle w:val="100000000000" w:firstRow="1" w:lastRow="0" w:firstColumn="0" w:lastColumn="0" w:oddVBand="0" w:evenVBand="0" w:oddHBand="0" w:evenHBand="0" w:firstRowFirstColumn="0" w:firstRowLastColumn="0" w:lastRowFirstColumn="0" w:lastRowLastColumn="0"/>
              <w:rPr>
                <w:color w:val="EE0000"/>
              </w:rPr>
            </w:pPr>
            <w:r w:rsidRPr="008C3413">
              <w:rPr>
                <w:color w:val="EE0000"/>
              </w:rPr>
              <w:t>Incidence 2022, Doxy Coverage 30%</w:t>
            </w:r>
          </w:p>
        </w:tc>
        <w:tc>
          <w:tcPr>
            <w:tcW w:w="1152" w:type="dxa"/>
            <w:tcBorders>
              <w:bottom w:val="single" w:sz="4" w:space="0" w:color="auto"/>
            </w:tcBorders>
            <w:noWrap/>
            <w:hideMark/>
          </w:tcPr>
          <w:p w14:paraId="7E7C7E17" w14:textId="77777777" w:rsidR="009B7FFE" w:rsidRDefault="009B7FFE" w:rsidP="00052157">
            <w:pPr>
              <w:pStyle w:val="NoSpacing"/>
              <w:jc w:val="both"/>
              <w:cnfStyle w:val="100000000000" w:firstRow="1" w:lastRow="0" w:firstColumn="0" w:lastColumn="0" w:oddVBand="0" w:evenVBand="0" w:oddHBand="0" w:evenHBand="0" w:firstRowFirstColumn="0" w:firstRowLastColumn="0" w:lastRowFirstColumn="0" w:lastRowLastColumn="0"/>
            </w:pPr>
            <w:r>
              <w:t>Incidence 2030, Doxy Coverage 30%</w:t>
            </w:r>
          </w:p>
        </w:tc>
        <w:tc>
          <w:tcPr>
            <w:tcW w:w="1152" w:type="dxa"/>
            <w:tcBorders>
              <w:bottom w:val="single" w:sz="4" w:space="0" w:color="auto"/>
            </w:tcBorders>
            <w:noWrap/>
            <w:hideMark/>
          </w:tcPr>
          <w:p w14:paraId="08FE2947" w14:textId="77777777" w:rsidR="009B7FFE" w:rsidRDefault="009B7FFE" w:rsidP="00052157">
            <w:pPr>
              <w:pStyle w:val="NoSpacing"/>
              <w:jc w:val="both"/>
              <w:cnfStyle w:val="100000000000" w:firstRow="1" w:lastRow="0" w:firstColumn="0" w:lastColumn="0" w:oddVBand="0" w:evenVBand="0" w:oddHBand="0" w:evenHBand="0" w:firstRowFirstColumn="0" w:firstRowLastColumn="0" w:lastRowFirstColumn="0" w:lastRowLastColumn="0"/>
            </w:pPr>
            <w:r>
              <w:t>Incidence Rate (per 100,0000 population) 2022, No Intervention</w:t>
            </w:r>
          </w:p>
        </w:tc>
        <w:tc>
          <w:tcPr>
            <w:tcW w:w="1152" w:type="dxa"/>
            <w:tcBorders>
              <w:bottom w:val="single" w:sz="4" w:space="0" w:color="auto"/>
            </w:tcBorders>
            <w:noWrap/>
            <w:hideMark/>
          </w:tcPr>
          <w:p w14:paraId="19823215" w14:textId="77777777" w:rsidR="009B7FFE" w:rsidRDefault="009B7FFE" w:rsidP="00052157">
            <w:pPr>
              <w:pStyle w:val="NoSpacing"/>
              <w:jc w:val="both"/>
              <w:cnfStyle w:val="100000000000" w:firstRow="1" w:lastRow="0" w:firstColumn="0" w:lastColumn="0" w:oddVBand="0" w:evenVBand="0" w:oddHBand="0" w:evenHBand="0" w:firstRowFirstColumn="0" w:firstRowLastColumn="0" w:lastRowFirstColumn="0" w:lastRowLastColumn="0"/>
            </w:pPr>
            <w:r>
              <w:t>Incidence Rate (per 100,0000 population) 2030, No Intervention</w:t>
            </w:r>
          </w:p>
        </w:tc>
        <w:tc>
          <w:tcPr>
            <w:tcW w:w="1152" w:type="dxa"/>
            <w:tcBorders>
              <w:bottom w:val="single" w:sz="4" w:space="0" w:color="auto"/>
            </w:tcBorders>
            <w:noWrap/>
            <w:hideMark/>
          </w:tcPr>
          <w:p w14:paraId="32C80654" w14:textId="77777777" w:rsidR="009B7FFE" w:rsidRDefault="009B7FFE" w:rsidP="00052157">
            <w:pPr>
              <w:pStyle w:val="NoSpacing"/>
              <w:jc w:val="both"/>
              <w:cnfStyle w:val="100000000000" w:firstRow="1" w:lastRow="0" w:firstColumn="0" w:lastColumn="0" w:oddVBand="0" w:evenVBand="0" w:oddHBand="0" w:evenHBand="0" w:firstRowFirstColumn="0" w:firstRowLastColumn="0" w:lastRowFirstColumn="0" w:lastRowLastColumn="0"/>
            </w:pPr>
            <w:r>
              <w:t>Incidence Rate (per 100,0000 population) 2022, Doxy Coverage 30%</w:t>
            </w:r>
          </w:p>
        </w:tc>
        <w:tc>
          <w:tcPr>
            <w:tcW w:w="1152" w:type="dxa"/>
            <w:tcBorders>
              <w:bottom w:val="single" w:sz="4" w:space="0" w:color="auto"/>
            </w:tcBorders>
            <w:noWrap/>
            <w:hideMark/>
          </w:tcPr>
          <w:p w14:paraId="3EA78EEB" w14:textId="77777777" w:rsidR="009B7FFE" w:rsidRDefault="009B7FFE" w:rsidP="00052157">
            <w:pPr>
              <w:pStyle w:val="NoSpacing"/>
              <w:jc w:val="both"/>
              <w:cnfStyle w:val="100000000000" w:firstRow="1" w:lastRow="0" w:firstColumn="0" w:lastColumn="0" w:oddVBand="0" w:evenVBand="0" w:oddHBand="0" w:evenHBand="0" w:firstRowFirstColumn="0" w:firstRowLastColumn="0" w:lastRowFirstColumn="0" w:lastRowLastColumn="0"/>
            </w:pPr>
            <w:r>
              <w:t>Incidence Rate (per 100,0000 population) 2030, Doxy Coverage 30%</w:t>
            </w:r>
          </w:p>
        </w:tc>
        <w:tc>
          <w:tcPr>
            <w:tcW w:w="1152" w:type="dxa"/>
            <w:tcBorders>
              <w:bottom w:val="single" w:sz="4" w:space="0" w:color="auto"/>
            </w:tcBorders>
            <w:noWrap/>
            <w:hideMark/>
          </w:tcPr>
          <w:p w14:paraId="3D22B55F" w14:textId="77777777" w:rsidR="009B7FFE" w:rsidRDefault="009B7FFE" w:rsidP="00052157">
            <w:pPr>
              <w:pStyle w:val="NoSpacing"/>
              <w:jc w:val="both"/>
              <w:cnfStyle w:val="100000000000" w:firstRow="1" w:lastRow="0" w:firstColumn="0" w:lastColumn="0" w:oddVBand="0" w:evenVBand="0" w:oddHBand="0" w:evenHBand="0" w:firstRowFirstColumn="0" w:firstRowLastColumn="0" w:lastRowFirstColumn="0" w:lastRowLastColumn="0"/>
            </w:pPr>
            <w:r>
              <w:t>Incidence averted (%), 2030</w:t>
            </w:r>
          </w:p>
        </w:tc>
        <w:tc>
          <w:tcPr>
            <w:tcW w:w="1152" w:type="dxa"/>
            <w:tcBorders>
              <w:bottom w:val="single" w:sz="4" w:space="0" w:color="auto"/>
            </w:tcBorders>
            <w:noWrap/>
            <w:hideMark/>
          </w:tcPr>
          <w:p w14:paraId="7794DBD8" w14:textId="77777777" w:rsidR="009B7FFE" w:rsidRDefault="009B7FFE" w:rsidP="00052157">
            <w:pPr>
              <w:pStyle w:val="NoSpacing"/>
              <w:jc w:val="both"/>
              <w:cnfStyle w:val="100000000000" w:firstRow="1" w:lastRow="0" w:firstColumn="0" w:lastColumn="0" w:oddVBand="0" w:evenVBand="0" w:oddHBand="0" w:evenHBand="0" w:firstRowFirstColumn="0" w:firstRowLastColumn="0" w:lastRowFirstColumn="0" w:lastRowLastColumn="0"/>
            </w:pPr>
            <w:r>
              <w:t>Incidence averted per 100,000 population, 2030</w:t>
            </w:r>
          </w:p>
        </w:tc>
        <w:tc>
          <w:tcPr>
            <w:tcW w:w="1152" w:type="dxa"/>
            <w:tcBorders>
              <w:bottom w:val="single" w:sz="4" w:space="0" w:color="auto"/>
            </w:tcBorders>
            <w:noWrap/>
            <w:hideMark/>
          </w:tcPr>
          <w:p w14:paraId="24C2E19C" w14:textId="77777777" w:rsidR="009B7FFE" w:rsidRDefault="009B7FFE" w:rsidP="00052157">
            <w:pPr>
              <w:pStyle w:val="NoSpacing"/>
              <w:jc w:val="both"/>
              <w:cnfStyle w:val="100000000000" w:firstRow="1" w:lastRow="0" w:firstColumn="0" w:lastColumn="0" w:oddVBand="0" w:evenVBand="0" w:oddHBand="0" w:evenHBand="0" w:firstRowFirstColumn="0" w:firstRowLastColumn="0" w:lastRowFirstColumn="0" w:lastRowLastColumn="0"/>
            </w:pPr>
            <w:r>
              <w:t>Cumulative infections averted, 2022-2030</w:t>
            </w:r>
          </w:p>
        </w:tc>
      </w:tr>
      <w:tr w:rsidR="009B7FFE" w14:paraId="7D6F0673" w14:textId="77777777" w:rsidTr="00C115EE">
        <w:trPr>
          <w:trHeight w:val="20"/>
        </w:trPr>
        <w:tc>
          <w:tcPr>
            <w:cnfStyle w:val="001000000000" w:firstRow="0" w:lastRow="0" w:firstColumn="1" w:lastColumn="0" w:oddVBand="0" w:evenVBand="0" w:oddHBand="0" w:evenHBand="0" w:firstRowFirstColumn="0" w:firstRowLastColumn="0" w:lastRowFirstColumn="0" w:lastRowLastColumn="0"/>
            <w:tcW w:w="1152" w:type="dxa"/>
            <w:tcBorders>
              <w:top w:val="single" w:sz="4" w:space="0" w:color="auto"/>
              <w:left w:val="single" w:sz="4" w:space="0" w:color="auto"/>
            </w:tcBorders>
            <w:noWrap/>
            <w:hideMark/>
          </w:tcPr>
          <w:p w14:paraId="716A4C43" w14:textId="77777777" w:rsidR="009B7FFE" w:rsidRDefault="009B7FFE" w:rsidP="00052157">
            <w:pPr>
              <w:pStyle w:val="NoSpacing"/>
              <w:jc w:val="both"/>
            </w:pPr>
            <w:r>
              <w:t>Atlanta</w:t>
            </w:r>
          </w:p>
        </w:tc>
        <w:tc>
          <w:tcPr>
            <w:tcW w:w="1152" w:type="dxa"/>
            <w:tcBorders>
              <w:top w:val="single" w:sz="4" w:space="0" w:color="auto"/>
            </w:tcBorders>
            <w:noWrap/>
            <w:hideMark/>
          </w:tcPr>
          <w:p w14:paraId="15FCA319"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Total</w:t>
            </w:r>
          </w:p>
        </w:tc>
        <w:tc>
          <w:tcPr>
            <w:tcW w:w="1152" w:type="dxa"/>
            <w:tcBorders>
              <w:top w:val="single" w:sz="4" w:space="0" w:color="auto"/>
            </w:tcBorders>
            <w:noWrap/>
            <w:hideMark/>
          </w:tcPr>
          <w:p w14:paraId="1809BA32"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6098</w:t>
            </w:r>
          </w:p>
        </w:tc>
        <w:tc>
          <w:tcPr>
            <w:tcW w:w="1152" w:type="dxa"/>
            <w:tcBorders>
              <w:top w:val="single" w:sz="4" w:space="0" w:color="auto"/>
            </w:tcBorders>
            <w:noWrap/>
            <w:hideMark/>
          </w:tcPr>
          <w:p w14:paraId="4838C7E9"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9117</w:t>
            </w:r>
          </w:p>
        </w:tc>
        <w:tc>
          <w:tcPr>
            <w:tcW w:w="1152" w:type="dxa"/>
            <w:tcBorders>
              <w:top w:val="single" w:sz="4" w:space="0" w:color="auto"/>
            </w:tcBorders>
            <w:noWrap/>
            <w:hideMark/>
          </w:tcPr>
          <w:p w14:paraId="455A14E1"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6098</w:t>
            </w:r>
          </w:p>
        </w:tc>
        <w:tc>
          <w:tcPr>
            <w:tcW w:w="1152" w:type="dxa"/>
            <w:tcBorders>
              <w:top w:val="single" w:sz="4" w:space="0" w:color="auto"/>
            </w:tcBorders>
            <w:noWrap/>
            <w:hideMark/>
          </w:tcPr>
          <w:p w14:paraId="2BDFD069"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2470</w:t>
            </w:r>
          </w:p>
        </w:tc>
        <w:tc>
          <w:tcPr>
            <w:tcW w:w="1152" w:type="dxa"/>
            <w:tcBorders>
              <w:top w:val="single" w:sz="4" w:space="0" w:color="auto"/>
            </w:tcBorders>
            <w:noWrap/>
            <w:hideMark/>
          </w:tcPr>
          <w:p w14:paraId="444B095C"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101</w:t>
            </w:r>
          </w:p>
        </w:tc>
        <w:tc>
          <w:tcPr>
            <w:tcW w:w="1152" w:type="dxa"/>
            <w:tcBorders>
              <w:top w:val="single" w:sz="4" w:space="0" w:color="auto"/>
            </w:tcBorders>
            <w:noWrap/>
            <w:hideMark/>
          </w:tcPr>
          <w:p w14:paraId="0DB2F7A0"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138</w:t>
            </w:r>
          </w:p>
        </w:tc>
        <w:tc>
          <w:tcPr>
            <w:tcW w:w="1152" w:type="dxa"/>
            <w:tcBorders>
              <w:top w:val="single" w:sz="4" w:space="0" w:color="auto"/>
            </w:tcBorders>
            <w:noWrap/>
            <w:hideMark/>
          </w:tcPr>
          <w:p w14:paraId="25D26980"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101</w:t>
            </w:r>
          </w:p>
        </w:tc>
        <w:tc>
          <w:tcPr>
            <w:tcW w:w="1152" w:type="dxa"/>
            <w:tcBorders>
              <w:top w:val="single" w:sz="4" w:space="0" w:color="auto"/>
            </w:tcBorders>
            <w:noWrap/>
            <w:hideMark/>
          </w:tcPr>
          <w:p w14:paraId="14262C11"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38</w:t>
            </w:r>
          </w:p>
        </w:tc>
        <w:tc>
          <w:tcPr>
            <w:tcW w:w="1152" w:type="dxa"/>
            <w:tcBorders>
              <w:top w:val="single" w:sz="4" w:space="0" w:color="auto"/>
            </w:tcBorders>
            <w:noWrap/>
            <w:hideMark/>
          </w:tcPr>
          <w:p w14:paraId="1775567B" w14:textId="77777777" w:rsidR="009B7FFE" w:rsidRPr="00D717F2"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72.4</w:t>
            </w:r>
          </w:p>
        </w:tc>
        <w:tc>
          <w:tcPr>
            <w:tcW w:w="1152" w:type="dxa"/>
            <w:tcBorders>
              <w:top w:val="single" w:sz="4" w:space="0" w:color="auto"/>
            </w:tcBorders>
            <w:noWrap/>
            <w:hideMark/>
          </w:tcPr>
          <w:p w14:paraId="0B83590B" w14:textId="77777777" w:rsidR="009B7FFE" w:rsidRPr="00D717F2"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99</w:t>
            </w:r>
          </w:p>
        </w:tc>
        <w:tc>
          <w:tcPr>
            <w:tcW w:w="1152" w:type="dxa"/>
            <w:tcBorders>
              <w:top w:val="single" w:sz="4" w:space="0" w:color="auto"/>
              <w:right w:val="single" w:sz="4" w:space="0" w:color="auto"/>
            </w:tcBorders>
            <w:noWrap/>
            <w:hideMark/>
          </w:tcPr>
          <w:p w14:paraId="48FBC2DA" w14:textId="77777777" w:rsidR="009B7FFE" w:rsidRPr="00D717F2"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24492</w:t>
            </w:r>
          </w:p>
        </w:tc>
      </w:tr>
      <w:tr w:rsidR="009B7FFE" w14:paraId="31077275" w14:textId="77777777" w:rsidTr="00C115EE">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noWrap/>
            <w:hideMark/>
          </w:tcPr>
          <w:p w14:paraId="27576124" w14:textId="77777777" w:rsidR="009B7FFE" w:rsidRDefault="009B7FFE" w:rsidP="00052157">
            <w:pPr>
              <w:pStyle w:val="NoSpacing"/>
              <w:jc w:val="both"/>
            </w:pPr>
          </w:p>
        </w:tc>
        <w:tc>
          <w:tcPr>
            <w:tcW w:w="1152" w:type="dxa"/>
            <w:noWrap/>
            <w:hideMark/>
          </w:tcPr>
          <w:p w14:paraId="5E366330"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noWrap/>
            <w:hideMark/>
          </w:tcPr>
          <w:p w14:paraId="678822B8"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sz w:val="24"/>
              </w:rPr>
            </w:pPr>
            <w:r>
              <w:t>[5388-7250]</w:t>
            </w:r>
          </w:p>
        </w:tc>
        <w:tc>
          <w:tcPr>
            <w:tcW w:w="1152" w:type="dxa"/>
            <w:noWrap/>
            <w:hideMark/>
          </w:tcPr>
          <w:p w14:paraId="6CA8D777"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[7241-12238]</w:t>
            </w:r>
          </w:p>
        </w:tc>
        <w:tc>
          <w:tcPr>
            <w:tcW w:w="1152" w:type="dxa"/>
            <w:noWrap/>
            <w:hideMark/>
          </w:tcPr>
          <w:p w14:paraId="245EDC47"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[5388-7250]</w:t>
            </w:r>
          </w:p>
        </w:tc>
        <w:tc>
          <w:tcPr>
            <w:tcW w:w="1152" w:type="dxa"/>
            <w:noWrap/>
            <w:hideMark/>
          </w:tcPr>
          <w:p w14:paraId="663566EF"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[1610-4180]</w:t>
            </w:r>
          </w:p>
        </w:tc>
        <w:tc>
          <w:tcPr>
            <w:tcW w:w="1152" w:type="dxa"/>
            <w:noWrap/>
            <w:hideMark/>
          </w:tcPr>
          <w:p w14:paraId="29BAC22E"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[88-119]</w:t>
            </w:r>
          </w:p>
        </w:tc>
        <w:tc>
          <w:tcPr>
            <w:tcW w:w="1152" w:type="dxa"/>
            <w:noWrap/>
            <w:hideMark/>
          </w:tcPr>
          <w:p w14:paraId="7CB83300"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[107-190]</w:t>
            </w:r>
          </w:p>
        </w:tc>
        <w:tc>
          <w:tcPr>
            <w:tcW w:w="1152" w:type="dxa"/>
            <w:noWrap/>
            <w:hideMark/>
          </w:tcPr>
          <w:p w14:paraId="41899477"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[88-119]</w:t>
            </w:r>
          </w:p>
        </w:tc>
        <w:tc>
          <w:tcPr>
            <w:tcW w:w="1152" w:type="dxa"/>
            <w:noWrap/>
            <w:hideMark/>
          </w:tcPr>
          <w:p w14:paraId="561170AC"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[23-64]</w:t>
            </w:r>
          </w:p>
        </w:tc>
        <w:tc>
          <w:tcPr>
            <w:tcW w:w="1152" w:type="dxa"/>
            <w:noWrap/>
            <w:hideMark/>
          </w:tcPr>
          <w:p w14:paraId="761C4F59" w14:textId="77777777" w:rsidR="009B7FFE" w:rsidRPr="00D717F2"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[64.2-78.8]</w:t>
            </w:r>
          </w:p>
        </w:tc>
        <w:tc>
          <w:tcPr>
            <w:tcW w:w="1152" w:type="dxa"/>
            <w:noWrap/>
            <w:hideMark/>
          </w:tcPr>
          <w:p w14:paraId="371CF382" w14:textId="77777777" w:rsidR="009B7FFE" w:rsidRPr="00D717F2"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[80.2-129.8]</w:t>
            </w:r>
          </w:p>
        </w:tc>
        <w:tc>
          <w:tcPr>
            <w:tcW w:w="1152" w:type="dxa"/>
            <w:tcBorders>
              <w:right w:val="single" w:sz="4" w:space="0" w:color="auto"/>
            </w:tcBorders>
            <w:noWrap/>
            <w:hideMark/>
          </w:tcPr>
          <w:p w14:paraId="6CB68489" w14:textId="77777777" w:rsidR="009B7FFE" w:rsidRPr="00D717F2"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[20209-31284]</w:t>
            </w:r>
          </w:p>
        </w:tc>
      </w:tr>
      <w:tr w:rsidR="009B7FFE" w14:paraId="2224E279" w14:textId="77777777" w:rsidTr="00C115EE">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noWrap/>
            <w:hideMark/>
          </w:tcPr>
          <w:p w14:paraId="05BEC18F" w14:textId="77777777" w:rsidR="009B7FFE" w:rsidRDefault="009B7FFE" w:rsidP="00052157">
            <w:pPr>
              <w:pStyle w:val="NoSpacing"/>
              <w:jc w:val="both"/>
            </w:pPr>
            <w:r>
              <w:t>Baltimore</w:t>
            </w:r>
          </w:p>
        </w:tc>
        <w:tc>
          <w:tcPr>
            <w:tcW w:w="1152" w:type="dxa"/>
            <w:noWrap/>
            <w:hideMark/>
          </w:tcPr>
          <w:p w14:paraId="02143045"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Total</w:t>
            </w:r>
          </w:p>
        </w:tc>
        <w:tc>
          <w:tcPr>
            <w:tcW w:w="1152" w:type="dxa"/>
            <w:noWrap/>
            <w:hideMark/>
          </w:tcPr>
          <w:p w14:paraId="5B8C65B6"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1875</w:t>
            </w:r>
          </w:p>
        </w:tc>
        <w:tc>
          <w:tcPr>
            <w:tcW w:w="1152" w:type="dxa"/>
            <w:noWrap/>
            <w:hideMark/>
          </w:tcPr>
          <w:p w14:paraId="3426DC20"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1412</w:t>
            </w:r>
          </w:p>
        </w:tc>
        <w:tc>
          <w:tcPr>
            <w:tcW w:w="1152" w:type="dxa"/>
            <w:noWrap/>
            <w:hideMark/>
          </w:tcPr>
          <w:p w14:paraId="51D77C69"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1875</w:t>
            </w:r>
          </w:p>
        </w:tc>
        <w:tc>
          <w:tcPr>
            <w:tcW w:w="1152" w:type="dxa"/>
            <w:noWrap/>
            <w:hideMark/>
          </w:tcPr>
          <w:p w14:paraId="52CC983E"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449</w:t>
            </w:r>
          </w:p>
        </w:tc>
        <w:tc>
          <w:tcPr>
            <w:tcW w:w="1152" w:type="dxa"/>
            <w:noWrap/>
            <w:hideMark/>
          </w:tcPr>
          <w:p w14:paraId="0DF96309"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67</w:t>
            </w:r>
          </w:p>
        </w:tc>
        <w:tc>
          <w:tcPr>
            <w:tcW w:w="1152" w:type="dxa"/>
            <w:noWrap/>
            <w:hideMark/>
          </w:tcPr>
          <w:p w14:paraId="335901F3"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50</w:t>
            </w:r>
          </w:p>
        </w:tc>
        <w:tc>
          <w:tcPr>
            <w:tcW w:w="1152" w:type="dxa"/>
            <w:noWrap/>
            <w:hideMark/>
          </w:tcPr>
          <w:p w14:paraId="78AC8B29"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67</w:t>
            </w:r>
          </w:p>
        </w:tc>
        <w:tc>
          <w:tcPr>
            <w:tcW w:w="1152" w:type="dxa"/>
            <w:noWrap/>
            <w:hideMark/>
          </w:tcPr>
          <w:p w14:paraId="0E639377"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16</w:t>
            </w:r>
          </w:p>
        </w:tc>
        <w:tc>
          <w:tcPr>
            <w:tcW w:w="1152" w:type="dxa"/>
            <w:noWrap/>
            <w:hideMark/>
          </w:tcPr>
          <w:p w14:paraId="1D1D018B" w14:textId="77777777" w:rsidR="009B7FFE" w:rsidRPr="00D717F2"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69.3</w:t>
            </w:r>
          </w:p>
        </w:tc>
        <w:tc>
          <w:tcPr>
            <w:tcW w:w="1152" w:type="dxa"/>
            <w:noWrap/>
            <w:hideMark/>
          </w:tcPr>
          <w:p w14:paraId="7CD0E5A5" w14:textId="77777777" w:rsidR="009B7FFE" w:rsidRPr="00D717F2"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33.9</w:t>
            </w:r>
          </w:p>
        </w:tc>
        <w:tc>
          <w:tcPr>
            <w:tcW w:w="1152" w:type="dxa"/>
            <w:tcBorders>
              <w:right w:val="single" w:sz="4" w:space="0" w:color="auto"/>
            </w:tcBorders>
            <w:noWrap/>
            <w:hideMark/>
          </w:tcPr>
          <w:p w14:paraId="7506D4F6" w14:textId="77777777" w:rsidR="009B7FFE" w:rsidRPr="00D717F2"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3988</w:t>
            </w:r>
          </w:p>
        </w:tc>
      </w:tr>
      <w:tr w:rsidR="009B7FFE" w14:paraId="5D78D3F9" w14:textId="77777777" w:rsidTr="00C115EE">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noWrap/>
            <w:hideMark/>
          </w:tcPr>
          <w:p w14:paraId="7C10EE3B" w14:textId="77777777" w:rsidR="009B7FFE" w:rsidRDefault="009B7FFE" w:rsidP="00052157">
            <w:pPr>
              <w:pStyle w:val="NoSpacing"/>
              <w:jc w:val="both"/>
            </w:pPr>
          </w:p>
        </w:tc>
        <w:tc>
          <w:tcPr>
            <w:tcW w:w="1152" w:type="dxa"/>
            <w:noWrap/>
            <w:hideMark/>
          </w:tcPr>
          <w:p w14:paraId="30904911"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noWrap/>
            <w:hideMark/>
          </w:tcPr>
          <w:p w14:paraId="2A4FDFED"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sz w:val="24"/>
              </w:rPr>
            </w:pPr>
            <w:r>
              <w:t>[1664-2349]</w:t>
            </w:r>
          </w:p>
        </w:tc>
        <w:tc>
          <w:tcPr>
            <w:tcW w:w="1152" w:type="dxa"/>
            <w:noWrap/>
            <w:hideMark/>
          </w:tcPr>
          <w:p w14:paraId="554E5D44"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[920-3068]</w:t>
            </w:r>
          </w:p>
        </w:tc>
        <w:tc>
          <w:tcPr>
            <w:tcW w:w="1152" w:type="dxa"/>
            <w:noWrap/>
            <w:hideMark/>
          </w:tcPr>
          <w:p w14:paraId="3A5CCF32"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[1664-2349]</w:t>
            </w:r>
          </w:p>
        </w:tc>
        <w:tc>
          <w:tcPr>
            <w:tcW w:w="1152" w:type="dxa"/>
            <w:noWrap/>
            <w:hideMark/>
          </w:tcPr>
          <w:p w14:paraId="158594AC"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[245-1287]</w:t>
            </w:r>
          </w:p>
        </w:tc>
        <w:tc>
          <w:tcPr>
            <w:tcW w:w="1152" w:type="dxa"/>
            <w:noWrap/>
            <w:hideMark/>
          </w:tcPr>
          <w:p w14:paraId="40A5465A"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[60-84]</w:t>
            </w:r>
          </w:p>
        </w:tc>
        <w:tc>
          <w:tcPr>
            <w:tcW w:w="1152" w:type="dxa"/>
            <w:noWrap/>
            <w:hideMark/>
          </w:tcPr>
          <w:p w14:paraId="1F88C98F"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[32-106]</w:t>
            </w:r>
          </w:p>
        </w:tc>
        <w:tc>
          <w:tcPr>
            <w:tcW w:w="1152" w:type="dxa"/>
            <w:noWrap/>
            <w:hideMark/>
          </w:tcPr>
          <w:p w14:paraId="5DA924C6"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[60-84]</w:t>
            </w:r>
          </w:p>
        </w:tc>
        <w:tc>
          <w:tcPr>
            <w:tcW w:w="1152" w:type="dxa"/>
            <w:noWrap/>
            <w:hideMark/>
          </w:tcPr>
          <w:p w14:paraId="3CF4B81D"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[9-45]</w:t>
            </w:r>
          </w:p>
        </w:tc>
        <w:tc>
          <w:tcPr>
            <w:tcW w:w="1152" w:type="dxa"/>
            <w:noWrap/>
            <w:hideMark/>
          </w:tcPr>
          <w:p w14:paraId="134817DD" w14:textId="77777777" w:rsidR="009B7FFE" w:rsidRPr="00D717F2"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[50.1-79.5]</w:t>
            </w:r>
          </w:p>
        </w:tc>
        <w:tc>
          <w:tcPr>
            <w:tcW w:w="1152" w:type="dxa"/>
            <w:noWrap/>
            <w:hideMark/>
          </w:tcPr>
          <w:p w14:paraId="4FC83F44" w14:textId="77777777" w:rsidR="009B7FFE" w:rsidRPr="00D717F2"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[20.2-62.4]</w:t>
            </w:r>
          </w:p>
        </w:tc>
        <w:tc>
          <w:tcPr>
            <w:tcW w:w="1152" w:type="dxa"/>
            <w:tcBorders>
              <w:right w:val="single" w:sz="4" w:space="0" w:color="auto"/>
            </w:tcBorders>
            <w:noWrap/>
            <w:hideMark/>
          </w:tcPr>
          <w:p w14:paraId="50300691" w14:textId="77777777" w:rsidR="009B7FFE" w:rsidRPr="00D717F2"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[2649-6726]</w:t>
            </w:r>
          </w:p>
        </w:tc>
      </w:tr>
      <w:tr w:rsidR="009B7FFE" w14:paraId="5F083C6B" w14:textId="77777777" w:rsidTr="00C115EE">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noWrap/>
            <w:hideMark/>
          </w:tcPr>
          <w:p w14:paraId="7F68D57D" w14:textId="77777777" w:rsidR="009B7FFE" w:rsidRDefault="009B7FFE" w:rsidP="00052157">
            <w:pPr>
              <w:pStyle w:val="NoSpacing"/>
              <w:jc w:val="both"/>
            </w:pPr>
            <w:r>
              <w:t>Chicago</w:t>
            </w:r>
          </w:p>
        </w:tc>
        <w:tc>
          <w:tcPr>
            <w:tcW w:w="1152" w:type="dxa"/>
            <w:noWrap/>
            <w:hideMark/>
          </w:tcPr>
          <w:p w14:paraId="73D31B09"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Total</w:t>
            </w:r>
          </w:p>
        </w:tc>
        <w:tc>
          <w:tcPr>
            <w:tcW w:w="1152" w:type="dxa"/>
            <w:noWrap/>
            <w:hideMark/>
          </w:tcPr>
          <w:p w14:paraId="04C12794"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7187</w:t>
            </w:r>
          </w:p>
        </w:tc>
        <w:tc>
          <w:tcPr>
            <w:tcW w:w="1152" w:type="dxa"/>
            <w:noWrap/>
            <w:hideMark/>
          </w:tcPr>
          <w:p w14:paraId="0117FD43"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20100</w:t>
            </w:r>
          </w:p>
        </w:tc>
        <w:tc>
          <w:tcPr>
            <w:tcW w:w="1152" w:type="dxa"/>
            <w:noWrap/>
            <w:hideMark/>
          </w:tcPr>
          <w:p w14:paraId="105B9210"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7187</w:t>
            </w:r>
          </w:p>
        </w:tc>
        <w:tc>
          <w:tcPr>
            <w:tcW w:w="1152" w:type="dxa"/>
            <w:noWrap/>
            <w:hideMark/>
          </w:tcPr>
          <w:p w14:paraId="23FF356D"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17101</w:t>
            </w:r>
          </w:p>
        </w:tc>
        <w:tc>
          <w:tcPr>
            <w:tcW w:w="1152" w:type="dxa"/>
            <w:noWrap/>
            <w:hideMark/>
          </w:tcPr>
          <w:p w14:paraId="10B14BC3"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77</w:t>
            </w:r>
          </w:p>
        </w:tc>
        <w:tc>
          <w:tcPr>
            <w:tcW w:w="1152" w:type="dxa"/>
            <w:noWrap/>
            <w:hideMark/>
          </w:tcPr>
          <w:p w14:paraId="7CB439A9"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217</w:t>
            </w:r>
          </w:p>
        </w:tc>
        <w:tc>
          <w:tcPr>
            <w:tcW w:w="1152" w:type="dxa"/>
            <w:noWrap/>
            <w:hideMark/>
          </w:tcPr>
          <w:p w14:paraId="29150B55"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77</w:t>
            </w:r>
          </w:p>
        </w:tc>
        <w:tc>
          <w:tcPr>
            <w:tcW w:w="1152" w:type="dxa"/>
            <w:noWrap/>
            <w:hideMark/>
          </w:tcPr>
          <w:p w14:paraId="27609293"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182</w:t>
            </w:r>
          </w:p>
        </w:tc>
        <w:tc>
          <w:tcPr>
            <w:tcW w:w="1152" w:type="dxa"/>
            <w:noWrap/>
            <w:hideMark/>
          </w:tcPr>
          <w:p w14:paraId="3EE3CAF3" w14:textId="77777777" w:rsidR="009B7FFE" w:rsidRPr="00D717F2"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14.7</w:t>
            </w:r>
          </w:p>
        </w:tc>
        <w:tc>
          <w:tcPr>
            <w:tcW w:w="1152" w:type="dxa"/>
            <w:noWrap/>
            <w:hideMark/>
          </w:tcPr>
          <w:p w14:paraId="43ED92EF" w14:textId="77777777" w:rsidR="009B7FFE" w:rsidRPr="00D717F2"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34.8</w:t>
            </w:r>
          </w:p>
        </w:tc>
        <w:tc>
          <w:tcPr>
            <w:tcW w:w="1152" w:type="dxa"/>
            <w:tcBorders>
              <w:right w:val="single" w:sz="4" w:space="0" w:color="auto"/>
            </w:tcBorders>
            <w:noWrap/>
            <w:hideMark/>
          </w:tcPr>
          <w:p w14:paraId="0C2ABFAE" w14:textId="77777777" w:rsidR="009B7FFE" w:rsidRPr="00D717F2"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11218</w:t>
            </w:r>
          </w:p>
        </w:tc>
      </w:tr>
      <w:tr w:rsidR="009B7FFE" w14:paraId="425974DA" w14:textId="77777777" w:rsidTr="00C115EE">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noWrap/>
            <w:hideMark/>
          </w:tcPr>
          <w:p w14:paraId="5A02B647" w14:textId="77777777" w:rsidR="009B7FFE" w:rsidRDefault="009B7FFE" w:rsidP="00052157">
            <w:pPr>
              <w:pStyle w:val="NoSpacing"/>
              <w:jc w:val="both"/>
            </w:pPr>
          </w:p>
        </w:tc>
        <w:tc>
          <w:tcPr>
            <w:tcW w:w="1152" w:type="dxa"/>
            <w:noWrap/>
            <w:hideMark/>
          </w:tcPr>
          <w:p w14:paraId="3517A0BA"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noWrap/>
            <w:hideMark/>
          </w:tcPr>
          <w:p w14:paraId="667DDEBA"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sz w:val="24"/>
              </w:rPr>
            </w:pPr>
            <w:r>
              <w:t>[6291-8708]</w:t>
            </w:r>
          </w:p>
        </w:tc>
        <w:tc>
          <w:tcPr>
            <w:tcW w:w="1152" w:type="dxa"/>
            <w:noWrap/>
            <w:hideMark/>
          </w:tcPr>
          <w:p w14:paraId="05D679A3"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[9374-40913]</w:t>
            </w:r>
          </w:p>
        </w:tc>
        <w:tc>
          <w:tcPr>
            <w:tcW w:w="1152" w:type="dxa"/>
            <w:noWrap/>
            <w:hideMark/>
          </w:tcPr>
          <w:p w14:paraId="1005238E"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[6291-8708]</w:t>
            </w:r>
          </w:p>
        </w:tc>
        <w:tc>
          <w:tcPr>
            <w:tcW w:w="1152" w:type="dxa"/>
            <w:noWrap/>
            <w:hideMark/>
          </w:tcPr>
          <w:p w14:paraId="3031C10C"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[7455-36748]</w:t>
            </w:r>
          </w:p>
        </w:tc>
        <w:tc>
          <w:tcPr>
            <w:tcW w:w="1152" w:type="dxa"/>
            <w:noWrap/>
            <w:hideMark/>
          </w:tcPr>
          <w:p w14:paraId="7FC7C79E"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[67-93]</w:t>
            </w:r>
          </w:p>
        </w:tc>
        <w:tc>
          <w:tcPr>
            <w:tcW w:w="1152" w:type="dxa"/>
            <w:noWrap/>
            <w:hideMark/>
          </w:tcPr>
          <w:p w14:paraId="2E41E592"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[102-439]</w:t>
            </w:r>
          </w:p>
        </w:tc>
        <w:tc>
          <w:tcPr>
            <w:tcW w:w="1152" w:type="dxa"/>
            <w:noWrap/>
            <w:hideMark/>
          </w:tcPr>
          <w:p w14:paraId="3110DE8B"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[67-93]</w:t>
            </w:r>
          </w:p>
        </w:tc>
        <w:tc>
          <w:tcPr>
            <w:tcW w:w="1152" w:type="dxa"/>
            <w:noWrap/>
            <w:hideMark/>
          </w:tcPr>
          <w:p w14:paraId="6F363F6D"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[79-397]</w:t>
            </w:r>
          </w:p>
        </w:tc>
        <w:tc>
          <w:tcPr>
            <w:tcW w:w="1152" w:type="dxa"/>
            <w:noWrap/>
            <w:hideMark/>
          </w:tcPr>
          <w:p w14:paraId="0F2C3D00" w14:textId="77777777" w:rsidR="009B7FFE" w:rsidRPr="00D717F2"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[8.1-22.8]</w:t>
            </w:r>
          </w:p>
        </w:tc>
        <w:tc>
          <w:tcPr>
            <w:tcW w:w="1152" w:type="dxa"/>
            <w:noWrap/>
            <w:hideMark/>
          </w:tcPr>
          <w:p w14:paraId="2F2CDAFB" w14:textId="77777777" w:rsidR="009B7FFE" w:rsidRPr="00D717F2"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[16.1-52]</w:t>
            </w:r>
          </w:p>
        </w:tc>
        <w:tc>
          <w:tcPr>
            <w:tcW w:w="1152" w:type="dxa"/>
            <w:tcBorders>
              <w:right w:val="single" w:sz="4" w:space="0" w:color="auto"/>
            </w:tcBorders>
            <w:noWrap/>
            <w:hideMark/>
          </w:tcPr>
          <w:p w14:paraId="66D98894" w14:textId="77777777" w:rsidR="009B7FFE" w:rsidRPr="00D717F2"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[5855-16642]</w:t>
            </w:r>
          </w:p>
        </w:tc>
      </w:tr>
      <w:tr w:rsidR="009B7FFE" w14:paraId="39B21E76" w14:textId="77777777" w:rsidTr="00C115EE">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noWrap/>
            <w:hideMark/>
          </w:tcPr>
          <w:p w14:paraId="7CE495ED" w14:textId="77777777" w:rsidR="009B7FFE" w:rsidRDefault="009B7FFE" w:rsidP="00052157">
            <w:pPr>
              <w:pStyle w:val="NoSpacing"/>
              <w:jc w:val="both"/>
            </w:pPr>
            <w:r>
              <w:t>Houston</w:t>
            </w:r>
          </w:p>
        </w:tc>
        <w:tc>
          <w:tcPr>
            <w:tcW w:w="1152" w:type="dxa"/>
            <w:noWrap/>
            <w:hideMark/>
          </w:tcPr>
          <w:p w14:paraId="685890EB"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Total</w:t>
            </w:r>
          </w:p>
        </w:tc>
        <w:tc>
          <w:tcPr>
            <w:tcW w:w="1152" w:type="dxa"/>
            <w:noWrap/>
            <w:hideMark/>
          </w:tcPr>
          <w:p w14:paraId="28BC6FE6"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12846</w:t>
            </w:r>
          </w:p>
        </w:tc>
        <w:tc>
          <w:tcPr>
            <w:tcW w:w="1152" w:type="dxa"/>
            <w:noWrap/>
            <w:hideMark/>
          </w:tcPr>
          <w:p w14:paraId="601D8CF1"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75203</w:t>
            </w:r>
          </w:p>
        </w:tc>
        <w:tc>
          <w:tcPr>
            <w:tcW w:w="1152" w:type="dxa"/>
            <w:noWrap/>
            <w:hideMark/>
          </w:tcPr>
          <w:p w14:paraId="68B4D0D7"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12846</w:t>
            </w:r>
          </w:p>
        </w:tc>
        <w:tc>
          <w:tcPr>
            <w:tcW w:w="1152" w:type="dxa"/>
            <w:noWrap/>
            <w:hideMark/>
          </w:tcPr>
          <w:p w14:paraId="7BBCB965"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48031</w:t>
            </w:r>
          </w:p>
        </w:tc>
        <w:tc>
          <w:tcPr>
            <w:tcW w:w="1152" w:type="dxa"/>
            <w:noWrap/>
            <w:hideMark/>
          </w:tcPr>
          <w:p w14:paraId="12214A1C"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182</w:t>
            </w:r>
          </w:p>
        </w:tc>
        <w:tc>
          <w:tcPr>
            <w:tcW w:w="1152" w:type="dxa"/>
            <w:noWrap/>
            <w:hideMark/>
          </w:tcPr>
          <w:p w14:paraId="2224D5BC"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960</w:t>
            </w:r>
          </w:p>
        </w:tc>
        <w:tc>
          <w:tcPr>
            <w:tcW w:w="1152" w:type="dxa"/>
            <w:noWrap/>
            <w:hideMark/>
          </w:tcPr>
          <w:p w14:paraId="7A2864A9"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182</w:t>
            </w:r>
          </w:p>
        </w:tc>
        <w:tc>
          <w:tcPr>
            <w:tcW w:w="1152" w:type="dxa"/>
            <w:noWrap/>
            <w:hideMark/>
          </w:tcPr>
          <w:p w14:paraId="7AAA9FA7"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609</w:t>
            </w:r>
          </w:p>
        </w:tc>
        <w:tc>
          <w:tcPr>
            <w:tcW w:w="1152" w:type="dxa"/>
            <w:noWrap/>
            <w:hideMark/>
          </w:tcPr>
          <w:p w14:paraId="7EBBB809" w14:textId="77777777" w:rsidR="009B7FFE" w:rsidRPr="00D717F2"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36.7</w:t>
            </w:r>
          </w:p>
        </w:tc>
        <w:tc>
          <w:tcPr>
            <w:tcW w:w="1152" w:type="dxa"/>
            <w:noWrap/>
            <w:hideMark/>
          </w:tcPr>
          <w:p w14:paraId="0290208B" w14:textId="77777777" w:rsidR="009B7FFE" w:rsidRPr="00D717F2"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346.7</w:t>
            </w:r>
          </w:p>
        </w:tc>
        <w:tc>
          <w:tcPr>
            <w:tcW w:w="1152" w:type="dxa"/>
            <w:tcBorders>
              <w:right w:val="single" w:sz="4" w:space="0" w:color="auto"/>
            </w:tcBorders>
            <w:noWrap/>
            <w:hideMark/>
          </w:tcPr>
          <w:p w14:paraId="6E3D1DEE" w14:textId="77777777" w:rsidR="009B7FFE" w:rsidRPr="00D717F2"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89991</w:t>
            </w:r>
          </w:p>
        </w:tc>
      </w:tr>
      <w:tr w:rsidR="009B7FFE" w14:paraId="59CFCE1E" w14:textId="77777777" w:rsidTr="00C115EE">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noWrap/>
            <w:hideMark/>
          </w:tcPr>
          <w:p w14:paraId="01476E1C" w14:textId="77777777" w:rsidR="009B7FFE" w:rsidRDefault="009B7FFE" w:rsidP="00052157">
            <w:pPr>
              <w:pStyle w:val="NoSpacing"/>
              <w:jc w:val="both"/>
            </w:pPr>
          </w:p>
        </w:tc>
        <w:tc>
          <w:tcPr>
            <w:tcW w:w="1152" w:type="dxa"/>
            <w:noWrap/>
            <w:hideMark/>
          </w:tcPr>
          <w:p w14:paraId="2C57E876"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noWrap/>
            <w:hideMark/>
          </w:tcPr>
          <w:p w14:paraId="437DCADD"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sz w:val="24"/>
              </w:rPr>
            </w:pPr>
            <w:r>
              <w:t>[11791-14825]</w:t>
            </w:r>
          </w:p>
        </w:tc>
        <w:tc>
          <w:tcPr>
            <w:tcW w:w="1152" w:type="dxa"/>
            <w:noWrap/>
            <w:hideMark/>
          </w:tcPr>
          <w:p w14:paraId="4BDC5704"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[57067-106465]</w:t>
            </w:r>
          </w:p>
        </w:tc>
        <w:tc>
          <w:tcPr>
            <w:tcW w:w="1152" w:type="dxa"/>
            <w:noWrap/>
            <w:hideMark/>
          </w:tcPr>
          <w:p w14:paraId="5F0304A0"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[11791-14825]</w:t>
            </w:r>
          </w:p>
        </w:tc>
        <w:tc>
          <w:tcPr>
            <w:tcW w:w="1152" w:type="dxa"/>
            <w:noWrap/>
            <w:hideMark/>
          </w:tcPr>
          <w:p w14:paraId="11D5559B"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[31901-76361]</w:t>
            </w:r>
          </w:p>
        </w:tc>
        <w:tc>
          <w:tcPr>
            <w:tcW w:w="1152" w:type="dxa"/>
            <w:noWrap/>
            <w:hideMark/>
          </w:tcPr>
          <w:p w14:paraId="4041C8DE"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[165-211]</w:t>
            </w:r>
          </w:p>
        </w:tc>
        <w:tc>
          <w:tcPr>
            <w:tcW w:w="1152" w:type="dxa"/>
            <w:noWrap/>
            <w:hideMark/>
          </w:tcPr>
          <w:p w14:paraId="36C3B0E9"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[718-1356]</w:t>
            </w:r>
          </w:p>
        </w:tc>
        <w:tc>
          <w:tcPr>
            <w:tcW w:w="1152" w:type="dxa"/>
            <w:noWrap/>
            <w:hideMark/>
          </w:tcPr>
          <w:p w14:paraId="0C66A055"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[165-211]</w:t>
            </w:r>
          </w:p>
        </w:tc>
        <w:tc>
          <w:tcPr>
            <w:tcW w:w="1152" w:type="dxa"/>
            <w:noWrap/>
            <w:hideMark/>
          </w:tcPr>
          <w:p w14:paraId="58218D82"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[408-973]</w:t>
            </w:r>
          </w:p>
        </w:tc>
        <w:tc>
          <w:tcPr>
            <w:tcW w:w="1152" w:type="dxa"/>
            <w:noWrap/>
            <w:hideMark/>
          </w:tcPr>
          <w:p w14:paraId="1A3E89A6" w14:textId="77777777" w:rsidR="009B7FFE" w:rsidRPr="00D717F2"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[27.7-44.8]</w:t>
            </w:r>
          </w:p>
        </w:tc>
        <w:tc>
          <w:tcPr>
            <w:tcW w:w="1152" w:type="dxa"/>
            <w:noWrap/>
            <w:hideMark/>
          </w:tcPr>
          <w:p w14:paraId="6C335B7A" w14:textId="77777777" w:rsidR="009B7FFE" w:rsidRPr="00D717F2"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[279.7-410.9]</w:t>
            </w:r>
          </w:p>
        </w:tc>
        <w:tc>
          <w:tcPr>
            <w:tcW w:w="1152" w:type="dxa"/>
            <w:tcBorders>
              <w:right w:val="single" w:sz="4" w:space="0" w:color="auto"/>
            </w:tcBorders>
            <w:noWrap/>
            <w:hideMark/>
          </w:tcPr>
          <w:p w14:paraId="09493DAD" w14:textId="77777777" w:rsidR="009B7FFE" w:rsidRPr="00D717F2"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[73077-106652]</w:t>
            </w:r>
          </w:p>
        </w:tc>
      </w:tr>
      <w:tr w:rsidR="009B7FFE" w14:paraId="5FB4B7D5" w14:textId="77777777" w:rsidTr="00C115EE">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noWrap/>
            <w:hideMark/>
          </w:tcPr>
          <w:p w14:paraId="14233E8D" w14:textId="77777777" w:rsidR="009B7FFE" w:rsidRDefault="009B7FFE" w:rsidP="00052157">
            <w:pPr>
              <w:pStyle w:val="NoSpacing"/>
              <w:jc w:val="both"/>
            </w:pPr>
            <w:r>
              <w:t>LA</w:t>
            </w:r>
          </w:p>
        </w:tc>
        <w:tc>
          <w:tcPr>
            <w:tcW w:w="1152" w:type="dxa"/>
            <w:noWrap/>
            <w:hideMark/>
          </w:tcPr>
          <w:p w14:paraId="27235F0C"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Total</w:t>
            </w:r>
          </w:p>
        </w:tc>
        <w:tc>
          <w:tcPr>
            <w:tcW w:w="1152" w:type="dxa"/>
            <w:noWrap/>
            <w:hideMark/>
          </w:tcPr>
          <w:p w14:paraId="13020F34"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23782</w:t>
            </w:r>
          </w:p>
        </w:tc>
        <w:tc>
          <w:tcPr>
            <w:tcW w:w="1152" w:type="dxa"/>
            <w:noWrap/>
            <w:hideMark/>
          </w:tcPr>
          <w:p w14:paraId="510DE813"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54087</w:t>
            </w:r>
          </w:p>
        </w:tc>
        <w:tc>
          <w:tcPr>
            <w:tcW w:w="1152" w:type="dxa"/>
            <w:noWrap/>
            <w:hideMark/>
          </w:tcPr>
          <w:p w14:paraId="1D8D04DC"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23782</w:t>
            </w:r>
          </w:p>
        </w:tc>
        <w:tc>
          <w:tcPr>
            <w:tcW w:w="1152" w:type="dxa"/>
            <w:noWrap/>
            <w:hideMark/>
          </w:tcPr>
          <w:p w14:paraId="46002B3C"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42452</w:t>
            </w:r>
          </w:p>
        </w:tc>
        <w:tc>
          <w:tcPr>
            <w:tcW w:w="1152" w:type="dxa"/>
            <w:noWrap/>
            <w:hideMark/>
          </w:tcPr>
          <w:p w14:paraId="0F87894C"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182</w:t>
            </w:r>
          </w:p>
        </w:tc>
        <w:tc>
          <w:tcPr>
            <w:tcW w:w="1152" w:type="dxa"/>
            <w:noWrap/>
            <w:hideMark/>
          </w:tcPr>
          <w:p w14:paraId="5DAADCAF"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406</w:t>
            </w:r>
          </w:p>
        </w:tc>
        <w:tc>
          <w:tcPr>
            <w:tcW w:w="1152" w:type="dxa"/>
            <w:noWrap/>
            <w:hideMark/>
          </w:tcPr>
          <w:p w14:paraId="7EE108A0"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182</w:t>
            </w:r>
          </w:p>
        </w:tc>
        <w:tc>
          <w:tcPr>
            <w:tcW w:w="1152" w:type="dxa"/>
            <w:noWrap/>
            <w:hideMark/>
          </w:tcPr>
          <w:p w14:paraId="1A14E746"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319</w:t>
            </w:r>
          </w:p>
        </w:tc>
        <w:tc>
          <w:tcPr>
            <w:tcW w:w="1152" w:type="dxa"/>
            <w:noWrap/>
            <w:hideMark/>
          </w:tcPr>
          <w:p w14:paraId="2EF939BA" w14:textId="77777777" w:rsidR="009B7FFE" w:rsidRPr="00D717F2"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22</w:t>
            </w:r>
          </w:p>
        </w:tc>
        <w:tc>
          <w:tcPr>
            <w:tcW w:w="1152" w:type="dxa"/>
            <w:noWrap/>
            <w:hideMark/>
          </w:tcPr>
          <w:p w14:paraId="2A28717C" w14:textId="77777777" w:rsidR="009B7FFE" w:rsidRPr="00D717F2"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94.8</w:t>
            </w:r>
          </w:p>
        </w:tc>
        <w:tc>
          <w:tcPr>
            <w:tcW w:w="1152" w:type="dxa"/>
            <w:tcBorders>
              <w:right w:val="single" w:sz="4" w:space="0" w:color="auto"/>
            </w:tcBorders>
            <w:noWrap/>
            <w:hideMark/>
          </w:tcPr>
          <w:p w14:paraId="6C965E83" w14:textId="77777777" w:rsidR="009B7FFE" w:rsidRPr="00D717F2"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43006</w:t>
            </w:r>
          </w:p>
        </w:tc>
      </w:tr>
      <w:tr w:rsidR="009B7FFE" w14:paraId="1C6565B3" w14:textId="77777777" w:rsidTr="00C115EE">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noWrap/>
            <w:hideMark/>
          </w:tcPr>
          <w:p w14:paraId="32FD441E" w14:textId="77777777" w:rsidR="009B7FFE" w:rsidRDefault="009B7FFE" w:rsidP="00052157">
            <w:pPr>
              <w:pStyle w:val="NoSpacing"/>
              <w:jc w:val="both"/>
            </w:pPr>
          </w:p>
        </w:tc>
        <w:tc>
          <w:tcPr>
            <w:tcW w:w="1152" w:type="dxa"/>
            <w:noWrap/>
            <w:hideMark/>
          </w:tcPr>
          <w:p w14:paraId="392AEF4B"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noWrap/>
            <w:hideMark/>
          </w:tcPr>
          <w:p w14:paraId="3F2AD328"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sz w:val="24"/>
              </w:rPr>
            </w:pPr>
            <w:r>
              <w:t>[20407-26602]</w:t>
            </w:r>
          </w:p>
        </w:tc>
        <w:tc>
          <w:tcPr>
            <w:tcW w:w="1152" w:type="dxa"/>
            <w:noWrap/>
            <w:hideMark/>
          </w:tcPr>
          <w:p w14:paraId="68F3873C"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[22679-123353]</w:t>
            </w:r>
          </w:p>
        </w:tc>
        <w:tc>
          <w:tcPr>
            <w:tcW w:w="1152" w:type="dxa"/>
            <w:noWrap/>
            <w:hideMark/>
          </w:tcPr>
          <w:p w14:paraId="6198039A"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[20407-26602]</w:t>
            </w:r>
          </w:p>
        </w:tc>
        <w:tc>
          <w:tcPr>
            <w:tcW w:w="1152" w:type="dxa"/>
            <w:noWrap/>
            <w:hideMark/>
          </w:tcPr>
          <w:p w14:paraId="1FCF1FFC"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[12308-107976]</w:t>
            </w:r>
          </w:p>
        </w:tc>
        <w:tc>
          <w:tcPr>
            <w:tcW w:w="1152" w:type="dxa"/>
            <w:noWrap/>
            <w:hideMark/>
          </w:tcPr>
          <w:p w14:paraId="680AD5BE"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[156-203]</w:t>
            </w:r>
          </w:p>
        </w:tc>
        <w:tc>
          <w:tcPr>
            <w:tcW w:w="1152" w:type="dxa"/>
            <w:noWrap/>
            <w:hideMark/>
          </w:tcPr>
          <w:p w14:paraId="02B6DA01"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[178-968]</w:t>
            </w:r>
          </w:p>
        </w:tc>
        <w:tc>
          <w:tcPr>
            <w:tcW w:w="1152" w:type="dxa"/>
            <w:noWrap/>
            <w:hideMark/>
          </w:tcPr>
          <w:p w14:paraId="3BD61521"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[156-203]</w:t>
            </w:r>
          </w:p>
        </w:tc>
        <w:tc>
          <w:tcPr>
            <w:tcW w:w="1152" w:type="dxa"/>
            <w:noWrap/>
            <w:hideMark/>
          </w:tcPr>
          <w:p w14:paraId="1EF578BF"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[95-837]</w:t>
            </w:r>
          </w:p>
        </w:tc>
        <w:tc>
          <w:tcPr>
            <w:tcW w:w="1152" w:type="dxa"/>
            <w:noWrap/>
            <w:hideMark/>
          </w:tcPr>
          <w:p w14:paraId="4A25F521" w14:textId="77777777" w:rsidR="009B7FFE" w:rsidRPr="00D717F2"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[12-50.6]</w:t>
            </w:r>
          </w:p>
        </w:tc>
        <w:tc>
          <w:tcPr>
            <w:tcW w:w="1152" w:type="dxa"/>
            <w:noWrap/>
            <w:hideMark/>
          </w:tcPr>
          <w:p w14:paraId="2D39C03E" w14:textId="77777777" w:rsidR="009B7FFE" w:rsidRPr="00D717F2"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[68.8-128.1]</w:t>
            </w:r>
          </w:p>
        </w:tc>
        <w:tc>
          <w:tcPr>
            <w:tcW w:w="1152" w:type="dxa"/>
            <w:tcBorders>
              <w:right w:val="single" w:sz="4" w:space="0" w:color="auto"/>
            </w:tcBorders>
            <w:noWrap/>
            <w:hideMark/>
          </w:tcPr>
          <w:p w14:paraId="1B90C86B" w14:textId="77777777" w:rsidR="009B7FFE" w:rsidRPr="00D717F2"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[34780-56220]</w:t>
            </w:r>
          </w:p>
        </w:tc>
      </w:tr>
      <w:tr w:rsidR="009B7FFE" w14:paraId="53BA4B5D" w14:textId="77777777" w:rsidTr="00C115EE">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noWrap/>
            <w:hideMark/>
          </w:tcPr>
          <w:p w14:paraId="78FB39AC" w14:textId="77777777" w:rsidR="009B7FFE" w:rsidRDefault="009B7FFE" w:rsidP="00052157">
            <w:pPr>
              <w:pStyle w:val="NoSpacing"/>
              <w:jc w:val="both"/>
            </w:pPr>
            <w:r>
              <w:t>Miami</w:t>
            </w:r>
          </w:p>
        </w:tc>
        <w:tc>
          <w:tcPr>
            <w:tcW w:w="1152" w:type="dxa"/>
            <w:noWrap/>
            <w:hideMark/>
          </w:tcPr>
          <w:p w14:paraId="58E07DC9"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Total</w:t>
            </w:r>
          </w:p>
        </w:tc>
        <w:tc>
          <w:tcPr>
            <w:tcW w:w="1152" w:type="dxa"/>
            <w:noWrap/>
            <w:hideMark/>
          </w:tcPr>
          <w:p w14:paraId="37465D10"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13973</w:t>
            </w:r>
          </w:p>
        </w:tc>
        <w:tc>
          <w:tcPr>
            <w:tcW w:w="1152" w:type="dxa"/>
            <w:noWrap/>
            <w:hideMark/>
          </w:tcPr>
          <w:p w14:paraId="216D0EDF"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51891</w:t>
            </w:r>
          </w:p>
        </w:tc>
        <w:tc>
          <w:tcPr>
            <w:tcW w:w="1152" w:type="dxa"/>
            <w:noWrap/>
            <w:hideMark/>
          </w:tcPr>
          <w:p w14:paraId="6FE0559A"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13973</w:t>
            </w:r>
          </w:p>
        </w:tc>
        <w:tc>
          <w:tcPr>
            <w:tcW w:w="1152" w:type="dxa"/>
            <w:noWrap/>
            <w:hideMark/>
          </w:tcPr>
          <w:p w14:paraId="0C40F7EC"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27851</w:t>
            </w:r>
          </w:p>
        </w:tc>
        <w:tc>
          <w:tcPr>
            <w:tcW w:w="1152" w:type="dxa"/>
            <w:noWrap/>
            <w:hideMark/>
          </w:tcPr>
          <w:p w14:paraId="3373DFB1"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230</w:t>
            </w:r>
          </w:p>
        </w:tc>
        <w:tc>
          <w:tcPr>
            <w:tcW w:w="1152" w:type="dxa"/>
            <w:noWrap/>
            <w:hideMark/>
          </w:tcPr>
          <w:p w14:paraId="7F5963A9"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792</w:t>
            </w:r>
          </w:p>
        </w:tc>
        <w:tc>
          <w:tcPr>
            <w:tcW w:w="1152" w:type="dxa"/>
            <w:noWrap/>
            <w:hideMark/>
          </w:tcPr>
          <w:p w14:paraId="23514CD9"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230</w:t>
            </w:r>
          </w:p>
        </w:tc>
        <w:tc>
          <w:tcPr>
            <w:tcW w:w="1152" w:type="dxa"/>
            <w:noWrap/>
            <w:hideMark/>
          </w:tcPr>
          <w:p w14:paraId="00FDDD74"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426</w:t>
            </w:r>
          </w:p>
        </w:tc>
        <w:tc>
          <w:tcPr>
            <w:tcW w:w="1152" w:type="dxa"/>
            <w:noWrap/>
            <w:hideMark/>
          </w:tcPr>
          <w:p w14:paraId="26255C98" w14:textId="77777777" w:rsidR="009B7FFE" w:rsidRPr="00D717F2"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46.2</w:t>
            </w:r>
          </w:p>
        </w:tc>
        <w:tc>
          <w:tcPr>
            <w:tcW w:w="1152" w:type="dxa"/>
            <w:noWrap/>
            <w:hideMark/>
          </w:tcPr>
          <w:p w14:paraId="025E0891" w14:textId="77777777" w:rsidR="009B7FFE" w:rsidRPr="00D717F2"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356.8</w:t>
            </w:r>
          </w:p>
        </w:tc>
        <w:tc>
          <w:tcPr>
            <w:tcW w:w="1152" w:type="dxa"/>
            <w:tcBorders>
              <w:right w:val="single" w:sz="4" w:space="0" w:color="auto"/>
            </w:tcBorders>
            <w:noWrap/>
            <w:hideMark/>
          </w:tcPr>
          <w:p w14:paraId="6C7B5D61" w14:textId="77777777" w:rsidR="009B7FFE" w:rsidRPr="00D717F2"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79003</w:t>
            </w:r>
          </w:p>
        </w:tc>
      </w:tr>
      <w:tr w:rsidR="009B7FFE" w14:paraId="237D6602" w14:textId="77777777" w:rsidTr="00C115EE">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noWrap/>
            <w:hideMark/>
          </w:tcPr>
          <w:p w14:paraId="2CE9FDFC" w14:textId="77777777" w:rsidR="009B7FFE" w:rsidRDefault="009B7FFE" w:rsidP="00052157">
            <w:pPr>
              <w:pStyle w:val="NoSpacing"/>
              <w:jc w:val="both"/>
            </w:pPr>
          </w:p>
        </w:tc>
        <w:tc>
          <w:tcPr>
            <w:tcW w:w="1152" w:type="dxa"/>
            <w:noWrap/>
            <w:hideMark/>
          </w:tcPr>
          <w:p w14:paraId="27C1862A"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noWrap/>
            <w:hideMark/>
          </w:tcPr>
          <w:p w14:paraId="4644B606"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sz w:val="24"/>
              </w:rPr>
            </w:pPr>
            <w:r>
              <w:t>[12588-15878]</w:t>
            </w:r>
          </w:p>
        </w:tc>
        <w:tc>
          <w:tcPr>
            <w:tcW w:w="1152" w:type="dxa"/>
            <w:noWrap/>
            <w:hideMark/>
          </w:tcPr>
          <w:p w14:paraId="5507E9EE"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[29225-69033]</w:t>
            </w:r>
          </w:p>
        </w:tc>
        <w:tc>
          <w:tcPr>
            <w:tcW w:w="1152" w:type="dxa"/>
            <w:noWrap/>
            <w:hideMark/>
          </w:tcPr>
          <w:p w14:paraId="2BA642ED"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[12588-15878]</w:t>
            </w:r>
          </w:p>
        </w:tc>
        <w:tc>
          <w:tcPr>
            <w:tcW w:w="1152" w:type="dxa"/>
            <w:noWrap/>
            <w:hideMark/>
          </w:tcPr>
          <w:p w14:paraId="2462546B"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[11651-44155]</w:t>
            </w:r>
          </w:p>
        </w:tc>
        <w:tc>
          <w:tcPr>
            <w:tcW w:w="1152" w:type="dxa"/>
            <w:noWrap/>
            <w:hideMark/>
          </w:tcPr>
          <w:p w14:paraId="6B4D49EF"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[208-256]</w:t>
            </w:r>
          </w:p>
        </w:tc>
        <w:tc>
          <w:tcPr>
            <w:tcW w:w="1152" w:type="dxa"/>
            <w:noWrap/>
            <w:hideMark/>
          </w:tcPr>
          <w:p w14:paraId="0F1A5774"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[471-1045]</w:t>
            </w:r>
          </w:p>
        </w:tc>
        <w:tc>
          <w:tcPr>
            <w:tcW w:w="1152" w:type="dxa"/>
            <w:noWrap/>
            <w:hideMark/>
          </w:tcPr>
          <w:p w14:paraId="0099B9E9"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[208-256]</w:t>
            </w:r>
          </w:p>
        </w:tc>
        <w:tc>
          <w:tcPr>
            <w:tcW w:w="1152" w:type="dxa"/>
            <w:noWrap/>
            <w:hideMark/>
          </w:tcPr>
          <w:p w14:paraId="247DDF09"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[189-670]</w:t>
            </w:r>
          </w:p>
        </w:tc>
        <w:tc>
          <w:tcPr>
            <w:tcW w:w="1152" w:type="dxa"/>
            <w:noWrap/>
            <w:hideMark/>
          </w:tcPr>
          <w:p w14:paraId="0BE22960" w14:textId="77777777" w:rsidR="009B7FFE" w:rsidRPr="00D717F2"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[35-60.1]</w:t>
            </w:r>
          </w:p>
        </w:tc>
        <w:tc>
          <w:tcPr>
            <w:tcW w:w="1152" w:type="dxa"/>
            <w:noWrap/>
            <w:hideMark/>
          </w:tcPr>
          <w:p w14:paraId="7E5A0354" w14:textId="77777777" w:rsidR="009B7FFE" w:rsidRPr="00D717F2"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[271.9-424.6]</w:t>
            </w:r>
          </w:p>
        </w:tc>
        <w:tc>
          <w:tcPr>
            <w:tcW w:w="1152" w:type="dxa"/>
            <w:tcBorders>
              <w:right w:val="single" w:sz="4" w:space="0" w:color="auto"/>
            </w:tcBorders>
            <w:noWrap/>
            <w:hideMark/>
          </w:tcPr>
          <w:p w14:paraId="5E3E9F98" w14:textId="77777777" w:rsidR="009B7FFE" w:rsidRPr="00D717F2"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[60744-92325]</w:t>
            </w:r>
          </w:p>
        </w:tc>
      </w:tr>
      <w:tr w:rsidR="009B7FFE" w14:paraId="2FD64B03" w14:textId="77777777" w:rsidTr="00C115EE">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noWrap/>
            <w:hideMark/>
          </w:tcPr>
          <w:p w14:paraId="1CBF21C3" w14:textId="77777777" w:rsidR="009B7FFE" w:rsidRDefault="009B7FFE" w:rsidP="00052157">
            <w:pPr>
              <w:pStyle w:val="NoSpacing"/>
              <w:jc w:val="both"/>
            </w:pPr>
            <w:r>
              <w:t>NYC</w:t>
            </w:r>
          </w:p>
        </w:tc>
        <w:tc>
          <w:tcPr>
            <w:tcW w:w="1152" w:type="dxa"/>
            <w:noWrap/>
            <w:hideMark/>
          </w:tcPr>
          <w:p w14:paraId="6B7EF0CE"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Total</w:t>
            </w:r>
          </w:p>
        </w:tc>
        <w:tc>
          <w:tcPr>
            <w:tcW w:w="1152" w:type="dxa"/>
            <w:noWrap/>
            <w:hideMark/>
          </w:tcPr>
          <w:p w14:paraId="7FE90D29"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19993</w:t>
            </w:r>
          </w:p>
        </w:tc>
        <w:tc>
          <w:tcPr>
            <w:tcW w:w="1152" w:type="dxa"/>
            <w:noWrap/>
            <w:hideMark/>
          </w:tcPr>
          <w:p w14:paraId="2AAAE7B0"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66834</w:t>
            </w:r>
          </w:p>
        </w:tc>
        <w:tc>
          <w:tcPr>
            <w:tcW w:w="1152" w:type="dxa"/>
            <w:noWrap/>
            <w:hideMark/>
          </w:tcPr>
          <w:p w14:paraId="79872646"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19993</w:t>
            </w:r>
          </w:p>
        </w:tc>
        <w:tc>
          <w:tcPr>
            <w:tcW w:w="1152" w:type="dxa"/>
            <w:noWrap/>
            <w:hideMark/>
          </w:tcPr>
          <w:p w14:paraId="50D43561"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27600</w:t>
            </w:r>
          </w:p>
        </w:tc>
        <w:tc>
          <w:tcPr>
            <w:tcW w:w="1152" w:type="dxa"/>
            <w:noWrap/>
            <w:hideMark/>
          </w:tcPr>
          <w:p w14:paraId="78109E14"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103</w:t>
            </w:r>
          </w:p>
        </w:tc>
        <w:tc>
          <w:tcPr>
            <w:tcW w:w="1152" w:type="dxa"/>
            <w:noWrap/>
            <w:hideMark/>
          </w:tcPr>
          <w:p w14:paraId="308D6F49"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340</w:t>
            </w:r>
          </w:p>
        </w:tc>
        <w:tc>
          <w:tcPr>
            <w:tcW w:w="1152" w:type="dxa"/>
            <w:noWrap/>
            <w:hideMark/>
          </w:tcPr>
          <w:p w14:paraId="3CF30D79"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103</w:t>
            </w:r>
          </w:p>
        </w:tc>
        <w:tc>
          <w:tcPr>
            <w:tcW w:w="1152" w:type="dxa"/>
            <w:noWrap/>
            <w:hideMark/>
          </w:tcPr>
          <w:p w14:paraId="5358BF83"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141</w:t>
            </w:r>
          </w:p>
        </w:tc>
        <w:tc>
          <w:tcPr>
            <w:tcW w:w="1152" w:type="dxa"/>
            <w:noWrap/>
            <w:hideMark/>
          </w:tcPr>
          <w:p w14:paraId="0EB7D54A" w14:textId="77777777" w:rsidR="009B7FFE" w:rsidRPr="00D717F2"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58.2</w:t>
            </w:r>
          </w:p>
        </w:tc>
        <w:tc>
          <w:tcPr>
            <w:tcW w:w="1152" w:type="dxa"/>
            <w:noWrap/>
            <w:hideMark/>
          </w:tcPr>
          <w:p w14:paraId="3D7E4369" w14:textId="77777777" w:rsidR="009B7FFE" w:rsidRPr="00D717F2"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196.5</w:t>
            </w:r>
          </w:p>
        </w:tc>
        <w:tc>
          <w:tcPr>
            <w:tcW w:w="1152" w:type="dxa"/>
            <w:tcBorders>
              <w:right w:val="single" w:sz="4" w:space="0" w:color="auto"/>
            </w:tcBorders>
            <w:noWrap/>
            <w:hideMark/>
          </w:tcPr>
          <w:p w14:paraId="2FECF095" w14:textId="77777777" w:rsidR="009B7FFE" w:rsidRPr="00D717F2"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127224</w:t>
            </w:r>
          </w:p>
        </w:tc>
      </w:tr>
      <w:tr w:rsidR="009B7FFE" w14:paraId="2DAC05FC" w14:textId="77777777" w:rsidTr="00C115EE">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noWrap/>
            <w:hideMark/>
          </w:tcPr>
          <w:p w14:paraId="4B08857C" w14:textId="77777777" w:rsidR="009B7FFE" w:rsidRDefault="009B7FFE" w:rsidP="00052157">
            <w:pPr>
              <w:pStyle w:val="NoSpacing"/>
              <w:jc w:val="both"/>
            </w:pPr>
          </w:p>
        </w:tc>
        <w:tc>
          <w:tcPr>
            <w:tcW w:w="1152" w:type="dxa"/>
            <w:noWrap/>
            <w:hideMark/>
          </w:tcPr>
          <w:p w14:paraId="20F5C642"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noWrap/>
            <w:hideMark/>
          </w:tcPr>
          <w:p w14:paraId="0FC38E26"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sz w:val="24"/>
              </w:rPr>
            </w:pPr>
            <w:r>
              <w:t>[18503-22337]</w:t>
            </w:r>
          </w:p>
        </w:tc>
        <w:tc>
          <w:tcPr>
            <w:tcW w:w="1152" w:type="dxa"/>
            <w:noWrap/>
            <w:hideMark/>
          </w:tcPr>
          <w:p w14:paraId="5C30F5CF"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[46951-104566]</w:t>
            </w:r>
          </w:p>
        </w:tc>
        <w:tc>
          <w:tcPr>
            <w:tcW w:w="1152" w:type="dxa"/>
            <w:noWrap/>
            <w:hideMark/>
          </w:tcPr>
          <w:p w14:paraId="5D52F444"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[18503-22337]</w:t>
            </w:r>
          </w:p>
        </w:tc>
        <w:tc>
          <w:tcPr>
            <w:tcW w:w="1152" w:type="dxa"/>
            <w:noWrap/>
            <w:hideMark/>
          </w:tcPr>
          <w:p w14:paraId="5271CE63"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[16949-50508]</w:t>
            </w:r>
          </w:p>
        </w:tc>
        <w:tc>
          <w:tcPr>
            <w:tcW w:w="1152" w:type="dxa"/>
            <w:noWrap/>
            <w:hideMark/>
          </w:tcPr>
          <w:p w14:paraId="73078534"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[95-115]</w:t>
            </w:r>
          </w:p>
        </w:tc>
        <w:tc>
          <w:tcPr>
            <w:tcW w:w="1152" w:type="dxa"/>
            <w:noWrap/>
            <w:hideMark/>
          </w:tcPr>
          <w:p w14:paraId="028E028C"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[248-525]</w:t>
            </w:r>
          </w:p>
        </w:tc>
        <w:tc>
          <w:tcPr>
            <w:tcW w:w="1152" w:type="dxa"/>
            <w:noWrap/>
            <w:hideMark/>
          </w:tcPr>
          <w:p w14:paraId="1D0462A5"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[95-115]</w:t>
            </w:r>
          </w:p>
        </w:tc>
        <w:tc>
          <w:tcPr>
            <w:tcW w:w="1152" w:type="dxa"/>
            <w:noWrap/>
            <w:hideMark/>
          </w:tcPr>
          <w:p w14:paraId="4C4906BF"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[89-253]</w:t>
            </w:r>
          </w:p>
        </w:tc>
        <w:tc>
          <w:tcPr>
            <w:tcW w:w="1152" w:type="dxa"/>
            <w:noWrap/>
            <w:hideMark/>
          </w:tcPr>
          <w:p w14:paraId="28949DB6" w14:textId="77777777" w:rsidR="009B7FFE" w:rsidRPr="00D717F2"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[48.9-67.2]</w:t>
            </w:r>
          </w:p>
        </w:tc>
        <w:tc>
          <w:tcPr>
            <w:tcW w:w="1152" w:type="dxa"/>
            <w:noWrap/>
            <w:hideMark/>
          </w:tcPr>
          <w:p w14:paraId="68731E2A" w14:textId="77777777" w:rsidR="009B7FFE" w:rsidRPr="00D717F2"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[146.3-290.9]</w:t>
            </w:r>
          </w:p>
        </w:tc>
        <w:tc>
          <w:tcPr>
            <w:tcW w:w="1152" w:type="dxa"/>
            <w:tcBorders>
              <w:right w:val="single" w:sz="4" w:space="0" w:color="auto"/>
            </w:tcBorders>
            <w:noWrap/>
            <w:hideMark/>
          </w:tcPr>
          <w:p w14:paraId="2359234D" w14:textId="77777777" w:rsidR="009B7FFE" w:rsidRPr="00D717F2"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[98266-180436]</w:t>
            </w:r>
          </w:p>
        </w:tc>
      </w:tr>
      <w:tr w:rsidR="009B7FFE" w14:paraId="53B7EBB5" w14:textId="77777777" w:rsidTr="00C115EE">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noWrap/>
            <w:hideMark/>
          </w:tcPr>
          <w:p w14:paraId="3B6E5330" w14:textId="77777777" w:rsidR="009B7FFE" w:rsidRDefault="009B7FFE" w:rsidP="00052157">
            <w:pPr>
              <w:pStyle w:val="NoSpacing"/>
              <w:jc w:val="both"/>
            </w:pPr>
            <w:r>
              <w:t>Philadelphia</w:t>
            </w:r>
          </w:p>
        </w:tc>
        <w:tc>
          <w:tcPr>
            <w:tcW w:w="1152" w:type="dxa"/>
            <w:noWrap/>
            <w:hideMark/>
          </w:tcPr>
          <w:p w14:paraId="127A2C96"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Total</w:t>
            </w:r>
          </w:p>
        </w:tc>
        <w:tc>
          <w:tcPr>
            <w:tcW w:w="1152" w:type="dxa"/>
            <w:noWrap/>
            <w:hideMark/>
          </w:tcPr>
          <w:p w14:paraId="740D294A"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5253</w:t>
            </w:r>
          </w:p>
        </w:tc>
        <w:tc>
          <w:tcPr>
            <w:tcW w:w="1152" w:type="dxa"/>
            <w:noWrap/>
            <w:hideMark/>
          </w:tcPr>
          <w:p w14:paraId="37F601EE"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17779</w:t>
            </w:r>
          </w:p>
        </w:tc>
        <w:tc>
          <w:tcPr>
            <w:tcW w:w="1152" w:type="dxa"/>
            <w:noWrap/>
            <w:hideMark/>
          </w:tcPr>
          <w:p w14:paraId="73B4DFA6"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5253</w:t>
            </w:r>
          </w:p>
        </w:tc>
        <w:tc>
          <w:tcPr>
            <w:tcW w:w="1152" w:type="dxa"/>
            <w:noWrap/>
            <w:hideMark/>
          </w:tcPr>
          <w:p w14:paraId="7CF4DB7C"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6734</w:t>
            </w:r>
          </w:p>
        </w:tc>
        <w:tc>
          <w:tcPr>
            <w:tcW w:w="1152" w:type="dxa"/>
            <w:noWrap/>
            <w:hideMark/>
          </w:tcPr>
          <w:p w14:paraId="589531BC"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87</w:t>
            </w:r>
          </w:p>
        </w:tc>
        <w:tc>
          <w:tcPr>
            <w:tcW w:w="1152" w:type="dxa"/>
            <w:noWrap/>
            <w:hideMark/>
          </w:tcPr>
          <w:p w14:paraId="6EA1E5B7"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291</w:t>
            </w:r>
          </w:p>
        </w:tc>
        <w:tc>
          <w:tcPr>
            <w:tcW w:w="1152" w:type="dxa"/>
            <w:noWrap/>
            <w:hideMark/>
          </w:tcPr>
          <w:p w14:paraId="53F69750"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87</w:t>
            </w:r>
          </w:p>
        </w:tc>
        <w:tc>
          <w:tcPr>
            <w:tcW w:w="1152" w:type="dxa"/>
            <w:noWrap/>
            <w:hideMark/>
          </w:tcPr>
          <w:p w14:paraId="3617BF64"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110</w:t>
            </w:r>
          </w:p>
        </w:tc>
        <w:tc>
          <w:tcPr>
            <w:tcW w:w="1152" w:type="dxa"/>
            <w:noWrap/>
            <w:hideMark/>
          </w:tcPr>
          <w:p w14:paraId="48162550" w14:textId="77777777" w:rsidR="009B7FFE" w:rsidRPr="00D717F2"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61.5</w:t>
            </w:r>
          </w:p>
        </w:tc>
        <w:tc>
          <w:tcPr>
            <w:tcW w:w="1152" w:type="dxa"/>
            <w:noWrap/>
            <w:hideMark/>
          </w:tcPr>
          <w:p w14:paraId="14A23A91" w14:textId="77777777" w:rsidR="009B7FFE" w:rsidRPr="00D717F2"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180.2</w:t>
            </w:r>
          </w:p>
        </w:tc>
        <w:tc>
          <w:tcPr>
            <w:tcW w:w="1152" w:type="dxa"/>
            <w:tcBorders>
              <w:right w:val="single" w:sz="4" w:space="0" w:color="auto"/>
            </w:tcBorders>
            <w:noWrap/>
            <w:hideMark/>
          </w:tcPr>
          <w:p w14:paraId="2EAD919C" w14:textId="77777777" w:rsidR="009B7FFE" w:rsidRPr="00D717F2"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33331</w:t>
            </w:r>
          </w:p>
        </w:tc>
      </w:tr>
      <w:tr w:rsidR="009B7FFE" w14:paraId="38EE2906" w14:textId="77777777" w:rsidTr="00C115EE">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noWrap/>
            <w:hideMark/>
          </w:tcPr>
          <w:p w14:paraId="51DA5705" w14:textId="77777777" w:rsidR="009B7FFE" w:rsidRDefault="009B7FFE" w:rsidP="00052157">
            <w:pPr>
              <w:pStyle w:val="NoSpacing"/>
              <w:jc w:val="both"/>
            </w:pPr>
          </w:p>
        </w:tc>
        <w:tc>
          <w:tcPr>
            <w:tcW w:w="1152" w:type="dxa"/>
            <w:noWrap/>
            <w:hideMark/>
          </w:tcPr>
          <w:p w14:paraId="4049339B"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noWrap/>
            <w:hideMark/>
          </w:tcPr>
          <w:p w14:paraId="534DA483"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sz w:val="24"/>
              </w:rPr>
            </w:pPr>
            <w:r>
              <w:t>[4558-5927]</w:t>
            </w:r>
          </w:p>
        </w:tc>
        <w:tc>
          <w:tcPr>
            <w:tcW w:w="1152" w:type="dxa"/>
            <w:noWrap/>
            <w:hideMark/>
          </w:tcPr>
          <w:p w14:paraId="64AD224F"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[9633-26881]</w:t>
            </w:r>
          </w:p>
        </w:tc>
        <w:tc>
          <w:tcPr>
            <w:tcW w:w="1152" w:type="dxa"/>
            <w:noWrap/>
            <w:hideMark/>
          </w:tcPr>
          <w:p w14:paraId="610A200A"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[4558-5927]</w:t>
            </w:r>
          </w:p>
        </w:tc>
        <w:tc>
          <w:tcPr>
            <w:tcW w:w="1152" w:type="dxa"/>
            <w:noWrap/>
            <w:hideMark/>
          </w:tcPr>
          <w:p w14:paraId="5C7C1CB0"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[2602-13618]</w:t>
            </w:r>
          </w:p>
        </w:tc>
        <w:tc>
          <w:tcPr>
            <w:tcW w:w="1152" w:type="dxa"/>
            <w:noWrap/>
            <w:hideMark/>
          </w:tcPr>
          <w:p w14:paraId="20656BD9"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[75-99]</w:t>
            </w:r>
          </w:p>
        </w:tc>
        <w:tc>
          <w:tcPr>
            <w:tcW w:w="1152" w:type="dxa"/>
            <w:noWrap/>
            <w:hideMark/>
          </w:tcPr>
          <w:p w14:paraId="6DE72A7D"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[152-438]</w:t>
            </w:r>
          </w:p>
        </w:tc>
        <w:tc>
          <w:tcPr>
            <w:tcW w:w="1152" w:type="dxa"/>
            <w:noWrap/>
            <w:hideMark/>
          </w:tcPr>
          <w:p w14:paraId="5855E243"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[75-99]</w:t>
            </w:r>
          </w:p>
        </w:tc>
        <w:tc>
          <w:tcPr>
            <w:tcW w:w="1152" w:type="dxa"/>
            <w:noWrap/>
            <w:hideMark/>
          </w:tcPr>
          <w:p w14:paraId="71D6110F"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[41-222]</w:t>
            </w:r>
          </w:p>
        </w:tc>
        <w:tc>
          <w:tcPr>
            <w:tcW w:w="1152" w:type="dxa"/>
            <w:noWrap/>
            <w:hideMark/>
          </w:tcPr>
          <w:p w14:paraId="3C595BCB" w14:textId="77777777" w:rsidR="009B7FFE" w:rsidRPr="00D717F2"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[46.4-73.8]</w:t>
            </w:r>
          </w:p>
        </w:tc>
        <w:tc>
          <w:tcPr>
            <w:tcW w:w="1152" w:type="dxa"/>
            <w:noWrap/>
            <w:hideMark/>
          </w:tcPr>
          <w:p w14:paraId="4B235196" w14:textId="77777777" w:rsidR="009B7FFE" w:rsidRPr="00D717F2"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[107.8-241.3]</w:t>
            </w:r>
          </w:p>
        </w:tc>
        <w:tc>
          <w:tcPr>
            <w:tcW w:w="1152" w:type="dxa"/>
            <w:tcBorders>
              <w:right w:val="single" w:sz="4" w:space="0" w:color="auto"/>
            </w:tcBorders>
            <w:noWrap/>
            <w:hideMark/>
          </w:tcPr>
          <w:p w14:paraId="24FDD557" w14:textId="77777777" w:rsidR="009B7FFE" w:rsidRPr="00D717F2"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[23362-43272]</w:t>
            </w:r>
          </w:p>
        </w:tc>
      </w:tr>
      <w:tr w:rsidR="009B7FFE" w14:paraId="1A663812" w14:textId="77777777" w:rsidTr="00C115EE">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noWrap/>
            <w:hideMark/>
          </w:tcPr>
          <w:p w14:paraId="23A88A6C" w14:textId="77777777" w:rsidR="009B7FFE" w:rsidRDefault="009B7FFE" w:rsidP="00052157">
            <w:pPr>
              <w:pStyle w:val="NoSpacing"/>
              <w:jc w:val="both"/>
            </w:pPr>
            <w:r>
              <w:t>Phoenix</w:t>
            </w:r>
          </w:p>
        </w:tc>
        <w:tc>
          <w:tcPr>
            <w:tcW w:w="1152" w:type="dxa"/>
            <w:noWrap/>
            <w:hideMark/>
          </w:tcPr>
          <w:p w14:paraId="13D31067"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Total</w:t>
            </w:r>
          </w:p>
        </w:tc>
        <w:tc>
          <w:tcPr>
            <w:tcW w:w="1152" w:type="dxa"/>
            <w:noWrap/>
            <w:hideMark/>
          </w:tcPr>
          <w:p w14:paraId="2328F79E"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10234</w:t>
            </w:r>
          </w:p>
        </w:tc>
        <w:tc>
          <w:tcPr>
            <w:tcW w:w="1152" w:type="dxa"/>
            <w:noWrap/>
            <w:hideMark/>
          </w:tcPr>
          <w:p w14:paraId="75B024B6"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47014</w:t>
            </w:r>
          </w:p>
        </w:tc>
        <w:tc>
          <w:tcPr>
            <w:tcW w:w="1152" w:type="dxa"/>
            <w:noWrap/>
            <w:hideMark/>
          </w:tcPr>
          <w:p w14:paraId="017D62CA"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10234</w:t>
            </w:r>
          </w:p>
        </w:tc>
        <w:tc>
          <w:tcPr>
            <w:tcW w:w="1152" w:type="dxa"/>
            <w:noWrap/>
            <w:hideMark/>
          </w:tcPr>
          <w:p w14:paraId="42439ED9"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26616</w:t>
            </w:r>
          </w:p>
        </w:tc>
        <w:tc>
          <w:tcPr>
            <w:tcW w:w="1152" w:type="dxa"/>
            <w:noWrap/>
            <w:hideMark/>
          </w:tcPr>
          <w:p w14:paraId="3731BEE7"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209</w:t>
            </w:r>
          </w:p>
        </w:tc>
        <w:tc>
          <w:tcPr>
            <w:tcW w:w="1152" w:type="dxa"/>
            <w:noWrap/>
            <w:hideMark/>
          </w:tcPr>
          <w:p w14:paraId="0A758195"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844</w:t>
            </w:r>
          </w:p>
        </w:tc>
        <w:tc>
          <w:tcPr>
            <w:tcW w:w="1152" w:type="dxa"/>
            <w:noWrap/>
            <w:hideMark/>
          </w:tcPr>
          <w:p w14:paraId="58F8E68D"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209</w:t>
            </w:r>
          </w:p>
        </w:tc>
        <w:tc>
          <w:tcPr>
            <w:tcW w:w="1152" w:type="dxa"/>
            <w:noWrap/>
            <w:hideMark/>
          </w:tcPr>
          <w:p w14:paraId="5FB19C9E"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482</w:t>
            </w:r>
          </w:p>
        </w:tc>
        <w:tc>
          <w:tcPr>
            <w:tcW w:w="1152" w:type="dxa"/>
            <w:noWrap/>
            <w:hideMark/>
          </w:tcPr>
          <w:p w14:paraId="3BD23ABB" w14:textId="77777777" w:rsidR="009B7FFE" w:rsidRPr="00D717F2"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42.7</w:t>
            </w:r>
          </w:p>
        </w:tc>
        <w:tc>
          <w:tcPr>
            <w:tcW w:w="1152" w:type="dxa"/>
            <w:noWrap/>
            <w:hideMark/>
          </w:tcPr>
          <w:p w14:paraId="0B23EFE7" w14:textId="77777777" w:rsidR="009B7FFE" w:rsidRPr="00D717F2"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349.1</w:t>
            </w:r>
          </w:p>
        </w:tc>
        <w:tc>
          <w:tcPr>
            <w:tcW w:w="1152" w:type="dxa"/>
            <w:tcBorders>
              <w:right w:val="single" w:sz="4" w:space="0" w:color="auto"/>
            </w:tcBorders>
            <w:noWrap/>
            <w:hideMark/>
          </w:tcPr>
          <w:p w14:paraId="7CB72DD5" w14:textId="77777777" w:rsidR="009B7FFE" w:rsidRPr="00D717F2"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56900</w:t>
            </w:r>
          </w:p>
        </w:tc>
      </w:tr>
      <w:tr w:rsidR="009B7FFE" w14:paraId="7EAB5A0F" w14:textId="77777777" w:rsidTr="00C115EE">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noWrap/>
            <w:hideMark/>
          </w:tcPr>
          <w:p w14:paraId="5E81CF66" w14:textId="77777777" w:rsidR="009B7FFE" w:rsidRDefault="009B7FFE" w:rsidP="00052157">
            <w:pPr>
              <w:pStyle w:val="NoSpacing"/>
              <w:jc w:val="both"/>
            </w:pPr>
          </w:p>
        </w:tc>
        <w:tc>
          <w:tcPr>
            <w:tcW w:w="1152" w:type="dxa"/>
            <w:noWrap/>
            <w:hideMark/>
          </w:tcPr>
          <w:p w14:paraId="34FE531F"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noWrap/>
            <w:hideMark/>
          </w:tcPr>
          <w:p w14:paraId="1BC7A8A7"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sz w:val="24"/>
              </w:rPr>
            </w:pPr>
            <w:r>
              <w:t>[9185-11598]</w:t>
            </w:r>
          </w:p>
        </w:tc>
        <w:tc>
          <w:tcPr>
            <w:tcW w:w="1152" w:type="dxa"/>
            <w:noWrap/>
            <w:hideMark/>
          </w:tcPr>
          <w:p w14:paraId="559DC0B8"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[31174-59866]</w:t>
            </w:r>
          </w:p>
        </w:tc>
        <w:tc>
          <w:tcPr>
            <w:tcW w:w="1152" w:type="dxa"/>
            <w:noWrap/>
            <w:hideMark/>
          </w:tcPr>
          <w:p w14:paraId="1FF73993"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[9185-11598]</w:t>
            </w:r>
          </w:p>
        </w:tc>
        <w:tc>
          <w:tcPr>
            <w:tcW w:w="1152" w:type="dxa"/>
            <w:noWrap/>
            <w:hideMark/>
          </w:tcPr>
          <w:p w14:paraId="6A687100"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[14493-41032]</w:t>
            </w:r>
          </w:p>
        </w:tc>
        <w:tc>
          <w:tcPr>
            <w:tcW w:w="1152" w:type="dxa"/>
            <w:noWrap/>
            <w:hideMark/>
          </w:tcPr>
          <w:p w14:paraId="43C3FA78"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[187-238]</w:t>
            </w:r>
          </w:p>
        </w:tc>
        <w:tc>
          <w:tcPr>
            <w:tcW w:w="1152" w:type="dxa"/>
            <w:noWrap/>
            <w:hideMark/>
          </w:tcPr>
          <w:p w14:paraId="506CB5E5"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[558-1085]</w:t>
            </w:r>
          </w:p>
        </w:tc>
        <w:tc>
          <w:tcPr>
            <w:tcW w:w="1152" w:type="dxa"/>
            <w:noWrap/>
            <w:hideMark/>
          </w:tcPr>
          <w:p w14:paraId="758AE609"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[187-238]</w:t>
            </w:r>
          </w:p>
        </w:tc>
        <w:tc>
          <w:tcPr>
            <w:tcW w:w="1152" w:type="dxa"/>
            <w:noWrap/>
            <w:hideMark/>
          </w:tcPr>
          <w:p w14:paraId="6CA7CAEC"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[260-737]</w:t>
            </w:r>
          </w:p>
        </w:tc>
        <w:tc>
          <w:tcPr>
            <w:tcW w:w="1152" w:type="dxa"/>
            <w:noWrap/>
            <w:hideMark/>
          </w:tcPr>
          <w:p w14:paraId="7C20B00C" w14:textId="77777777" w:rsidR="009B7FFE" w:rsidRPr="00D717F2"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[30.7-54.6]</w:t>
            </w:r>
          </w:p>
        </w:tc>
        <w:tc>
          <w:tcPr>
            <w:tcW w:w="1152" w:type="dxa"/>
            <w:noWrap/>
            <w:hideMark/>
          </w:tcPr>
          <w:p w14:paraId="0D0EC75B" w14:textId="77777777" w:rsidR="009B7FFE" w:rsidRPr="00D717F2"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[246.9-443.4]</w:t>
            </w:r>
          </w:p>
        </w:tc>
        <w:tc>
          <w:tcPr>
            <w:tcW w:w="1152" w:type="dxa"/>
            <w:tcBorders>
              <w:right w:val="single" w:sz="4" w:space="0" w:color="auto"/>
            </w:tcBorders>
            <w:noWrap/>
            <w:hideMark/>
          </w:tcPr>
          <w:p w14:paraId="0B029F71" w14:textId="77777777" w:rsidR="009B7FFE" w:rsidRPr="00D717F2"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[41548-73341]</w:t>
            </w:r>
          </w:p>
        </w:tc>
      </w:tr>
      <w:tr w:rsidR="009B7FFE" w14:paraId="28164DA6" w14:textId="77777777" w:rsidTr="00C115EE">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noWrap/>
            <w:hideMark/>
          </w:tcPr>
          <w:p w14:paraId="0EAAF181" w14:textId="77777777" w:rsidR="009B7FFE" w:rsidRDefault="009B7FFE" w:rsidP="00052157">
            <w:pPr>
              <w:pStyle w:val="NoSpacing"/>
              <w:jc w:val="both"/>
            </w:pPr>
            <w:r>
              <w:t>Seattle</w:t>
            </w:r>
          </w:p>
        </w:tc>
        <w:tc>
          <w:tcPr>
            <w:tcW w:w="1152" w:type="dxa"/>
            <w:noWrap/>
            <w:hideMark/>
          </w:tcPr>
          <w:p w14:paraId="4EFFA5AC"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Total</w:t>
            </w:r>
          </w:p>
        </w:tc>
        <w:tc>
          <w:tcPr>
            <w:tcW w:w="1152" w:type="dxa"/>
            <w:noWrap/>
            <w:hideMark/>
          </w:tcPr>
          <w:p w14:paraId="4083A016"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3953</w:t>
            </w:r>
          </w:p>
        </w:tc>
        <w:tc>
          <w:tcPr>
            <w:tcW w:w="1152" w:type="dxa"/>
            <w:noWrap/>
            <w:hideMark/>
          </w:tcPr>
          <w:p w14:paraId="14A1355A"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17125</w:t>
            </w:r>
          </w:p>
        </w:tc>
        <w:tc>
          <w:tcPr>
            <w:tcW w:w="1152" w:type="dxa"/>
            <w:noWrap/>
            <w:hideMark/>
          </w:tcPr>
          <w:p w14:paraId="07886A82"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3953</w:t>
            </w:r>
          </w:p>
        </w:tc>
        <w:tc>
          <w:tcPr>
            <w:tcW w:w="1152" w:type="dxa"/>
            <w:noWrap/>
            <w:hideMark/>
          </w:tcPr>
          <w:p w14:paraId="176AA22B"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8362</w:t>
            </w:r>
          </w:p>
        </w:tc>
        <w:tc>
          <w:tcPr>
            <w:tcW w:w="1152" w:type="dxa"/>
            <w:noWrap/>
            <w:hideMark/>
          </w:tcPr>
          <w:p w14:paraId="70DC1426"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99</w:t>
            </w:r>
          </w:p>
        </w:tc>
        <w:tc>
          <w:tcPr>
            <w:tcW w:w="1152" w:type="dxa"/>
            <w:noWrap/>
            <w:hideMark/>
          </w:tcPr>
          <w:p w14:paraId="45FDEF6A"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388</w:t>
            </w:r>
          </w:p>
        </w:tc>
        <w:tc>
          <w:tcPr>
            <w:tcW w:w="1152" w:type="dxa"/>
            <w:noWrap/>
            <w:hideMark/>
          </w:tcPr>
          <w:p w14:paraId="39D687DB"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99</w:t>
            </w:r>
          </w:p>
        </w:tc>
        <w:tc>
          <w:tcPr>
            <w:tcW w:w="1152" w:type="dxa"/>
            <w:noWrap/>
            <w:hideMark/>
          </w:tcPr>
          <w:p w14:paraId="7626A7EF"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188</w:t>
            </w:r>
          </w:p>
        </w:tc>
        <w:tc>
          <w:tcPr>
            <w:tcW w:w="1152" w:type="dxa"/>
            <w:noWrap/>
            <w:hideMark/>
          </w:tcPr>
          <w:p w14:paraId="440571B0" w14:textId="77777777" w:rsidR="009B7FFE" w:rsidRPr="00D717F2"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50.3</w:t>
            </w:r>
          </w:p>
        </w:tc>
        <w:tc>
          <w:tcPr>
            <w:tcW w:w="1152" w:type="dxa"/>
            <w:noWrap/>
            <w:hideMark/>
          </w:tcPr>
          <w:p w14:paraId="1FE73C24" w14:textId="77777777" w:rsidR="009B7FFE" w:rsidRPr="00D717F2"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181</w:t>
            </w:r>
          </w:p>
        </w:tc>
        <w:tc>
          <w:tcPr>
            <w:tcW w:w="1152" w:type="dxa"/>
            <w:tcBorders>
              <w:right w:val="single" w:sz="4" w:space="0" w:color="auto"/>
            </w:tcBorders>
            <w:noWrap/>
            <w:hideMark/>
          </w:tcPr>
          <w:p w14:paraId="04FAE455" w14:textId="77777777" w:rsidR="009B7FFE" w:rsidRPr="00D717F2"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24328</w:t>
            </w:r>
          </w:p>
        </w:tc>
      </w:tr>
      <w:tr w:rsidR="009B7FFE" w14:paraId="1670905B" w14:textId="77777777" w:rsidTr="00C115EE">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bottom w:val="single" w:sz="4" w:space="0" w:color="auto"/>
            </w:tcBorders>
            <w:noWrap/>
            <w:hideMark/>
          </w:tcPr>
          <w:p w14:paraId="7AAD98B1" w14:textId="77777777" w:rsidR="009B7FFE" w:rsidRDefault="009B7FFE" w:rsidP="00052157">
            <w:pPr>
              <w:pStyle w:val="NoSpacing"/>
              <w:jc w:val="both"/>
            </w:pPr>
          </w:p>
        </w:tc>
        <w:tc>
          <w:tcPr>
            <w:tcW w:w="1152" w:type="dxa"/>
            <w:tcBorders>
              <w:bottom w:val="single" w:sz="4" w:space="0" w:color="auto"/>
            </w:tcBorders>
            <w:noWrap/>
            <w:hideMark/>
          </w:tcPr>
          <w:p w14:paraId="70C7B1C3"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tcBorders>
              <w:bottom w:val="single" w:sz="4" w:space="0" w:color="auto"/>
            </w:tcBorders>
            <w:noWrap/>
            <w:hideMark/>
          </w:tcPr>
          <w:p w14:paraId="37FB8299"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sz w:val="24"/>
              </w:rPr>
            </w:pPr>
            <w:r>
              <w:t>[3111-4593]</w:t>
            </w:r>
          </w:p>
        </w:tc>
        <w:tc>
          <w:tcPr>
            <w:tcW w:w="1152" w:type="dxa"/>
            <w:tcBorders>
              <w:bottom w:val="single" w:sz="4" w:space="0" w:color="auto"/>
            </w:tcBorders>
            <w:noWrap/>
            <w:hideMark/>
          </w:tcPr>
          <w:p w14:paraId="46CDEBB1"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[8888-23488]</w:t>
            </w:r>
          </w:p>
        </w:tc>
        <w:tc>
          <w:tcPr>
            <w:tcW w:w="1152" w:type="dxa"/>
            <w:tcBorders>
              <w:bottom w:val="single" w:sz="4" w:space="0" w:color="auto"/>
            </w:tcBorders>
            <w:noWrap/>
            <w:hideMark/>
          </w:tcPr>
          <w:p w14:paraId="64D7C369"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[3111-4593]</w:t>
            </w:r>
          </w:p>
        </w:tc>
        <w:tc>
          <w:tcPr>
            <w:tcW w:w="1152" w:type="dxa"/>
            <w:tcBorders>
              <w:bottom w:val="single" w:sz="4" w:space="0" w:color="auto"/>
            </w:tcBorders>
            <w:noWrap/>
            <w:hideMark/>
          </w:tcPr>
          <w:p w14:paraId="44707261"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[3955-14457]</w:t>
            </w:r>
          </w:p>
        </w:tc>
        <w:tc>
          <w:tcPr>
            <w:tcW w:w="1152" w:type="dxa"/>
            <w:tcBorders>
              <w:bottom w:val="single" w:sz="4" w:space="0" w:color="auto"/>
            </w:tcBorders>
            <w:noWrap/>
            <w:hideMark/>
          </w:tcPr>
          <w:p w14:paraId="28E0C7E9"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[78-116]</w:t>
            </w:r>
          </w:p>
        </w:tc>
        <w:tc>
          <w:tcPr>
            <w:tcW w:w="1152" w:type="dxa"/>
            <w:tcBorders>
              <w:bottom w:val="single" w:sz="4" w:space="0" w:color="auto"/>
            </w:tcBorders>
            <w:noWrap/>
            <w:hideMark/>
          </w:tcPr>
          <w:p w14:paraId="5261F2DC"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[204-516]</w:t>
            </w:r>
          </w:p>
        </w:tc>
        <w:tc>
          <w:tcPr>
            <w:tcW w:w="1152" w:type="dxa"/>
            <w:tcBorders>
              <w:bottom w:val="single" w:sz="4" w:space="0" w:color="auto"/>
            </w:tcBorders>
            <w:noWrap/>
            <w:hideMark/>
          </w:tcPr>
          <w:p w14:paraId="12AECB20"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[78-116]</w:t>
            </w:r>
          </w:p>
        </w:tc>
        <w:tc>
          <w:tcPr>
            <w:tcW w:w="1152" w:type="dxa"/>
            <w:tcBorders>
              <w:bottom w:val="single" w:sz="4" w:space="0" w:color="auto"/>
            </w:tcBorders>
            <w:noWrap/>
            <w:hideMark/>
          </w:tcPr>
          <w:p w14:paraId="56B33F00"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[88-322]</w:t>
            </w:r>
          </w:p>
        </w:tc>
        <w:tc>
          <w:tcPr>
            <w:tcW w:w="1152" w:type="dxa"/>
            <w:tcBorders>
              <w:bottom w:val="single" w:sz="4" w:space="0" w:color="auto"/>
            </w:tcBorders>
            <w:noWrap/>
            <w:hideMark/>
          </w:tcPr>
          <w:p w14:paraId="3584BB91" w14:textId="77777777" w:rsidR="009B7FFE" w:rsidRPr="00D717F2"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[36.2-61.5]</w:t>
            </w:r>
          </w:p>
        </w:tc>
        <w:tc>
          <w:tcPr>
            <w:tcW w:w="1152" w:type="dxa"/>
            <w:tcBorders>
              <w:bottom w:val="single" w:sz="4" w:space="0" w:color="auto"/>
            </w:tcBorders>
            <w:noWrap/>
            <w:hideMark/>
          </w:tcPr>
          <w:p w14:paraId="401C77FA" w14:textId="77777777" w:rsidR="009B7FFE" w:rsidRPr="00D717F2"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[106.6-283.4]</w:t>
            </w:r>
          </w:p>
        </w:tc>
        <w:tc>
          <w:tcPr>
            <w:tcW w:w="1152" w:type="dxa"/>
            <w:tcBorders>
              <w:bottom w:val="single" w:sz="4" w:space="0" w:color="auto"/>
              <w:right w:val="single" w:sz="4" w:space="0" w:color="auto"/>
            </w:tcBorders>
            <w:noWrap/>
            <w:hideMark/>
          </w:tcPr>
          <w:p w14:paraId="1F33848B" w14:textId="77777777" w:rsidR="009B7FFE" w:rsidRPr="00D717F2"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b/>
                <w:bCs/>
              </w:rPr>
            </w:pPr>
            <w:r w:rsidRPr="00D717F2">
              <w:rPr>
                <w:b/>
                <w:bCs/>
              </w:rPr>
              <w:t>[15820-36518]</w:t>
            </w:r>
          </w:p>
        </w:tc>
      </w:tr>
      <w:tr w:rsidR="009B7FFE" w14:paraId="392DC00D" w14:textId="77777777" w:rsidTr="00C115EE">
        <w:trPr>
          <w:trHeight w:val="20"/>
        </w:trPr>
        <w:tc>
          <w:tcPr>
            <w:cnfStyle w:val="001000000000" w:firstRow="0" w:lastRow="0" w:firstColumn="1" w:lastColumn="0" w:oddVBand="0" w:evenVBand="0" w:oddHBand="0" w:evenHBand="0" w:firstRowFirstColumn="0" w:firstRowLastColumn="0" w:lastRowFirstColumn="0" w:lastRowLastColumn="0"/>
            <w:tcW w:w="1152" w:type="dxa"/>
            <w:tcBorders>
              <w:top w:val="single" w:sz="4" w:space="0" w:color="auto"/>
              <w:left w:val="single" w:sz="4" w:space="0" w:color="auto"/>
            </w:tcBorders>
            <w:shd w:val="clear" w:color="auto" w:fill="D9D9D9" w:themeFill="background1" w:themeFillShade="D9"/>
            <w:noWrap/>
            <w:hideMark/>
          </w:tcPr>
          <w:p w14:paraId="775EADF3" w14:textId="77777777" w:rsidR="009B7FFE" w:rsidRDefault="009B7FFE" w:rsidP="00052157">
            <w:pPr>
              <w:pStyle w:val="NoSpacing"/>
              <w:jc w:val="both"/>
            </w:pPr>
            <w:r>
              <w:t>Atlanta</w:t>
            </w:r>
          </w:p>
        </w:tc>
        <w:tc>
          <w:tcPr>
            <w:tcW w:w="1152" w:type="dxa"/>
            <w:tcBorders>
              <w:top w:val="single" w:sz="4" w:space="0" w:color="auto"/>
            </w:tcBorders>
            <w:shd w:val="clear" w:color="auto" w:fill="D9D9D9" w:themeFill="background1" w:themeFillShade="D9"/>
            <w:noWrap/>
            <w:hideMark/>
          </w:tcPr>
          <w:p w14:paraId="06443AA4"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msm</w:t>
            </w:r>
          </w:p>
        </w:tc>
        <w:tc>
          <w:tcPr>
            <w:tcW w:w="1152" w:type="dxa"/>
            <w:tcBorders>
              <w:top w:val="single" w:sz="4" w:space="0" w:color="auto"/>
            </w:tcBorders>
            <w:shd w:val="clear" w:color="auto" w:fill="D9D9D9" w:themeFill="background1" w:themeFillShade="D9"/>
            <w:noWrap/>
            <w:hideMark/>
          </w:tcPr>
          <w:p w14:paraId="028A66B2"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4008</w:t>
            </w:r>
          </w:p>
        </w:tc>
        <w:tc>
          <w:tcPr>
            <w:tcW w:w="1152" w:type="dxa"/>
            <w:tcBorders>
              <w:top w:val="single" w:sz="4" w:space="0" w:color="auto"/>
            </w:tcBorders>
            <w:shd w:val="clear" w:color="auto" w:fill="D9D9D9" w:themeFill="background1" w:themeFillShade="D9"/>
            <w:noWrap/>
            <w:hideMark/>
          </w:tcPr>
          <w:p w14:paraId="12926839"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6097</w:t>
            </w:r>
          </w:p>
        </w:tc>
        <w:tc>
          <w:tcPr>
            <w:tcW w:w="1152" w:type="dxa"/>
            <w:tcBorders>
              <w:top w:val="single" w:sz="4" w:space="0" w:color="auto"/>
            </w:tcBorders>
            <w:shd w:val="clear" w:color="auto" w:fill="D9D9D9" w:themeFill="background1" w:themeFillShade="D9"/>
            <w:noWrap/>
            <w:hideMark/>
          </w:tcPr>
          <w:p w14:paraId="15B516F9"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4008</w:t>
            </w:r>
          </w:p>
        </w:tc>
        <w:tc>
          <w:tcPr>
            <w:tcW w:w="1152" w:type="dxa"/>
            <w:tcBorders>
              <w:top w:val="single" w:sz="4" w:space="0" w:color="auto"/>
            </w:tcBorders>
            <w:shd w:val="clear" w:color="auto" w:fill="D9D9D9" w:themeFill="background1" w:themeFillShade="D9"/>
            <w:noWrap/>
            <w:hideMark/>
          </w:tcPr>
          <w:p w14:paraId="5F3F04C7"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1407</w:t>
            </w:r>
          </w:p>
        </w:tc>
        <w:tc>
          <w:tcPr>
            <w:tcW w:w="1152" w:type="dxa"/>
            <w:tcBorders>
              <w:top w:val="single" w:sz="4" w:space="0" w:color="auto"/>
            </w:tcBorders>
            <w:shd w:val="clear" w:color="auto" w:fill="D9D9D9" w:themeFill="background1" w:themeFillShade="D9"/>
            <w:noWrap/>
            <w:hideMark/>
          </w:tcPr>
          <w:p w14:paraId="0FA73A96"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2499</w:t>
            </w:r>
          </w:p>
        </w:tc>
        <w:tc>
          <w:tcPr>
            <w:tcW w:w="1152" w:type="dxa"/>
            <w:tcBorders>
              <w:top w:val="single" w:sz="4" w:space="0" w:color="auto"/>
            </w:tcBorders>
            <w:shd w:val="clear" w:color="auto" w:fill="D9D9D9" w:themeFill="background1" w:themeFillShade="D9"/>
            <w:noWrap/>
            <w:hideMark/>
          </w:tcPr>
          <w:p w14:paraId="1D7F3C60"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3428</w:t>
            </w:r>
          </w:p>
        </w:tc>
        <w:tc>
          <w:tcPr>
            <w:tcW w:w="1152" w:type="dxa"/>
            <w:tcBorders>
              <w:top w:val="single" w:sz="4" w:space="0" w:color="auto"/>
            </w:tcBorders>
            <w:shd w:val="clear" w:color="auto" w:fill="D9D9D9" w:themeFill="background1" w:themeFillShade="D9"/>
            <w:noWrap/>
            <w:hideMark/>
          </w:tcPr>
          <w:p w14:paraId="353BE4F9"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2499</w:t>
            </w:r>
          </w:p>
        </w:tc>
        <w:tc>
          <w:tcPr>
            <w:tcW w:w="1152" w:type="dxa"/>
            <w:tcBorders>
              <w:top w:val="single" w:sz="4" w:space="0" w:color="auto"/>
            </w:tcBorders>
            <w:shd w:val="clear" w:color="auto" w:fill="D9D9D9" w:themeFill="background1" w:themeFillShade="D9"/>
            <w:noWrap/>
            <w:hideMark/>
          </w:tcPr>
          <w:p w14:paraId="55CC03D7"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792</w:t>
            </w:r>
          </w:p>
        </w:tc>
        <w:tc>
          <w:tcPr>
            <w:tcW w:w="1152" w:type="dxa"/>
            <w:tcBorders>
              <w:top w:val="single" w:sz="4" w:space="0" w:color="auto"/>
            </w:tcBorders>
            <w:shd w:val="clear" w:color="auto" w:fill="D9D9D9" w:themeFill="background1" w:themeFillShade="D9"/>
            <w:noWrap/>
            <w:hideMark/>
          </w:tcPr>
          <w:p w14:paraId="0EBC31B7"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77.2</w:t>
            </w:r>
          </w:p>
        </w:tc>
        <w:tc>
          <w:tcPr>
            <w:tcW w:w="1152" w:type="dxa"/>
            <w:tcBorders>
              <w:top w:val="single" w:sz="4" w:space="0" w:color="auto"/>
            </w:tcBorders>
            <w:shd w:val="clear" w:color="auto" w:fill="D9D9D9" w:themeFill="background1" w:themeFillShade="D9"/>
            <w:noWrap/>
            <w:hideMark/>
          </w:tcPr>
          <w:p w14:paraId="64CBEE74"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2650.3</w:t>
            </w:r>
          </w:p>
        </w:tc>
        <w:tc>
          <w:tcPr>
            <w:tcW w:w="1152" w:type="dxa"/>
            <w:tcBorders>
              <w:top w:val="single" w:sz="4" w:space="0" w:color="auto"/>
              <w:right w:val="single" w:sz="4" w:space="0" w:color="auto"/>
            </w:tcBorders>
            <w:shd w:val="clear" w:color="auto" w:fill="D9D9D9" w:themeFill="background1" w:themeFillShade="D9"/>
            <w:noWrap/>
            <w:hideMark/>
          </w:tcPr>
          <w:p w14:paraId="7E87C216"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18248</w:t>
            </w:r>
          </w:p>
        </w:tc>
      </w:tr>
      <w:tr w:rsidR="009B7FFE" w14:paraId="2AD822DF" w14:textId="77777777" w:rsidTr="00C115EE">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2B2D8884" w14:textId="77777777" w:rsidR="009B7FFE" w:rsidRDefault="009B7FFE" w:rsidP="00052157">
            <w:pPr>
              <w:pStyle w:val="NoSpacing"/>
              <w:jc w:val="both"/>
            </w:pPr>
          </w:p>
        </w:tc>
        <w:tc>
          <w:tcPr>
            <w:tcW w:w="1152" w:type="dxa"/>
            <w:shd w:val="clear" w:color="auto" w:fill="D9D9D9" w:themeFill="background1" w:themeFillShade="D9"/>
            <w:noWrap/>
            <w:hideMark/>
          </w:tcPr>
          <w:p w14:paraId="0CDB08F9"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shd w:val="clear" w:color="auto" w:fill="D9D9D9" w:themeFill="background1" w:themeFillShade="D9"/>
            <w:noWrap/>
            <w:hideMark/>
          </w:tcPr>
          <w:p w14:paraId="49F3E3D7"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sz w:val="24"/>
              </w:rPr>
            </w:pPr>
            <w:r>
              <w:t>[3664-4836]</w:t>
            </w:r>
          </w:p>
        </w:tc>
        <w:tc>
          <w:tcPr>
            <w:tcW w:w="1152" w:type="dxa"/>
            <w:shd w:val="clear" w:color="auto" w:fill="D9D9D9" w:themeFill="background1" w:themeFillShade="D9"/>
            <w:noWrap/>
            <w:hideMark/>
          </w:tcPr>
          <w:p w14:paraId="2C788F77"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[5194-8187]</w:t>
            </w:r>
          </w:p>
        </w:tc>
        <w:tc>
          <w:tcPr>
            <w:tcW w:w="1152" w:type="dxa"/>
            <w:shd w:val="clear" w:color="auto" w:fill="D9D9D9" w:themeFill="background1" w:themeFillShade="D9"/>
            <w:noWrap/>
            <w:hideMark/>
          </w:tcPr>
          <w:p w14:paraId="28249256"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[3664-4836]</w:t>
            </w:r>
          </w:p>
        </w:tc>
        <w:tc>
          <w:tcPr>
            <w:tcW w:w="1152" w:type="dxa"/>
            <w:shd w:val="clear" w:color="auto" w:fill="D9D9D9" w:themeFill="background1" w:themeFillShade="D9"/>
            <w:noWrap/>
            <w:hideMark/>
          </w:tcPr>
          <w:p w14:paraId="1E0EB95F"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[966-2431]</w:t>
            </w:r>
          </w:p>
        </w:tc>
        <w:tc>
          <w:tcPr>
            <w:tcW w:w="1152" w:type="dxa"/>
            <w:shd w:val="clear" w:color="auto" w:fill="D9D9D9" w:themeFill="background1" w:themeFillShade="D9"/>
            <w:noWrap/>
            <w:hideMark/>
          </w:tcPr>
          <w:p w14:paraId="35EA39F8"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[2254-3095]</w:t>
            </w:r>
          </w:p>
        </w:tc>
        <w:tc>
          <w:tcPr>
            <w:tcW w:w="1152" w:type="dxa"/>
            <w:shd w:val="clear" w:color="auto" w:fill="D9D9D9" w:themeFill="background1" w:themeFillShade="D9"/>
            <w:noWrap/>
            <w:hideMark/>
          </w:tcPr>
          <w:p w14:paraId="75BEAB5E"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[2879-4681]</w:t>
            </w:r>
          </w:p>
        </w:tc>
        <w:tc>
          <w:tcPr>
            <w:tcW w:w="1152" w:type="dxa"/>
            <w:shd w:val="clear" w:color="auto" w:fill="D9D9D9" w:themeFill="background1" w:themeFillShade="D9"/>
            <w:noWrap/>
            <w:hideMark/>
          </w:tcPr>
          <w:p w14:paraId="2EC131E8"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[2254-3095]</w:t>
            </w:r>
          </w:p>
        </w:tc>
        <w:tc>
          <w:tcPr>
            <w:tcW w:w="1152" w:type="dxa"/>
            <w:shd w:val="clear" w:color="auto" w:fill="D9D9D9" w:themeFill="background1" w:themeFillShade="D9"/>
            <w:noWrap/>
            <w:hideMark/>
          </w:tcPr>
          <w:p w14:paraId="44A45564"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[517-1413]</w:t>
            </w:r>
          </w:p>
        </w:tc>
        <w:tc>
          <w:tcPr>
            <w:tcW w:w="1152" w:type="dxa"/>
            <w:shd w:val="clear" w:color="auto" w:fill="D9D9D9" w:themeFill="background1" w:themeFillShade="D9"/>
            <w:noWrap/>
            <w:hideMark/>
          </w:tcPr>
          <w:p w14:paraId="6F6CBB6F"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[68-82.6]</w:t>
            </w:r>
          </w:p>
        </w:tc>
        <w:tc>
          <w:tcPr>
            <w:tcW w:w="1152" w:type="dxa"/>
            <w:shd w:val="clear" w:color="auto" w:fill="D9D9D9" w:themeFill="background1" w:themeFillShade="D9"/>
            <w:noWrap/>
            <w:hideMark/>
          </w:tcPr>
          <w:p w14:paraId="395F96EC"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[2226.3-3397.3]</w:t>
            </w:r>
          </w:p>
        </w:tc>
        <w:tc>
          <w:tcPr>
            <w:tcW w:w="1152" w:type="dxa"/>
            <w:tcBorders>
              <w:right w:val="single" w:sz="4" w:space="0" w:color="auto"/>
            </w:tcBorders>
            <w:shd w:val="clear" w:color="auto" w:fill="D9D9D9" w:themeFill="background1" w:themeFillShade="D9"/>
            <w:noWrap/>
            <w:hideMark/>
          </w:tcPr>
          <w:p w14:paraId="232DB07B"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[15391-23255]</w:t>
            </w:r>
          </w:p>
        </w:tc>
      </w:tr>
      <w:tr w:rsidR="009B7FFE" w14:paraId="6A22EE15" w14:textId="77777777" w:rsidTr="00C115EE">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40BE83BA" w14:textId="77777777" w:rsidR="009B7FFE" w:rsidRDefault="009B7FFE" w:rsidP="00052157">
            <w:pPr>
              <w:pStyle w:val="NoSpacing"/>
              <w:jc w:val="both"/>
            </w:pPr>
            <w:r>
              <w:t>Baltimore</w:t>
            </w:r>
          </w:p>
        </w:tc>
        <w:tc>
          <w:tcPr>
            <w:tcW w:w="1152" w:type="dxa"/>
            <w:shd w:val="clear" w:color="auto" w:fill="D9D9D9" w:themeFill="background1" w:themeFillShade="D9"/>
            <w:noWrap/>
            <w:hideMark/>
          </w:tcPr>
          <w:p w14:paraId="67D051AE"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msm</w:t>
            </w:r>
          </w:p>
        </w:tc>
        <w:tc>
          <w:tcPr>
            <w:tcW w:w="1152" w:type="dxa"/>
            <w:shd w:val="clear" w:color="auto" w:fill="D9D9D9" w:themeFill="background1" w:themeFillShade="D9"/>
            <w:noWrap/>
            <w:hideMark/>
          </w:tcPr>
          <w:p w14:paraId="3DDA7B9E"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985</w:t>
            </w:r>
          </w:p>
        </w:tc>
        <w:tc>
          <w:tcPr>
            <w:tcW w:w="1152" w:type="dxa"/>
            <w:shd w:val="clear" w:color="auto" w:fill="D9D9D9" w:themeFill="background1" w:themeFillShade="D9"/>
            <w:noWrap/>
            <w:hideMark/>
          </w:tcPr>
          <w:p w14:paraId="01C53C76"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816</w:t>
            </w:r>
          </w:p>
        </w:tc>
        <w:tc>
          <w:tcPr>
            <w:tcW w:w="1152" w:type="dxa"/>
            <w:shd w:val="clear" w:color="auto" w:fill="D9D9D9" w:themeFill="background1" w:themeFillShade="D9"/>
            <w:noWrap/>
            <w:hideMark/>
          </w:tcPr>
          <w:p w14:paraId="06AD291A"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985</w:t>
            </w:r>
          </w:p>
        </w:tc>
        <w:tc>
          <w:tcPr>
            <w:tcW w:w="1152" w:type="dxa"/>
            <w:shd w:val="clear" w:color="auto" w:fill="D9D9D9" w:themeFill="background1" w:themeFillShade="D9"/>
            <w:noWrap/>
            <w:hideMark/>
          </w:tcPr>
          <w:p w14:paraId="3C0E80B2"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134</w:t>
            </w:r>
          </w:p>
        </w:tc>
        <w:tc>
          <w:tcPr>
            <w:tcW w:w="1152" w:type="dxa"/>
            <w:shd w:val="clear" w:color="auto" w:fill="D9D9D9" w:themeFill="background1" w:themeFillShade="D9"/>
            <w:noWrap/>
            <w:hideMark/>
          </w:tcPr>
          <w:p w14:paraId="136C0A9E"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1701</w:t>
            </w:r>
          </w:p>
        </w:tc>
        <w:tc>
          <w:tcPr>
            <w:tcW w:w="1152" w:type="dxa"/>
            <w:shd w:val="clear" w:color="auto" w:fill="D9D9D9" w:themeFill="background1" w:themeFillShade="D9"/>
            <w:noWrap/>
            <w:hideMark/>
          </w:tcPr>
          <w:p w14:paraId="32E01169"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1358</w:t>
            </w:r>
          </w:p>
        </w:tc>
        <w:tc>
          <w:tcPr>
            <w:tcW w:w="1152" w:type="dxa"/>
            <w:shd w:val="clear" w:color="auto" w:fill="D9D9D9" w:themeFill="background1" w:themeFillShade="D9"/>
            <w:noWrap/>
            <w:hideMark/>
          </w:tcPr>
          <w:p w14:paraId="5908C3F5"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1701</w:t>
            </w:r>
          </w:p>
        </w:tc>
        <w:tc>
          <w:tcPr>
            <w:tcW w:w="1152" w:type="dxa"/>
            <w:shd w:val="clear" w:color="auto" w:fill="D9D9D9" w:themeFill="background1" w:themeFillShade="D9"/>
            <w:noWrap/>
            <w:hideMark/>
          </w:tcPr>
          <w:p w14:paraId="40526D8A"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221</w:t>
            </w:r>
          </w:p>
        </w:tc>
        <w:tc>
          <w:tcPr>
            <w:tcW w:w="1152" w:type="dxa"/>
            <w:shd w:val="clear" w:color="auto" w:fill="D9D9D9" w:themeFill="background1" w:themeFillShade="D9"/>
            <w:noWrap/>
            <w:hideMark/>
          </w:tcPr>
          <w:p w14:paraId="35411150"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82.8</w:t>
            </w:r>
          </w:p>
        </w:tc>
        <w:tc>
          <w:tcPr>
            <w:tcW w:w="1152" w:type="dxa"/>
            <w:shd w:val="clear" w:color="auto" w:fill="D9D9D9" w:themeFill="background1" w:themeFillShade="D9"/>
            <w:noWrap/>
            <w:hideMark/>
          </w:tcPr>
          <w:p w14:paraId="1C41FD29"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1133.6</w:t>
            </w:r>
          </w:p>
        </w:tc>
        <w:tc>
          <w:tcPr>
            <w:tcW w:w="1152" w:type="dxa"/>
            <w:tcBorders>
              <w:right w:val="single" w:sz="4" w:space="0" w:color="auto"/>
            </w:tcBorders>
            <w:shd w:val="clear" w:color="auto" w:fill="D9D9D9" w:themeFill="background1" w:themeFillShade="D9"/>
            <w:noWrap/>
            <w:hideMark/>
          </w:tcPr>
          <w:p w14:paraId="2A99D23B"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2973</w:t>
            </w:r>
          </w:p>
        </w:tc>
      </w:tr>
      <w:tr w:rsidR="009B7FFE" w14:paraId="52CDE5F8" w14:textId="77777777" w:rsidTr="00C115EE">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591494DD" w14:textId="77777777" w:rsidR="009B7FFE" w:rsidRDefault="009B7FFE" w:rsidP="00052157">
            <w:pPr>
              <w:pStyle w:val="NoSpacing"/>
              <w:jc w:val="both"/>
            </w:pPr>
          </w:p>
        </w:tc>
        <w:tc>
          <w:tcPr>
            <w:tcW w:w="1152" w:type="dxa"/>
            <w:shd w:val="clear" w:color="auto" w:fill="D9D9D9" w:themeFill="background1" w:themeFillShade="D9"/>
            <w:noWrap/>
            <w:hideMark/>
          </w:tcPr>
          <w:p w14:paraId="059FB815"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shd w:val="clear" w:color="auto" w:fill="D9D9D9" w:themeFill="background1" w:themeFillShade="D9"/>
            <w:noWrap/>
            <w:hideMark/>
          </w:tcPr>
          <w:p w14:paraId="5B65B047"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sz w:val="24"/>
              </w:rPr>
            </w:pPr>
            <w:r>
              <w:t>[806-1233]</w:t>
            </w:r>
          </w:p>
        </w:tc>
        <w:tc>
          <w:tcPr>
            <w:tcW w:w="1152" w:type="dxa"/>
            <w:shd w:val="clear" w:color="auto" w:fill="D9D9D9" w:themeFill="background1" w:themeFillShade="D9"/>
            <w:noWrap/>
            <w:hideMark/>
          </w:tcPr>
          <w:p w14:paraId="67288BE7"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[439-1599]</w:t>
            </w:r>
          </w:p>
        </w:tc>
        <w:tc>
          <w:tcPr>
            <w:tcW w:w="1152" w:type="dxa"/>
            <w:shd w:val="clear" w:color="auto" w:fill="D9D9D9" w:themeFill="background1" w:themeFillShade="D9"/>
            <w:noWrap/>
            <w:hideMark/>
          </w:tcPr>
          <w:p w14:paraId="198BFD47"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[806-1233]</w:t>
            </w:r>
          </w:p>
        </w:tc>
        <w:tc>
          <w:tcPr>
            <w:tcW w:w="1152" w:type="dxa"/>
            <w:shd w:val="clear" w:color="auto" w:fill="D9D9D9" w:themeFill="background1" w:themeFillShade="D9"/>
            <w:noWrap/>
            <w:hideMark/>
          </w:tcPr>
          <w:p w14:paraId="2A8056E6"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[67-337]</w:t>
            </w:r>
          </w:p>
        </w:tc>
        <w:tc>
          <w:tcPr>
            <w:tcW w:w="1152" w:type="dxa"/>
            <w:shd w:val="clear" w:color="auto" w:fill="D9D9D9" w:themeFill="background1" w:themeFillShade="D9"/>
            <w:noWrap/>
            <w:hideMark/>
          </w:tcPr>
          <w:p w14:paraId="189281AF"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[1335-2105]</w:t>
            </w:r>
          </w:p>
        </w:tc>
        <w:tc>
          <w:tcPr>
            <w:tcW w:w="1152" w:type="dxa"/>
            <w:shd w:val="clear" w:color="auto" w:fill="D9D9D9" w:themeFill="background1" w:themeFillShade="D9"/>
            <w:noWrap/>
            <w:hideMark/>
          </w:tcPr>
          <w:p w14:paraId="4785DF08"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[691-2529]</w:t>
            </w:r>
          </w:p>
        </w:tc>
        <w:tc>
          <w:tcPr>
            <w:tcW w:w="1152" w:type="dxa"/>
            <w:shd w:val="clear" w:color="auto" w:fill="D9D9D9" w:themeFill="background1" w:themeFillShade="D9"/>
            <w:noWrap/>
            <w:hideMark/>
          </w:tcPr>
          <w:p w14:paraId="75CA022E"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[1335-2105]</w:t>
            </w:r>
          </w:p>
        </w:tc>
        <w:tc>
          <w:tcPr>
            <w:tcW w:w="1152" w:type="dxa"/>
            <w:shd w:val="clear" w:color="auto" w:fill="D9D9D9" w:themeFill="background1" w:themeFillShade="D9"/>
            <w:noWrap/>
            <w:hideMark/>
          </w:tcPr>
          <w:p w14:paraId="61C29B77"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[106-549]</w:t>
            </w:r>
          </w:p>
        </w:tc>
        <w:tc>
          <w:tcPr>
            <w:tcW w:w="1152" w:type="dxa"/>
            <w:shd w:val="clear" w:color="auto" w:fill="D9D9D9" w:themeFill="background1" w:themeFillShade="D9"/>
            <w:noWrap/>
            <w:hideMark/>
          </w:tcPr>
          <w:p w14:paraId="01D30EB5"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[75.1-86.4]</w:t>
            </w:r>
          </w:p>
        </w:tc>
        <w:tc>
          <w:tcPr>
            <w:tcW w:w="1152" w:type="dxa"/>
            <w:shd w:val="clear" w:color="auto" w:fill="D9D9D9" w:themeFill="background1" w:themeFillShade="D9"/>
            <w:noWrap/>
            <w:hideMark/>
          </w:tcPr>
          <w:p w14:paraId="18E7ED81"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[568.8-2054.6]</w:t>
            </w:r>
          </w:p>
        </w:tc>
        <w:tc>
          <w:tcPr>
            <w:tcW w:w="1152" w:type="dxa"/>
            <w:tcBorders>
              <w:right w:val="single" w:sz="4" w:space="0" w:color="auto"/>
            </w:tcBorders>
            <w:shd w:val="clear" w:color="auto" w:fill="D9D9D9" w:themeFill="background1" w:themeFillShade="D9"/>
            <w:noWrap/>
            <w:hideMark/>
          </w:tcPr>
          <w:p w14:paraId="148F26BD"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[1806-4866]</w:t>
            </w:r>
          </w:p>
        </w:tc>
      </w:tr>
      <w:tr w:rsidR="009B7FFE" w14:paraId="5C8E976F" w14:textId="77777777" w:rsidTr="00C115EE">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3FFC359C" w14:textId="77777777" w:rsidR="009B7FFE" w:rsidRDefault="009B7FFE" w:rsidP="00052157">
            <w:pPr>
              <w:pStyle w:val="NoSpacing"/>
              <w:jc w:val="both"/>
            </w:pPr>
            <w:r>
              <w:t>Chicago</w:t>
            </w:r>
          </w:p>
        </w:tc>
        <w:tc>
          <w:tcPr>
            <w:tcW w:w="1152" w:type="dxa"/>
            <w:shd w:val="clear" w:color="auto" w:fill="D9D9D9" w:themeFill="background1" w:themeFillShade="D9"/>
            <w:noWrap/>
            <w:hideMark/>
          </w:tcPr>
          <w:p w14:paraId="49A16555"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msm</w:t>
            </w:r>
          </w:p>
        </w:tc>
        <w:tc>
          <w:tcPr>
            <w:tcW w:w="1152" w:type="dxa"/>
            <w:shd w:val="clear" w:color="auto" w:fill="D9D9D9" w:themeFill="background1" w:themeFillShade="D9"/>
            <w:noWrap/>
            <w:hideMark/>
          </w:tcPr>
          <w:p w14:paraId="4FB9488B"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2309</w:t>
            </w:r>
          </w:p>
        </w:tc>
        <w:tc>
          <w:tcPr>
            <w:tcW w:w="1152" w:type="dxa"/>
            <w:shd w:val="clear" w:color="auto" w:fill="D9D9D9" w:themeFill="background1" w:themeFillShade="D9"/>
            <w:noWrap/>
            <w:hideMark/>
          </w:tcPr>
          <w:p w14:paraId="1220CE19"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1323</w:t>
            </w:r>
          </w:p>
        </w:tc>
        <w:tc>
          <w:tcPr>
            <w:tcW w:w="1152" w:type="dxa"/>
            <w:shd w:val="clear" w:color="auto" w:fill="D9D9D9" w:themeFill="background1" w:themeFillShade="D9"/>
            <w:noWrap/>
            <w:hideMark/>
          </w:tcPr>
          <w:p w14:paraId="0F8F4125"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2309</w:t>
            </w:r>
          </w:p>
        </w:tc>
        <w:tc>
          <w:tcPr>
            <w:tcW w:w="1152" w:type="dxa"/>
            <w:shd w:val="clear" w:color="auto" w:fill="D9D9D9" w:themeFill="background1" w:themeFillShade="D9"/>
            <w:noWrap/>
            <w:hideMark/>
          </w:tcPr>
          <w:p w14:paraId="05C2D46E"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351</w:t>
            </w:r>
          </w:p>
        </w:tc>
        <w:tc>
          <w:tcPr>
            <w:tcW w:w="1152" w:type="dxa"/>
            <w:shd w:val="clear" w:color="auto" w:fill="D9D9D9" w:themeFill="background1" w:themeFillShade="D9"/>
            <w:noWrap/>
            <w:hideMark/>
          </w:tcPr>
          <w:p w14:paraId="1E5C24FA"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1049</w:t>
            </w:r>
          </w:p>
        </w:tc>
        <w:tc>
          <w:tcPr>
            <w:tcW w:w="1152" w:type="dxa"/>
            <w:shd w:val="clear" w:color="auto" w:fill="D9D9D9" w:themeFill="background1" w:themeFillShade="D9"/>
            <w:noWrap/>
            <w:hideMark/>
          </w:tcPr>
          <w:p w14:paraId="50035A52"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601</w:t>
            </w:r>
          </w:p>
        </w:tc>
        <w:tc>
          <w:tcPr>
            <w:tcW w:w="1152" w:type="dxa"/>
            <w:shd w:val="clear" w:color="auto" w:fill="D9D9D9" w:themeFill="background1" w:themeFillShade="D9"/>
            <w:noWrap/>
            <w:hideMark/>
          </w:tcPr>
          <w:p w14:paraId="2BACCAEA"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1049</w:t>
            </w:r>
          </w:p>
        </w:tc>
        <w:tc>
          <w:tcPr>
            <w:tcW w:w="1152" w:type="dxa"/>
            <w:shd w:val="clear" w:color="auto" w:fill="D9D9D9" w:themeFill="background1" w:themeFillShade="D9"/>
            <w:noWrap/>
            <w:hideMark/>
          </w:tcPr>
          <w:p w14:paraId="1EF145A8"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158</w:t>
            </w:r>
          </w:p>
        </w:tc>
        <w:tc>
          <w:tcPr>
            <w:tcW w:w="1152" w:type="dxa"/>
            <w:shd w:val="clear" w:color="auto" w:fill="D9D9D9" w:themeFill="background1" w:themeFillShade="D9"/>
            <w:noWrap/>
            <w:hideMark/>
          </w:tcPr>
          <w:p w14:paraId="2909FEEC"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73.3</w:t>
            </w:r>
          </w:p>
        </w:tc>
        <w:tc>
          <w:tcPr>
            <w:tcW w:w="1152" w:type="dxa"/>
            <w:shd w:val="clear" w:color="auto" w:fill="D9D9D9" w:themeFill="background1" w:themeFillShade="D9"/>
            <w:noWrap/>
            <w:hideMark/>
          </w:tcPr>
          <w:p w14:paraId="7F8562BF"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427.6</w:t>
            </w:r>
          </w:p>
        </w:tc>
        <w:tc>
          <w:tcPr>
            <w:tcW w:w="1152" w:type="dxa"/>
            <w:tcBorders>
              <w:right w:val="single" w:sz="4" w:space="0" w:color="auto"/>
            </w:tcBorders>
            <w:shd w:val="clear" w:color="auto" w:fill="D9D9D9" w:themeFill="background1" w:themeFillShade="D9"/>
            <w:noWrap/>
            <w:hideMark/>
          </w:tcPr>
          <w:p w14:paraId="3B2A3060"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4733</w:t>
            </w:r>
          </w:p>
        </w:tc>
      </w:tr>
      <w:tr w:rsidR="009B7FFE" w14:paraId="7EA1D457" w14:textId="77777777" w:rsidTr="00C115EE">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65545EE1" w14:textId="77777777" w:rsidR="009B7FFE" w:rsidRDefault="009B7FFE" w:rsidP="00052157">
            <w:pPr>
              <w:pStyle w:val="NoSpacing"/>
              <w:jc w:val="both"/>
            </w:pPr>
          </w:p>
        </w:tc>
        <w:tc>
          <w:tcPr>
            <w:tcW w:w="1152" w:type="dxa"/>
            <w:shd w:val="clear" w:color="auto" w:fill="D9D9D9" w:themeFill="background1" w:themeFillShade="D9"/>
            <w:noWrap/>
            <w:hideMark/>
          </w:tcPr>
          <w:p w14:paraId="70C8CA9B"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shd w:val="clear" w:color="auto" w:fill="D9D9D9" w:themeFill="background1" w:themeFillShade="D9"/>
            <w:noWrap/>
            <w:hideMark/>
          </w:tcPr>
          <w:p w14:paraId="62119996"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sz w:val="24"/>
              </w:rPr>
            </w:pPr>
            <w:r>
              <w:t>[1895-2712]</w:t>
            </w:r>
          </w:p>
        </w:tc>
        <w:tc>
          <w:tcPr>
            <w:tcW w:w="1152" w:type="dxa"/>
            <w:shd w:val="clear" w:color="auto" w:fill="D9D9D9" w:themeFill="background1" w:themeFillShade="D9"/>
            <w:noWrap/>
            <w:hideMark/>
          </w:tcPr>
          <w:p w14:paraId="583E044E"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[539-2194]</w:t>
            </w:r>
          </w:p>
        </w:tc>
        <w:tc>
          <w:tcPr>
            <w:tcW w:w="1152" w:type="dxa"/>
            <w:shd w:val="clear" w:color="auto" w:fill="D9D9D9" w:themeFill="background1" w:themeFillShade="D9"/>
            <w:noWrap/>
            <w:hideMark/>
          </w:tcPr>
          <w:p w14:paraId="5E3804FE"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[1895-2712]</w:t>
            </w:r>
          </w:p>
        </w:tc>
        <w:tc>
          <w:tcPr>
            <w:tcW w:w="1152" w:type="dxa"/>
            <w:shd w:val="clear" w:color="auto" w:fill="D9D9D9" w:themeFill="background1" w:themeFillShade="D9"/>
            <w:noWrap/>
            <w:hideMark/>
          </w:tcPr>
          <w:p w14:paraId="26246A41"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[158-550]</w:t>
            </w:r>
          </w:p>
        </w:tc>
        <w:tc>
          <w:tcPr>
            <w:tcW w:w="1152" w:type="dxa"/>
            <w:shd w:val="clear" w:color="auto" w:fill="D9D9D9" w:themeFill="background1" w:themeFillShade="D9"/>
            <w:noWrap/>
            <w:hideMark/>
          </w:tcPr>
          <w:p w14:paraId="5E0CFB41"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[885-1210]</w:t>
            </w:r>
          </w:p>
        </w:tc>
        <w:tc>
          <w:tcPr>
            <w:tcW w:w="1152" w:type="dxa"/>
            <w:shd w:val="clear" w:color="auto" w:fill="D9D9D9" w:themeFill="background1" w:themeFillShade="D9"/>
            <w:noWrap/>
            <w:hideMark/>
          </w:tcPr>
          <w:p w14:paraId="330FDCEF"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[244-969]</w:t>
            </w:r>
          </w:p>
        </w:tc>
        <w:tc>
          <w:tcPr>
            <w:tcW w:w="1152" w:type="dxa"/>
            <w:shd w:val="clear" w:color="auto" w:fill="D9D9D9" w:themeFill="background1" w:themeFillShade="D9"/>
            <w:noWrap/>
            <w:hideMark/>
          </w:tcPr>
          <w:p w14:paraId="029B7B05"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[885-1210]</w:t>
            </w:r>
          </w:p>
        </w:tc>
        <w:tc>
          <w:tcPr>
            <w:tcW w:w="1152" w:type="dxa"/>
            <w:shd w:val="clear" w:color="auto" w:fill="D9D9D9" w:themeFill="background1" w:themeFillShade="D9"/>
            <w:noWrap/>
            <w:hideMark/>
          </w:tcPr>
          <w:p w14:paraId="21CB1927"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[72-247]</w:t>
            </w:r>
          </w:p>
        </w:tc>
        <w:tc>
          <w:tcPr>
            <w:tcW w:w="1152" w:type="dxa"/>
            <w:shd w:val="clear" w:color="auto" w:fill="D9D9D9" w:themeFill="background1" w:themeFillShade="D9"/>
            <w:noWrap/>
            <w:hideMark/>
          </w:tcPr>
          <w:p w14:paraId="0790B8B4"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[63.2-79.2]</w:t>
            </w:r>
          </w:p>
        </w:tc>
        <w:tc>
          <w:tcPr>
            <w:tcW w:w="1152" w:type="dxa"/>
            <w:shd w:val="clear" w:color="auto" w:fill="D9D9D9" w:themeFill="background1" w:themeFillShade="D9"/>
            <w:noWrap/>
            <w:hideMark/>
          </w:tcPr>
          <w:p w14:paraId="560A791A"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[161.1-745]</w:t>
            </w:r>
          </w:p>
        </w:tc>
        <w:tc>
          <w:tcPr>
            <w:tcW w:w="1152" w:type="dxa"/>
            <w:tcBorders>
              <w:right w:val="single" w:sz="4" w:space="0" w:color="auto"/>
            </w:tcBorders>
            <w:shd w:val="clear" w:color="auto" w:fill="D9D9D9" w:themeFill="background1" w:themeFillShade="D9"/>
            <w:noWrap/>
            <w:hideMark/>
          </w:tcPr>
          <w:p w14:paraId="6AD4BE9F"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[2361-7618]</w:t>
            </w:r>
          </w:p>
        </w:tc>
      </w:tr>
      <w:tr w:rsidR="009B7FFE" w14:paraId="4297474A" w14:textId="77777777" w:rsidTr="00C115EE">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215C141B" w14:textId="77777777" w:rsidR="009B7FFE" w:rsidRDefault="009B7FFE" w:rsidP="00052157">
            <w:pPr>
              <w:pStyle w:val="NoSpacing"/>
              <w:jc w:val="both"/>
            </w:pPr>
            <w:r>
              <w:t>Houston</w:t>
            </w:r>
          </w:p>
        </w:tc>
        <w:tc>
          <w:tcPr>
            <w:tcW w:w="1152" w:type="dxa"/>
            <w:shd w:val="clear" w:color="auto" w:fill="D9D9D9" w:themeFill="background1" w:themeFillShade="D9"/>
            <w:noWrap/>
            <w:hideMark/>
          </w:tcPr>
          <w:p w14:paraId="647C0515"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msm</w:t>
            </w:r>
          </w:p>
        </w:tc>
        <w:tc>
          <w:tcPr>
            <w:tcW w:w="1152" w:type="dxa"/>
            <w:shd w:val="clear" w:color="auto" w:fill="D9D9D9" w:themeFill="background1" w:themeFillShade="D9"/>
            <w:noWrap/>
            <w:hideMark/>
          </w:tcPr>
          <w:p w14:paraId="04DBD617"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4854</w:t>
            </w:r>
          </w:p>
        </w:tc>
        <w:tc>
          <w:tcPr>
            <w:tcW w:w="1152" w:type="dxa"/>
            <w:shd w:val="clear" w:color="auto" w:fill="D9D9D9" w:themeFill="background1" w:themeFillShade="D9"/>
            <w:noWrap/>
            <w:hideMark/>
          </w:tcPr>
          <w:p w14:paraId="00B0F392"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14784</w:t>
            </w:r>
          </w:p>
        </w:tc>
        <w:tc>
          <w:tcPr>
            <w:tcW w:w="1152" w:type="dxa"/>
            <w:shd w:val="clear" w:color="auto" w:fill="D9D9D9" w:themeFill="background1" w:themeFillShade="D9"/>
            <w:noWrap/>
            <w:hideMark/>
          </w:tcPr>
          <w:p w14:paraId="1F7CD8E5"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4854</w:t>
            </w:r>
          </w:p>
        </w:tc>
        <w:tc>
          <w:tcPr>
            <w:tcW w:w="1152" w:type="dxa"/>
            <w:shd w:val="clear" w:color="auto" w:fill="D9D9D9" w:themeFill="background1" w:themeFillShade="D9"/>
            <w:noWrap/>
            <w:hideMark/>
          </w:tcPr>
          <w:p w14:paraId="13998D28"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4028</w:t>
            </w:r>
          </w:p>
        </w:tc>
        <w:tc>
          <w:tcPr>
            <w:tcW w:w="1152" w:type="dxa"/>
            <w:shd w:val="clear" w:color="auto" w:fill="D9D9D9" w:themeFill="background1" w:themeFillShade="D9"/>
            <w:noWrap/>
            <w:hideMark/>
          </w:tcPr>
          <w:p w14:paraId="04C8ECD9"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2823</w:t>
            </w:r>
          </w:p>
        </w:tc>
        <w:tc>
          <w:tcPr>
            <w:tcW w:w="1152" w:type="dxa"/>
            <w:shd w:val="clear" w:color="auto" w:fill="D9D9D9" w:themeFill="background1" w:themeFillShade="D9"/>
            <w:noWrap/>
            <w:hideMark/>
          </w:tcPr>
          <w:p w14:paraId="2B32EA3B"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7732</w:t>
            </w:r>
          </w:p>
        </w:tc>
        <w:tc>
          <w:tcPr>
            <w:tcW w:w="1152" w:type="dxa"/>
            <w:shd w:val="clear" w:color="auto" w:fill="D9D9D9" w:themeFill="background1" w:themeFillShade="D9"/>
            <w:noWrap/>
            <w:hideMark/>
          </w:tcPr>
          <w:p w14:paraId="5B50ADC4"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2823</w:t>
            </w:r>
          </w:p>
        </w:tc>
        <w:tc>
          <w:tcPr>
            <w:tcW w:w="1152" w:type="dxa"/>
            <w:shd w:val="clear" w:color="auto" w:fill="D9D9D9" w:themeFill="background1" w:themeFillShade="D9"/>
            <w:noWrap/>
            <w:hideMark/>
          </w:tcPr>
          <w:p w14:paraId="41270F9B"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2107</w:t>
            </w:r>
          </w:p>
        </w:tc>
        <w:tc>
          <w:tcPr>
            <w:tcW w:w="1152" w:type="dxa"/>
            <w:shd w:val="clear" w:color="auto" w:fill="D9D9D9" w:themeFill="background1" w:themeFillShade="D9"/>
            <w:noWrap/>
            <w:hideMark/>
          </w:tcPr>
          <w:p w14:paraId="128E95E9"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72.4</w:t>
            </w:r>
          </w:p>
        </w:tc>
        <w:tc>
          <w:tcPr>
            <w:tcW w:w="1152" w:type="dxa"/>
            <w:shd w:val="clear" w:color="auto" w:fill="D9D9D9" w:themeFill="background1" w:themeFillShade="D9"/>
            <w:noWrap/>
            <w:hideMark/>
          </w:tcPr>
          <w:p w14:paraId="0319D501"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5555</w:t>
            </w:r>
          </w:p>
        </w:tc>
        <w:tc>
          <w:tcPr>
            <w:tcW w:w="1152" w:type="dxa"/>
            <w:tcBorders>
              <w:right w:val="single" w:sz="4" w:space="0" w:color="auto"/>
            </w:tcBorders>
            <w:shd w:val="clear" w:color="auto" w:fill="D9D9D9" w:themeFill="background1" w:themeFillShade="D9"/>
            <w:noWrap/>
            <w:hideMark/>
          </w:tcPr>
          <w:p w14:paraId="110D342C"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40346</w:t>
            </w:r>
          </w:p>
        </w:tc>
      </w:tr>
      <w:tr w:rsidR="009B7FFE" w14:paraId="52E96EAD" w14:textId="77777777" w:rsidTr="00C115EE">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4096C16B" w14:textId="77777777" w:rsidR="009B7FFE" w:rsidRDefault="009B7FFE" w:rsidP="00052157">
            <w:pPr>
              <w:pStyle w:val="NoSpacing"/>
              <w:jc w:val="both"/>
            </w:pPr>
          </w:p>
        </w:tc>
        <w:tc>
          <w:tcPr>
            <w:tcW w:w="1152" w:type="dxa"/>
            <w:shd w:val="clear" w:color="auto" w:fill="D9D9D9" w:themeFill="background1" w:themeFillShade="D9"/>
            <w:noWrap/>
            <w:hideMark/>
          </w:tcPr>
          <w:p w14:paraId="7286F00C"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shd w:val="clear" w:color="auto" w:fill="D9D9D9" w:themeFill="background1" w:themeFillShade="D9"/>
            <w:noWrap/>
            <w:hideMark/>
          </w:tcPr>
          <w:p w14:paraId="3DB3F5D2"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sz w:val="24"/>
              </w:rPr>
            </w:pPr>
            <w:r>
              <w:t>[4355-5357]</w:t>
            </w:r>
          </w:p>
        </w:tc>
        <w:tc>
          <w:tcPr>
            <w:tcW w:w="1152" w:type="dxa"/>
            <w:shd w:val="clear" w:color="auto" w:fill="D9D9D9" w:themeFill="background1" w:themeFillShade="D9"/>
            <w:noWrap/>
            <w:hideMark/>
          </w:tcPr>
          <w:p w14:paraId="3BEA3DB3"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[11762-17043]</w:t>
            </w:r>
          </w:p>
        </w:tc>
        <w:tc>
          <w:tcPr>
            <w:tcW w:w="1152" w:type="dxa"/>
            <w:shd w:val="clear" w:color="auto" w:fill="D9D9D9" w:themeFill="background1" w:themeFillShade="D9"/>
            <w:noWrap/>
            <w:hideMark/>
          </w:tcPr>
          <w:p w14:paraId="244DCFA6"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[4355-5357]</w:t>
            </w:r>
          </w:p>
        </w:tc>
        <w:tc>
          <w:tcPr>
            <w:tcW w:w="1152" w:type="dxa"/>
            <w:shd w:val="clear" w:color="auto" w:fill="D9D9D9" w:themeFill="background1" w:themeFillShade="D9"/>
            <w:noWrap/>
            <w:hideMark/>
          </w:tcPr>
          <w:p w14:paraId="5823E20E"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[2765-5835]</w:t>
            </w:r>
          </w:p>
        </w:tc>
        <w:tc>
          <w:tcPr>
            <w:tcW w:w="1152" w:type="dxa"/>
            <w:shd w:val="clear" w:color="auto" w:fill="D9D9D9" w:themeFill="background1" w:themeFillShade="D9"/>
            <w:noWrap/>
            <w:hideMark/>
          </w:tcPr>
          <w:p w14:paraId="73A40940"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[2539-3179]</w:t>
            </w:r>
          </w:p>
        </w:tc>
        <w:tc>
          <w:tcPr>
            <w:tcW w:w="1152" w:type="dxa"/>
            <w:shd w:val="clear" w:color="auto" w:fill="D9D9D9" w:themeFill="background1" w:themeFillShade="D9"/>
            <w:noWrap/>
            <w:hideMark/>
          </w:tcPr>
          <w:p w14:paraId="7703D81A"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[6453-8844]</w:t>
            </w:r>
          </w:p>
        </w:tc>
        <w:tc>
          <w:tcPr>
            <w:tcW w:w="1152" w:type="dxa"/>
            <w:shd w:val="clear" w:color="auto" w:fill="D9D9D9" w:themeFill="background1" w:themeFillShade="D9"/>
            <w:noWrap/>
            <w:hideMark/>
          </w:tcPr>
          <w:p w14:paraId="69866763"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[2539-3179]</w:t>
            </w:r>
          </w:p>
        </w:tc>
        <w:tc>
          <w:tcPr>
            <w:tcW w:w="1152" w:type="dxa"/>
            <w:shd w:val="clear" w:color="auto" w:fill="D9D9D9" w:themeFill="background1" w:themeFillShade="D9"/>
            <w:noWrap/>
            <w:hideMark/>
          </w:tcPr>
          <w:p w14:paraId="64392A3D"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[1498-3021]</w:t>
            </w:r>
          </w:p>
        </w:tc>
        <w:tc>
          <w:tcPr>
            <w:tcW w:w="1152" w:type="dxa"/>
            <w:shd w:val="clear" w:color="auto" w:fill="D9D9D9" w:themeFill="background1" w:themeFillShade="D9"/>
            <w:noWrap/>
            <w:hideMark/>
          </w:tcPr>
          <w:p w14:paraId="001647DF"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[63.2-78.7]</w:t>
            </w:r>
          </w:p>
        </w:tc>
        <w:tc>
          <w:tcPr>
            <w:tcW w:w="1152" w:type="dxa"/>
            <w:shd w:val="clear" w:color="auto" w:fill="D9D9D9" w:themeFill="background1" w:themeFillShade="D9"/>
            <w:noWrap/>
            <w:hideMark/>
          </w:tcPr>
          <w:p w14:paraId="71CFE417"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[4535-6419.4]</w:t>
            </w:r>
          </w:p>
        </w:tc>
        <w:tc>
          <w:tcPr>
            <w:tcW w:w="1152" w:type="dxa"/>
            <w:tcBorders>
              <w:right w:val="single" w:sz="4" w:space="0" w:color="auto"/>
            </w:tcBorders>
            <w:shd w:val="clear" w:color="auto" w:fill="D9D9D9" w:themeFill="background1" w:themeFillShade="D9"/>
            <w:noWrap/>
            <w:hideMark/>
          </w:tcPr>
          <w:p w14:paraId="4F6E3B65"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[32791-46776]</w:t>
            </w:r>
          </w:p>
        </w:tc>
      </w:tr>
      <w:tr w:rsidR="009B7FFE" w14:paraId="5C2EA9B8" w14:textId="77777777" w:rsidTr="00C115EE">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6047CCA5" w14:textId="77777777" w:rsidR="009B7FFE" w:rsidRDefault="009B7FFE" w:rsidP="00052157">
            <w:pPr>
              <w:pStyle w:val="NoSpacing"/>
              <w:jc w:val="both"/>
            </w:pPr>
            <w:r>
              <w:t>LA</w:t>
            </w:r>
          </w:p>
        </w:tc>
        <w:tc>
          <w:tcPr>
            <w:tcW w:w="1152" w:type="dxa"/>
            <w:shd w:val="clear" w:color="auto" w:fill="D9D9D9" w:themeFill="background1" w:themeFillShade="D9"/>
            <w:noWrap/>
            <w:hideMark/>
          </w:tcPr>
          <w:p w14:paraId="3D82C210"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msm</w:t>
            </w:r>
          </w:p>
        </w:tc>
        <w:tc>
          <w:tcPr>
            <w:tcW w:w="1152" w:type="dxa"/>
            <w:shd w:val="clear" w:color="auto" w:fill="D9D9D9" w:themeFill="background1" w:themeFillShade="D9"/>
            <w:noWrap/>
            <w:hideMark/>
          </w:tcPr>
          <w:p w14:paraId="5C5BBDC5"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6839</w:t>
            </w:r>
          </w:p>
        </w:tc>
        <w:tc>
          <w:tcPr>
            <w:tcW w:w="1152" w:type="dxa"/>
            <w:shd w:val="clear" w:color="auto" w:fill="D9D9D9" w:themeFill="background1" w:themeFillShade="D9"/>
            <w:noWrap/>
            <w:hideMark/>
          </w:tcPr>
          <w:p w14:paraId="468C263A"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6258</w:t>
            </w:r>
          </w:p>
        </w:tc>
        <w:tc>
          <w:tcPr>
            <w:tcW w:w="1152" w:type="dxa"/>
            <w:shd w:val="clear" w:color="auto" w:fill="D9D9D9" w:themeFill="background1" w:themeFillShade="D9"/>
            <w:noWrap/>
            <w:hideMark/>
          </w:tcPr>
          <w:p w14:paraId="09A35BFC"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6839</w:t>
            </w:r>
          </w:p>
        </w:tc>
        <w:tc>
          <w:tcPr>
            <w:tcW w:w="1152" w:type="dxa"/>
            <w:shd w:val="clear" w:color="auto" w:fill="D9D9D9" w:themeFill="background1" w:themeFillShade="D9"/>
            <w:noWrap/>
            <w:hideMark/>
          </w:tcPr>
          <w:p w14:paraId="5B0C8F03"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1581</w:t>
            </w:r>
          </w:p>
        </w:tc>
        <w:tc>
          <w:tcPr>
            <w:tcW w:w="1152" w:type="dxa"/>
            <w:shd w:val="clear" w:color="auto" w:fill="D9D9D9" w:themeFill="background1" w:themeFillShade="D9"/>
            <w:noWrap/>
            <w:hideMark/>
          </w:tcPr>
          <w:p w14:paraId="0BD75656"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1803</w:t>
            </w:r>
          </w:p>
        </w:tc>
        <w:tc>
          <w:tcPr>
            <w:tcW w:w="1152" w:type="dxa"/>
            <w:shd w:val="clear" w:color="auto" w:fill="D9D9D9" w:themeFill="background1" w:themeFillShade="D9"/>
            <w:noWrap/>
            <w:hideMark/>
          </w:tcPr>
          <w:p w14:paraId="5F17D876"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1681</w:t>
            </w:r>
          </w:p>
        </w:tc>
        <w:tc>
          <w:tcPr>
            <w:tcW w:w="1152" w:type="dxa"/>
            <w:shd w:val="clear" w:color="auto" w:fill="D9D9D9" w:themeFill="background1" w:themeFillShade="D9"/>
            <w:noWrap/>
            <w:hideMark/>
          </w:tcPr>
          <w:p w14:paraId="30D8220D"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1803</w:t>
            </w:r>
          </w:p>
        </w:tc>
        <w:tc>
          <w:tcPr>
            <w:tcW w:w="1152" w:type="dxa"/>
            <w:shd w:val="clear" w:color="auto" w:fill="D9D9D9" w:themeFill="background1" w:themeFillShade="D9"/>
            <w:noWrap/>
            <w:hideMark/>
          </w:tcPr>
          <w:p w14:paraId="6E9F17E0"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422</w:t>
            </w:r>
          </w:p>
        </w:tc>
        <w:tc>
          <w:tcPr>
            <w:tcW w:w="1152" w:type="dxa"/>
            <w:shd w:val="clear" w:color="auto" w:fill="D9D9D9" w:themeFill="background1" w:themeFillShade="D9"/>
            <w:noWrap/>
            <w:hideMark/>
          </w:tcPr>
          <w:p w14:paraId="6863CD55"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74.9</w:t>
            </w:r>
          </w:p>
        </w:tc>
        <w:tc>
          <w:tcPr>
            <w:tcW w:w="1152" w:type="dxa"/>
            <w:shd w:val="clear" w:color="auto" w:fill="D9D9D9" w:themeFill="background1" w:themeFillShade="D9"/>
            <w:noWrap/>
            <w:hideMark/>
          </w:tcPr>
          <w:p w14:paraId="57C91184"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1240.2</w:t>
            </w:r>
          </w:p>
        </w:tc>
        <w:tc>
          <w:tcPr>
            <w:tcW w:w="1152" w:type="dxa"/>
            <w:tcBorders>
              <w:right w:val="single" w:sz="4" w:space="0" w:color="auto"/>
            </w:tcBorders>
            <w:shd w:val="clear" w:color="auto" w:fill="D9D9D9" w:themeFill="background1" w:themeFillShade="D9"/>
            <w:noWrap/>
            <w:hideMark/>
          </w:tcPr>
          <w:p w14:paraId="57B1D469"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20696</w:t>
            </w:r>
          </w:p>
        </w:tc>
      </w:tr>
      <w:tr w:rsidR="009B7FFE" w14:paraId="175E4364" w14:textId="77777777" w:rsidTr="00C115EE">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0531CF10" w14:textId="77777777" w:rsidR="009B7FFE" w:rsidRDefault="009B7FFE" w:rsidP="00052157">
            <w:pPr>
              <w:pStyle w:val="NoSpacing"/>
              <w:jc w:val="both"/>
            </w:pPr>
          </w:p>
        </w:tc>
        <w:tc>
          <w:tcPr>
            <w:tcW w:w="1152" w:type="dxa"/>
            <w:shd w:val="clear" w:color="auto" w:fill="D9D9D9" w:themeFill="background1" w:themeFillShade="D9"/>
            <w:noWrap/>
            <w:hideMark/>
          </w:tcPr>
          <w:p w14:paraId="62E15CC5"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shd w:val="clear" w:color="auto" w:fill="D9D9D9" w:themeFill="background1" w:themeFillShade="D9"/>
            <w:noWrap/>
            <w:hideMark/>
          </w:tcPr>
          <w:p w14:paraId="7AB0E81A"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sz w:val="24"/>
              </w:rPr>
            </w:pPr>
            <w:r>
              <w:t>[6221-7917]</w:t>
            </w:r>
          </w:p>
        </w:tc>
        <w:tc>
          <w:tcPr>
            <w:tcW w:w="1152" w:type="dxa"/>
            <w:shd w:val="clear" w:color="auto" w:fill="D9D9D9" w:themeFill="background1" w:themeFillShade="D9"/>
            <w:noWrap/>
            <w:hideMark/>
          </w:tcPr>
          <w:p w14:paraId="6FC514EB"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[4690-8463]</w:t>
            </w:r>
          </w:p>
        </w:tc>
        <w:tc>
          <w:tcPr>
            <w:tcW w:w="1152" w:type="dxa"/>
            <w:shd w:val="clear" w:color="auto" w:fill="D9D9D9" w:themeFill="background1" w:themeFillShade="D9"/>
            <w:noWrap/>
            <w:hideMark/>
          </w:tcPr>
          <w:p w14:paraId="76C075BA"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[6221-7916]</w:t>
            </w:r>
          </w:p>
        </w:tc>
        <w:tc>
          <w:tcPr>
            <w:tcW w:w="1152" w:type="dxa"/>
            <w:shd w:val="clear" w:color="auto" w:fill="D9D9D9" w:themeFill="background1" w:themeFillShade="D9"/>
            <w:noWrap/>
            <w:hideMark/>
          </w:tcPr>
          <w:p w14:paraId="5071523C"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[938-2634]</w:t>
            </w:r>
          </w:p>
        </w:tc>
        <w:tc>
          <w:tcPr>
            <w:tcW w:w="1152" w:type="dxa"/>
            <w:shd w:val="clear" w:color="auto" w:fill="D9D9D9" w:themeFill="background1" w:themeFillShade="D9"/>
            <w:noWrap/>
            <w:hideMark/>
          </w:tcPr>
          <w:p w14:paraId="266CB6C4"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[1602-2044]</w:t>
            </w:r>
          </w:p>
        </w:tc>
        <w:tc>
          <w:tcPr>
            <w:tcW w:w="1152" w:type="dxa"/>
            <w:shd w:val="clear" w:color="auto" w:fill="D9D9D9" w:themeFill="background1" w:themeFillShade="D9"/>
            <w:noWrap/>
            <w:hideMark/>
          </w:tcPr>
          <w:p w14:paraId="33AC576B"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[1246-2290]</w:t>
            </w:r>
          </w:p>
        </w:tc>
        <w:tc>
          <w:tcPr>
            <w:tcW w:w="1152" w:type="dxa"/>
            <w:shd w:val="clear" w:color="auto" w:fill="D9D9D9" w:themeFill="background1" w:themeFillShade="D9"/>
            <w:noWrap/>
            <w:hideMark/>
          </w:tcPr>
          <w:p w14:paraId="75A27205"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[1602-2044]</w:t>
            </w:r>
          </w:p>
        </w:tc>
        <w:tc>
          <w:tcPr>
            <w:tcW w:w="1152" w:type="dxa"/>
            <w:shd w:val="clear" w:color="auto" w:fill="D9D9D9" w:themeFill="background1" w:themeFillShade="D9"/>
            <w:noWrap/>
            <w:hideMark/>
          </w:tcPr>
          <w:p w14:paraId="73FD14F6"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[253-718]</w:t>
            </w:r>
          </w:p>
        </w:tc>
        <w:tc>
          <w:tcPr>
            <w:tcW w:w="1152" w:type="dxa"/>
            <w:shd w:val="clear" w:color="auto" w:fill="D9D9D9" w:themeFill="background1" w:themeFillShade="D9"/>
            <w:noWrap/>
            <w:hideMark/>
          </w:tcPr>
          <w:p w14:paraId="4F1A17FA"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[65.4-81.3]</w:t>
            </w:r>
          </w:p>
        </w:tc>
        <w:tc>
          <w:tcPr>
            <w:tcW w:w="1152" w:type="dxa"/>
            <w:shd w:val="clear" w:color="auto" w:fill="D9D9D9" w:themeFill="background1" w:themeFillShade="D9"/>
            <w:noWrap/>
            <w:hideMark/>
          </w:tcPr>
          <w:p w14:paraId="3716C057"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[985.8-1674.9]</w:t>
            </w:r>
          </w:p>
        </w:tc>
        <w:tc>
          <w:tcPr>
            <w:tcW w:w="1152" w:type="dxa"/>
            <w:tcBorders>
              <w:right w:val="single" w:sz="4" w:space="0" w:color="auto"/>
            </w:tcBorders>
            <w:shd w:val="clear" w:color="auto" w:fill="D9D9D9" w:themeFill="background1" w:themeFillShade="D9"/>
            <w:noWrap/>
            <w:hideMark/>
          </w:tcPr>
          <w:p w14:paraId="7EDDA05E"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[17485-29198]</w:t>
            </w:r>
          </w:p>
        </w:tc>
      </w:tr>
      <w:tr w:rsidR="009B7FFE" w14:paraId="738286F4" w14:textId="77777777" w:rsidTr="00C115EE">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164C15F1" w14:textId="77777777" w:rsidR="009B7FFE" w:rsidRDefault="009B7FFE" w:rsidP="00052157">
            <w:pPr>
              <w:pStyle w:val="NoSpacing"/>
              <w:jc w:val="both"/>
            </w:pPr>
            <w:r>
              <w:t>Miami</w:t>
            </w:r>
          </w:p>
        </w:tc>
        <w:tc>
          <w:tcPr>
            <w:tcW w:w="1152" w:type="dxa"/>
            <w:shd w:val="clear" w:color="auto" w:fill="D9D9D9" w:themeFill="background1" w:themeFillShade="D9"/>
            <w:noWrap/>
            <w:hideMark/>
          </w:tcPr>
          <w:p w14:paraId="7FF28461"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msm</w:t>
            </w:r>
          </w:p>
        </w:tc>
        <w:tc>
          <w:tcPr>
            <w:tcW w:w="1152" w:type="dxa"/>
            <w:shd w:val="clear" w:color="auto" w:fill="D9D9D9" w:themeFill="background1" w:themeFillShade="D9"/>
            <w:noWrap/>
            <w:hideMark/>
          </w:tcPr>
          <w:p w14:paraId="15CD8888"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7430</w:t>
            </w:r>
          </w:p>
        </w:tc>
        <w:tc>
          <w:tcPr>
            <w:tcW w:w="1152" w:type="dxa"/>
            <w:shd w:val="clear" w:color="auto" w:fill="D9D9D9" w:themeFill="background1" w:themeFillShade="D9"/>
            <w:noWrap/>
            <w:hideMark/>
          </w:tcPr>
          <w:p w14:paraId="08FB96A9"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17961</w:t>
            </w:r>
          </w:p>
        </w:tc>
        <w:tc>
          <w:tcPr>
            <w:tcW w:w="1152" w:type="dxa"/>
            <w:shd w:val="clear" w:color="auto" w:fill="D9D9D9" w:themeFill="background1" w:themeFillShade="D9"/>
            <w:noWrap/>
            <w:hideMark/>
          </w:tcPr>
          <w:p w14:paraId="36CF8F49"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7430</w:t>
            </w:r>
          </w:p>
        </w:tc>
        <w:tc>
          <w:tcPr>
            <w:tcW w:w="1152" w:type="dxa"/>
            <w:shd w:val="clear" w:color="auto" w:fill="D9D9D9" w:themeFill="background1" w:themeFillShade="D9"/>
            <w:noWrap/>
            <w:hideMark/>
          </w:tcPr>
          <w:p w14:paraId="53B8BEB5"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5326</w:t>
            </w:r>
          </w:p>
        </w:tc>
        <w:tc>
          <w:tcPr>
            <w:tcW w:w="1152" w:type="dxa"/>
            <w:shd w:val="clear" w:color="auto" w:fill="D9D9D9" w:themeFill="background1" w:themeFillShade="D9"/>
            <w:noWrap/>
            <w:hideMark/>
          </w:tcPr>
          <w:p w14:paraId="717901C3"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3984</w:t>
            </w:r>
          </w:p>
        </w:tc>
        <w:tc>
          <w:tcPr>
            <w:tcW w:w="1152" w:type="dxa"/>
            <w:shd w:val="clear" w:color="auto" w:fill="D9D9D9" w:themeFill="background1" w:themeFillShade="D9"/>
            <w:noWrap/>
            <w:hideMark/>
          </w:tcPr>
          <w:p w14:paraId="4A459824"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8909</w:t>
            </w:r>
          </w:p>
        </w:tc>
        <w:tc>
          <w:tcPr>
            <w:tcW w:w="1152" w:type="dxa"/>
            <w:shd w:val="clear" w:color="auto" w:fill="D9D9D9" w:themeFill="background1" w:themeFillShade="D9"/>
            <w:noWrap/>
            <w:hideMark/>
          </w:tcPr>
          <w:p w14:paraId="6AEA721F"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3984</w:t>
            </w:r>
          </w:p>
        </w:tc>
        <w:tc>
          <w:tcPr>
            <w:tcW w:w="1152" w:type="dxa"/>
            <w:shd w:val="clear" w:color="auto" w:fill="D9D9D9" w:themeFill="background1" w:themeFillShade="D9"/>
            <w:noWrap/>
            <w:hideMark/>
          </w:tcPr>
          <w:p w14:paraId="3F28EF52"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2645</w:t>
            </w:r>
          </w:p>
        </w:tc>
        <w:tc>
          <w:tcPr>
            <w:tcW w:w="1152" w:type="dxa"/>
            <w:shd w:val="clear" w:color="auto" w:fill="D9D9D9" w:themeFill="background1" w:themeFillShade="D9"/>
            <w:noWrap/>
            <w:hideMark/>
          </w:tcPr>
          <w:p w14:paraId="2071F189"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70.3</w:t>
            </w:r>
          </w:p>
        </w:tc>
        <w:tc>
          <w:tcPr>
            <w:tcW w:w="1152" w:type="dxa"/>
            <w:shd w:val="clear" w:color="auto" w:fill="D9D9D9" w:themeFill="background1" w:themeFillShade="D9"/>
            <w:noWrap/>
            <w:hideMark/>
          </w:tcPr>
          <w:p w14:paraId="4E4BD8F4"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6205.1</w:t>
            </w:r>
          </w:p>
        </w:tc>
        <w:tc>
          <w:tcPr>
            <w:tcW w:w="1152" w:type="dxa"/>
            <w:tcBorders>
              <w:right w:val="single" w:sz="4" w:space="0" w:color="auto"/>
            </w:tcBorders>
            <w:shd w:val="clear" w:color="auto" w:fill="D9D9D9" w:themeFill="background1" w:themeFillShade="D9"/>
            <w:noWrap/>
            <w:hideMark/>
          </w:tcPr>
          <w:p w14:paraId="4ECEEDB8"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48312</w:t>
            </w:r>
          </w:p>
        </w:tc>
      </w:tr>
      <w:tr w:rsidR="009B7FFE" w14:paraId="1D9245A9" w14:textId="77777777" w:rsidTr="00C115EE">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71803A0B" w14:textId="77777777" w:rsidR="009B7FFE" w:rsidRDefault="009B7FFE" w:rsidP="00052157">
            <w:pPr>
              <w:pStyle w:val="NoSpacing"/>
              <w:jc w:val="both"/>
            </w:pPr>
          </w:p>
        </w:tc>
        <w:tc>
          <w:tcPr>
            <w:tcW w:w="1152" w:type="dxa"/>
            <w:shd w:val="clear" w:color="auto" w:fill="D9D9D9" w:themeFill="background1" w:themeFillShade="D9"/>
            <w:noWrap/>
            <w:hideMark/>
          </w:tcPr>
          <w:p w14:paraId="5F3FBE7E"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shd w:val="clear" w:color="auto" w:fill="D9D9D9" w:themeFill="background1" w:themeFillShade="D9"/>
            <w:noWrap/>
            <w:hideMark/>
          </w:tcPr>
          <w:p w14:paraId="2B7BC36A"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sz w:val="24"/>
              </w:rPr>
            </w:pPr>
            <w:r>
              <w:t>[6611-8671]</w:t>
            </w:r>
          </w:p>
        </w:tc>
        <w:tc>
          <w:tcPr>
            <w:tcW w:w="1152" w:type="dxa"/>
            <w:shd w:val="clear" w:color="auto" w:fill="D9D9D9" w:themeFill="background1" w:themeFillShade="D9"/>
            <w:noWrap/>
            <w:hideMark/>
          </w:tcPr>
          <w:p w14:paraId="4604729A"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[12491-24353]</w:t>
            </w:r>
          </w:p>
        </w:tc>
        <w:tc>
          <w:tcPr>
            <w:tcW w:w="1152" w:type="dxa"/>
            <w:shd w:val="clear" w:color="auto" w:fill="D9D9D9" w:themeFill="background1" w:themeFillShade="D9"/>
            <w:noWrap/>
            <w:hideMark/>
          </w:tcPr>
          <w:p w14:paraId="33AD6785"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[6611-8671]</w:t>
            </w:r>
          </w:p>
        </w:tc>
        <w:tc>
          <w:tcPr>
            <w:tcW w:w="1152" w:type="dxa"/>
            <w:shd w:val="clear" w:color="auto" w:fill="D9D9D9" w:themeFill="background1" w:themeFillShade="D9"/>
            <w:noWrap/>
            <w:hideMark/>
          </w:tcPr>
          <w:p w14:paraId="1E693089"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[2192-9268]</w:t>
            </w:r>
          </w:p>
        </w:tc>
        <w:tc>
          <w:tcPr>
            <w:tcW w:w="1152" w:type="dxa"/>
            <w:shd w:val="clear" w:color="auto" w:fill="D9D9D9" w:themeFill="background1" w:themeFillShade="D9"/>
            <w:noWrap/>
            <w:hideMark/>
          </w:tcPr>
          <w:p w14:paraId="4477BBBB"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[3505-4338]</w:t>
            </w:r>
          </w:p>
        </w:tc>
        <w:tc>
          <w:tcPr>
            <w:tcW w:w="1152" w:type="dxa"/>
            <w:shd w:val="clear" w:color="auto" w:fill="D9D9D9" w:themeFill="background1" w:themeFillShade="D9"/>
            <w:noWrap/>
            <w:hideMark/>
          </w:tcPr>
          <w:p w14:paraId="4069C51B"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[6229-11076]</w:t>
            </w:r>
          </w:p>
        </w:tc>
        <w:tc>
          <w:tcPr>
            <w:tcW w:w="1152" w:type="dxa"/>
            <w:shd w:val="clear" w:color="auto" w:fill="D9D9D9" w:themeFill="background1" w:themeFillShade="D9"/>
            <w:noWrap/>
            <w:hideMark/>
          </w:tcPr>
          <w:p w14:paraId="34BB8449"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[3505-4338]</w:t>
            </w:r>
          </w:p>
        </w:tc>
        <w:tc>
          <w:tcPr>
            <w:tcW w:w="1152" w:type="dxa"/>
            <w:shd w:val="clear" w:color="auto" w:fill="D9D9D9" w:themeFill="background1" w:themeFillShade="D9"/>
            <w:noWrap/>
            <w:hideMark/>
          </w:tcPr>
          <w:p w14:paraId="18CEB871"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[1128-4315]</w:t>
            </w:r>
          </w:p>
        </w:tc>
        <w:tc>
          <w:tcPr>
            <w:tcW w:w="1152" w:type="dxa"/>
            <w:shd w:val="clear" w:color="auto" w:fill="D9D9D9" w:themeFill="background1" w:themeFillShade="D9"/>
            <w:noWrap/>
            <w:hideMark/>
          </w:tcPr>
          <w:p w14:paraId="4D868B4F"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[58.5-82.8]</w:t>
            </w:r>
          </w:p>
        </w:tc>
        <w:tc>
          <w:tcPr>
            <w:tcW w:w="1152" w:type="dxa"/>
            <w:shd w:val="clear" w:color="auto" w:fill="D9D9D9" w:themeFill="background1" w:themeFillShade="D9"/>
            <w:noWrap/>
            <w:hideMark/>
          </w:tcPr>
          <w:p w14:paraId="3D9B41BF"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[5017.7-7187.1]</w:t>
            </w:r>
          </w:p>
        </w:tc>
        <w:tc>
          <w:tcPr>
            <w:tcW w:w="1152" w:type="dxa"/>
            <w:tcBorders>
              <w:right w:val="single" w:sz="4" w:space="0" w:color="auto"/>
            </w:tcBorders>
            <w:shd w:val="clear" w:color="auto" w:fill="D9D9D9" w:themeFill="background1" w:themeFillShade="D9"/>
            <w:noWrap/>
            <w:hideMark/>
          </w:tcPr>
          <w:p w14:paraId="08361362"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[38287-57819]</w:t>
            </w:r>
          </w:p>
        </w:tc>
      </w:tr>
      <w:tr w:rsidR="009B7FFE" w14:paraId="64839A57" w14:textId="77777777" w:rsidTr="00C115EE">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0F871A92" w14:textId="77777777" w:rsidR="009B7FFE" w:rsidRDefault="009B7FFE" w:rsidP="00052157">
            <w:pPr>
              <w:pStyle w:val="NoSpacing"/>
              <w:jc w:val="both"/>
            </w:pPr>
            <w:r>
              <w:t>NYC</w:t>
            </w:r>
          </w:p>
        </w:tc>
        <w:tc>
          <w:tcPr>
            <w:tcW w:w="1152" w:type="dxa"/>
            <w:shd w:val="clear" w:color="auto" w:fill="D9D9D9" w:themeFill="background1" w:themeFillShade="D9"/>
            <w:noWrap/>
            <w:hideMark/>
          </w:tcPr>
          <w:p w14:paraId="4D131307"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msm</w:t>
            </w:r>
          </w:p>
        </w:tc>
        <w:tc>
          <w:tcPr>
            <w:tcW w:w="1152" w:type="dxa"/>
            <w:shd w:val="clear" w:color="auto" w:fill="D9D9D9" w:themeFill="background1" w:themeFillShade="D9"/>
            <w:noWrap/>
            <w:hideMark/>
          </w:tcPr>
          <w:p w14:paraId="6FCDD206"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11763</w:t>
            </w:r>
          </w:p>
        </w:tc>
        <w:tc>
          <w:tcPr>
            <w:tcW w:w="1152" w:type="dxa"/>
            <w:shd w:val="clear" w:color="auto" w:fill="D9D9D9" w:themeFill="background1" w:themeFillShade="D9"/>
            <w:noWrap/>
            <w:hideMark/>
          </w:tcPr>
          <w:p w14:paraId="45FF3241"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25257</w:t>
            </w:r>
          </w:p>
        </w:tc>
        <w:tc>
          <w:tcPr>
            <w:tcW w:w="1152" w:type="dxa"/>
            <w:shd w:val="clear" w:color="auto" w:fill="D9D9D9" w:themeFill="background1" w:themeFillShade="D9"/>
            <w:noWrap/>
            <w:hideMark/>
          </w:tcPr>
          <w:p w14:paraId="6A37CE0A"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11763</w:t>
            </w:r>
          </w:p>
        </w:tc>
        <w:tc>
          <w:tcPr>
            <w:tcW w:w="1152" w:type="dxa"/>
            <w:shd w:val="clear" w:color="auto" w:fill="D9D9D9" w:themeFill="background1" w:themeFillShade="D9"/>
            <w:noWrap/>
            <w:hideMark/>
          </w:tcPr>
          <w:p w14:paraId="79E83B15"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4482</w:t>
            </w:r>
          </w:p>
        </w:tc>
        <w:tc>
          <w:tcPr>
            <w:tcW w:w="1152" w:type="dxa"/>
            <w:shd w:val="clear" w:color="auto" w:fill="D9D9D9" w:themeFill="background1" w:themeFillShade="D9"/>
            <w:noWrap/>
            <w:hideMark/>
          </w:tcPr>
          <w:p w14:paraId="5D2F9295"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2390</w:t>
            </w:r>
          </w:p>
        </w:tc>
        <w:tc>
          <w:tcPr>
            <w:tcW w:w="1152" w:type="dxa"/>
            <w:shd w:val="clear" w:color="auto" w:fill="D9D9D9" w:themeFill="background1" w:themeFillShade="D9"/>
            <w:noWrap/>
            <w:hideMark/>
          </w:tcPr>
          <w:p w14:paraId="05174502"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5024</w:t>
            </w:r>
          </w:p>
        </w:tc>
        <w:tc>
          <w:tcPr>
            <w:tcW w:w="1152" w:type="dxa"/>
            <w:shd w:val="clear" w:color="auto" w:fill="D9D9D9" w:themeFill="background1" w:themeFillShade="D9"/>
            <w:noWrap/>
            <w:hideMark/>
          </w:tcPr>
          <w:p w14:paraId="68BF2043"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2390</w:t>
            </w:r>
          </w:p>
        </w:tc>
        <w:tc>
          <w:tcPr>
            <w:tcW w:w="1152" w:type="dxa"/>
            <w:shd w:val="clear" w:color="auto" w:fill="D9D9D9" w:themeFill="background1" w:themeFillShade="D9"/>
            <w:noWrap/>
            <w:hideMark/>
          </w:tcPr>
          <w:p w14:paraId="07458F92"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896</w:t>
            </w:r>
          </w:p>
        </w:tc>
        <w:tc>
          <w:tcPr>
            <w:tcW w:w="1152" w:type="dxa"/>
            <w:shd w:val="clear" w:color="auto" w:fill="D9D9D9" w:themeFill="background1" w:themeFillShade="D9"/>
            <w:noWrap/>
            <w:hideMark/>
          </w:tcPr>
          <w:p w14:paraId="12A196BA"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82.4</w:t>
            </w:r>
          </w:p>
        </w:tc>
        <w:tc>
          <w:tcPr>
            <w:tcW w:w="1152" w:type="dxa"/>
            <w:shd w:val="clear" w:color="auto" w:fill="D9D9D9" w:themeFill="background1" w:themeFillShade="D9"/>
            <w:noWrap/>
            <w:hideMark/>
          </w:tcPr>
          <w:p w14:paraId="5C202A5F"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4119.2</w:t>
            </w:r>
          </w:p>
        </w:tc>
        <w:tc>
          <w:tcPr>
            <w:tcW w:w="1152" w:type="dxa"/>
            <w:tcBorders>
              <w:right w:val="single" w:sz="4" w:space="0" w:color="auto"/>
            </w:tcBorders>
            <w:shd w:val="clear" w:color="auto" w:fill="D9D9D9" w:themeFill="background1" w:themeFillShade="D9"/>
            <w:noWrap/>
            <w:hideMark/>
          </w:tcPr>
          <w:p w14:paraId="59065F51"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76989</w:t>
            </w:r>
          </w:p>
        </w:tc>
      </w:tr>
      <w:tr w:rsidR="009B7FFE" w14:paraId="22105015" w14:textId="77777777" w:rsidTr="00C115EE">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27C4D55F" w14:textId="77777777" w:rsidR="009B7FFE" w:rsidRDefault="009B7FFE" w:rsidP="00052157">
            <w:pPr>
              <w:pStyle w:val="NoSpacing"/>
              <w:jc w:val="both"/>
            </w:pPr>
          </w:p>
        </w:tc>
        <w:tc>
          <w:tcPr>
            <w:tcW w:w="1152" w:type="dxa"/>
            <w:shd w:val="clear" w:color="auto" w:fill="D9D9D9" w:themeFill="background1" w:themeFillShade="D9"/>
            <w:noWrap/>
            <w:hideMark/>
          </w:tcPr>
          <w:p w14:paraId="453A6837"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shd w:val="clear" w:color="auto" w:fill="D9D9D9" w:themeFill="background1" w:themeFillShade="D9"/>
            <w:noWrap/>
            <w:hideMark/>
          </w:tcPr>
          <w:p w14:paraId="6CBCE37D"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sz w:val="24"/>
              </w:rPr>
            </w:pPr>
            <w:r>
              <w:t>[10746-13492]</w:t>
            </w:r>
          </w:p>
        </w:tc>
        <w:tc>
          <w:tcPr>
            <w:tcW w:w="1152" w:type="dxa"/>
            <w:shd w:val="clear" w:color="auto" w:fill="D9D9D9" w:themeFill="background1" w:themeFillShade="D9"/>
            <w:noWrap/>
            <w:hideMark/>
          </w:tcPr>
          <w:p w14:paraId="257026A0"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[18804-37598]</w:t>
            </w:r>
          </w:p>
        </w:tc>
        <w:tc>
          <w:tcPr>
            <w:tcW w:w="1152" w:type="dxa"/>
            <w:shd w:val="clear" w:color="auto" w:fill="D9D9D9" w:themeFill="background1" w:themeFillShade="D9"/>
            <w:noWrap/>
            <w:hideMark/>
          </w:tcPr>
          <w:p w14:paraId="5A869779"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[10746-13491]</w:t>
            </w:r>
          </w:p>
        </w:tc>
        <w:tc>
          <w:tcPr>
            <w:tcW w:w="1152" w:type="dxa"/>
            <w:shd w:val="clear" w:color="auto" w:fill="D9D9D9" w:themeFill="background1" w:themeFillShade="D9"/>
            <w:noWrap/>
            <w:hideMark/>
          </w:tcPr>
          <w:p w14:paraId="786DE481"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[2626-9315]</w:t>
            </w:r>
          </w:p>
        </w:tc>
        <w:tc>
          <w:tcPr>
            <w:tcW w:w="1152" w:type="dxa"/>
            <w:shd w:val="clear" w:color="auto" w:fill="D9D9D9" w:themeFill="background1" w:themeFillShade="D9"/>
            <w:noWrap/>
            <w:hideMark/>
          </w:tcPr>
          <w:p w14:paraId="2AE42A1E"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[2143-2784]</w:t>
            </w:r>
          </w:p>
        </w:tc>
        <w:tc>
          <w:tcPr>
            <w:tcW w:w="1152" w:type="dxa"/>
            <w:shd w:val="clear" w:color="auto" w:fill="D9D9D9" w:themeFill="background1" w:themeFillShade="D9"/>
            <w:noWrap/>
            <w:hideMark/>
          </w:tcPr>
          <w:p w14:paraId="0E30811E"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[3737-7534]</w:t>
            </w:r>
          </w:p>
        </w:tc>
        <w:tc>
          <w:tcPr>
            <w:tcW w:w="1152" w:type="dxa"/>
            <w:shd w:val="clear" w:color="auto" w:fill="D9D9D9" w:themeFill="background1" w:themeFillShade="D9"/>
            <w:noWrap/>
            <w:hideMark/>
          </w:tcPr>
          <w:p w14:paraId="75D6028F"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[2143-2784]</w:t>
            </w:r>
          </w:p>
        </w:tc>
        <w:tc>
          <w:tcPr>
            <w:tcW w:w="1152" w:type="dxa"/>
            <w:shd w:val="clear" w:color="auto" w:fill="D9D9D9" w:themeFill="background1" w:themeFillShade="D9"/>
            <w:noWrap/>
            <w:hideMark/>
          </w:tcPr>
          <w:p w14:paraId="2E2D1DAA"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[534-1762]</w:t>
            </w:r>
          </w:p>
        </w:tc>
        <w:tc>
          <w:tcPr>
            <w:tcW w:w="1152" w:type="dxa"/>
            <w:shd w:val="clear" w:color="auto" w:fill="D9D9D9" w:themeFill="background1" w:themeFillShade="D9"/>
            <w:noWrap/>
            <w:hideMark/>
          </w:tcPr>
          <w:p w14:paraId="13D7C406"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[73.8-86.6]</w:t>
            </w:r>
          </w:p>
        </w:tc>
        <w:tc>
          <w:tcPr>
            <w:tcW w:w="1152" w:type="dxa"/>
            <w:shd w:val="clear" w:color="auto" w:fill="D9D9D9" w:themeFill="background1" w:themeFillShade="D9"/>
            <w:noWrap/>
            <w:hideMark/>
          </w:tcPr>
          <w:p w14:paraId="5787D5AC"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[3189-5895]</w:t>
            </w:r>
          </w:p>
        </w:tc>
        <w:tc>
          <w:tcPr>
            <w:tcW w:w="1152" w:type="dxa"/>
            <w:tcBorders>
              <w:right w:val="single" w:sz="4" w:space="0" w:color="auto"/>
            </w:tcBorders>
            <w:shd w:val="clear" w:color="auto" w:fill="D9D9D9" w:themeFill="background1" w:themeFillShade="D9"/>
            <w:noWrap/>
            <w:hideMark/>
          </w:tcPr>
          <w:p w14:paraId="111D09DE"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[60054-107899]</w:t>
            </w:r>
          </w:p>
        </w:tc>
      </w:tr>
      <w:tr w:rsidR="009B7FFE" w14:paraId="1EA51914" w14:textId="77777777" w:rsidTr="00C115EE">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66DD0593" w14:textId="77777777" w:rsidR="009B7FFE" w:rsidRDefault="009B7FFE" w:rsidP="00052157">
            <w:pPr>
              <w:pStyle w:val="NoSpacing"/>
              <w:jc w:val="both"/>
            </w:pPr>
            <w:r>
              <w:t>Philadelphia</w:t>
            </w:r>
          </w:p>
        </w:tc>
        <w:tc>
          <w:tcPr>
            <w:tcW w:w="1152" w:type="dxa"/>
            <w:shd w:val="clear" w:color="auto" w:fill="D9D9D9" w:themeFill="background1" w:themeFillShade="D9"/>
            <w:noWrap/>
            <w:hideMark/>
          </w:tcPr>
          <w:p w14:paraId="482BD156"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msm</w:t>
            </w:r>
          </w:p>
        </w:tc>
        <w:tc>
          <w:tcPr>
            <w:tcW w:w="1152" w:type="dxa"/>
            <w:shd w:val="clear" w:color="auto" w:fill="D9D9D9" w:themeFill="background1" w:themeFillShade="D9"/>
            <w:noWrap/>
            <w:hideMark/>
          </w:tcPr>
          <w:p w14:paraId="540AB086"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2476</w:t>
            </w:r>
          </w:p>
        </w:tc>
        <w:tc>
          <w:tcPr>
            <w:tcW w:w="1152" w:type="dxa"/>
            <w:shd w:val="clear" w:color="auto" w:fill="D9D9D9" w:themeFill="background1" w:themeFillShade="D9"/>
            <w:noWrap/>
            <w:hideMark/>
          </w:tcPr>
          <w:p w14:paraId="3922EE2E"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4380</w:t>
            </w:r>
          </w:p>
        </w:tc>
        <w:tc>
          <w:tcPr>
            <w:tcW w:w="1152" w:type="dxa"/>
            <w:shd w:val="clear" w:color="auto" w:fill="D9D9D9" w:themeFill="background1" w:themeFillShade="D9"/>
            <w:noWrap/>
            <w:hideMark/>
          </w:tcPr>
          <w:p w14:paraId="0C182AF6"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2476</w:t>
            </w:r>
          </w:p>
        </w:tc>
        <w:tc>
          <w:tcPr>
            <w:tcW w:w="1152" w:type="dxa"/>
            <w:shd w:val="clear" w:color="auto" w:fill="D9D9D9" w:themeFill="background1" w:themeFillShade="D9"/>
            <w:noWrap/>
            <w:hideMark/>
          </w:tcPr>
          <w:p w14:paraId="1634E773"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895</w:t>
            </w:r>
          </w:p>
        </w:tc>
        <w:tc>
          <w:tcPr>
            <w:tcW w:w="1152" w:type="dxa"/>
            <w:shd w:val="clear" w:color="auto" w:fill="D9D9D9" w:themeFill="background1" w:themeFillShade="D9"/>
            <w:noWrap/>
            <w:hideMark/>
          </w:tcPr>
          <w:p w14:paraId="069FF694"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1995</w:t>
            </w:r>
          </w:p>
        </w:tc>
        <w:tc>
          <w:tcPr>
            <w:tcW w:w="1152" w:type="dxa"/>
            <w:shd w:val="clear" w:color="auto" w:fill="D9D9D9" w:themeFill="background1" w:themeFillShade="D9"/>
            <w:noWrap/>
            <w:hideMark/>
          </w:tcPr>
          <w:p w14:paraId="41C35066"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3396</w:t>
            </w:r>
          </w:p>
        </w:tc>
        <w:tc>
          <w:tcPr>
            <w:tcW w:w="1152" w:type="dxa"/>
            <w:shd w:val="clear" w:color="auto" w:fill="D9D9D9" w:themeFill="background1" w:themeFillShade="D9"/>
            <w:noWrap/>
            <w:hideMark/>
          </w:tcPr>
          <w:p w14:paraId="7CF04194"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1995</w:t>
            </w:r>
          </w:p>
        </w:tc>
        <w:tc>
          <w:tcPr>
            <w:tcW w:w="1152" w:type="dxa"/>
            <w:shd w:val="clear" w:color="auto" w:fill="D9D9D9" w:themeFill="background1" w:themeFillShade="D9"/>
            <w:noWrap/>
            <w:hideMark/>
          </w:tcPr>
          <w:p w14:paraId="2810B384"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699</w:t>
            </w:r>
          </w:p>
        </w:tc>
        <w:tc>
          <w:tcPr>
            <w:tcW w:w="1152" w:type="dxa"/>
            <w:shd w:val="clear" w:color="auto" w:fill="D9D9D9" w:themeFill="background1" w:themeFillShade="D9"/>
            <w:noWrap/>
            <w:hideMark/>
          </w:tcPr>
          <w:p w14:paraId="23C3A666"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79.5</w:t>
            </w:r>
          </w:p>
        </w:tc>
        <w:tc>
          <w:tcPr>
            <w:tcW w:w="1152" w:type="dxa"/>
            <w:shd w:val="clear" w:color="auto" w:fill="D9D9D9" w:themeFill="background1" w:themeFillShade="D9"/>
            <w:noWrap/>
            <w:hideMark/>
          </w:tcPr>
          <w:p w14:paraId="23D3498F"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2688.4</w:t>
            </w:r>
          </w:p>
        </w:tc>
        <w:tc>
          <w:tcPr>
            <w:tcW w:w="1152" w:type="dxa"/>
            <w:tcBorders>
              <w:right w:val="single" w:sz="4" w:space="0" w:color="auto"/>
            </w:tcBorders>
            <w:shd w:val="clear" w:color="auto" w:fill="D9D9D9" w:themeFill="background1" w:themeFillShade="D9"/>
            <w:noWrap/>
            <w:hideMark/>
          </w:tcPr>
          <w:p w14:paraId="7BB9B6C2"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13300</w:t>
            </w:r>
          </w:p>
        </w:tc>
      </w:tr>
      <w:tr w:rsidR="009B7FFE" w14:paraId="65E47BC6" w14:textId="77777777" w:rsidTr="00C115EE">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3EBFDD9F" w14:textId="77777777" w:rsidR="009B7FFE" w:rsidRDefault="009B7FFE" w:rsidP="00052157">
            <w:pPr>
              <w:pStyle w:val="NoSpacing"/>
              <w:jc w:val="both"/>
            </w:pPr>
          </w:p>
        </w:tc>
        <w:tc>
          <w:tcPr>
            <w:tcW w:w="1152" w:type="dxa"/>
            <w:shd w:val="clear" w:color="auto" w:fill="D9D9D9" w:themeFill="background1" w:themeFillShade="D9"/>
            <w:noWrap/>
            <w:hideMark/>
          </w:tcPr>
          <w:p w14:paraId="61A5EFEE"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shd w:val="clear" w:color="auto" w:fill="D9D9D9" w:themeFill="background1" w:themeFillShade="D9"/>
            <w:noWrap/>
            <w:hideMark/>
          </w:tcPr>
          <w:p w14:paraId="35F26F21"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sz w:val="24"/>
              </w:rPr>
            </w:pPr>
            <w:r>
              <w:t>[2220-2773]</w:t>
            </w:r>
          </w:p>
        </w:tc>
        <w:tc>
          <w:tcPr>
            <w:tcW w:w="1152" w:type="dxa"/>
            <w:shd w:val="clear" w:color="auto" w:fill="D9D9D9" w:themeFill="background1" w:themeFillShade="D9"/>
            <w:noWrap/>
            <w:hideMark/>
          </w:tcPr>
          <w:p w14:paraId="309E0D85"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[3483-5738]</w:t>
            </w:r>
          </w:p>
        </w:tc>
        <w:tc>
          <w:tcPr>
            <w:tcW w:w="1152" w:type="dxa"/>
            <w:shd w:val="clear" w:color="auto" w:fill="D9D9D9" w:themeFill="background1" w:themeFillShade="D9"/>
            <w:noWrap/>
            <w:hideMark/>
          </w:tcPr>
          <w:p w14:paraId="3A797A90"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[2220-2773]</w:t>
            </w:r>
          </w:p>
        </w:tc>
        <w:tc>
          <w:tcPr>
            <w:tcW w:w="1152" w:type="dxa"/>
            <w:shd w:val="clear" w:color="auto" w:fill="D9D9D9" w:themeFill="background1" w:themeFillShade="D9"/>
            <w:noWrap/>
            <w:hideMark/>
          </w:tcPr>
          <w:p w14:paraId="615FB895"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[605-1411]</w:t>
            </w:r>
          </w:p>
        </w:tc>
        <w:tc>
          <w:tcPr>
            <w:tcW w:w="1152" w:type="dxa"/>
            <w:shd w:val="clear" w:color="auto" w:fill="D9D9D9" w:themeFill="background1" w:themeFillShade="D9"/>
            <w:noWrap/>
            <w:hideMark/>
          </w:tcPr>
          <w:p w14:paraId="303916E7"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[1714-2311]</w:t>
            </w:r>
          </w:p>
        </w:tc>
        <w:tc>
          <w:tcPr>
            <w:tcW w:w="1152" w:type="dxa"/>
            <w:shd w:val="clear" w:color="auto" w:fill="D9D9D9" w:themeFill="background1" w:themeFillShade="D9"/>
            <w:noWrap/>
            <w:hideMark/>
          </w:tcPr>
          <w:p w14:paraId="19306F8A"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[2662-4547]</w:t>
            </w:r>
          </w:p>
        </w:tc>
        <w:tc>
          <w:tcPr>
            <w:tcW w:w="1152" w:type="dxa"/>
            <w:shd w:val="clear" w:color="auto" w:fill="D9D9D9" w:themeFill="background1" w:themeFillShade="D9"/>
            <w:noWrap/>
            <w:hideMark/>
          </w:tcPr>
          <w:p w14:paraId="7233CFE1"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[1714-2311]</w:t>
            </w:r>
          </w:p>
        </w:tc>
        <w:tc>
          <w:tcPr>
            <w:tcW w:w="1152" w:type="dxa"/>
            <w:shd w:val="clear" w:color="auto" w:fill="D9D9D9" w:themeFill="background1" w:themeFillShade="D9"/>
            <w:noWrap/>
            <w:hideMark/>
          </w:tcPr>
          <w:p w14:paraId="48BAE745"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[471-1117]</w:t>
            </w:r>
          </w:p>
        </w:tc>
        <w:tc>
          <w:tcPr>
            <w:tcW w:w="1152" w:type="dxa"/>
            <w:shd w:val="clear" w:color="auto" w:fill="D9D9D9" w:themeFill="background1" w:themeFillShade="D9"/>
            <w:noWrap/>
            <w:hideMark/>
          </w:tcPr>
          <w:p w14:paraId="454717B6"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[71.2-84.3]</w:t>
            </w:r>
          </w:p>
        </w:tc>
        <w:tc>
          <w:tcPr>
            <w:tcW w:w="1152" w:type="dxa"/>
            <w:shd w:val="clear" w:color="auto" w:fill="D9D9D9" w:themeFill="background1" w:themeFillShade="D9"/>
            <w:noWrap/>
            <w:hideMark/>
          </w:tcPr>
          <w:p w14:paraId="53656C32"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[2111.6-3559.7]</w:t>
            </w:r>
          </w:p>
        </w:tc>
        <w:tc>
          <w:tcPr>
            <w:tcW w:w="1152" w:type="dxa"/>
            <w:tcBorders>
              <w:right w:val="single" w:sz="4" w:space="0" w:color="auto"/>
            </w:tcBorders>
            <w:shd w:val="clear" w:color="auto" w:fill="D9D9D9" w:themeFill="background1" w:themeFillShade="D9"/>
            <w:noWrap/>
            <w:hideMark/>
          </w:tcPr>
          <w:p w14:paraId="74F49426"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[10722-16545]</w:t>
            </w:r>
          </w:p>
        </w:tc>
      </w:tr>
      <w:tr w:rsidR="009B7FFE" w14:paraId="20AD93E5" w14:textId="77777777" w:rsidTr="00C115EE">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096D5272" w14:textId="77777777" w:rsidR="009B7FFE" w:rsidRDefault="009B7FFE" w:rsidP="00052157">
            <w:pPr>
              <w:pStyle w:val="NoSpacing"/>
              <w:jc w:val="both"/>
            </w:pPr>
            <w:r>
              <w:t>Phoenix</w:t>
            </w:r>
          </w:p>
        </w:tc>
        <w:tc>
          <w:tcPr>
            <w:tcW w:w="1152" w:type="dxa"/>
            <w:shd w:val="clear" w:color="auto" w:fill="D9D9D9" w:themeFill="background1" w:themeFillShade="D9"/>
            <w:noWrap/>
            <w:hideMark/>
          </w:tcPr>
          <w:p w14:paraId="42008807"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msm</w:t>
            </w:r>
          </w:p>
        </w:tc>
        <w:tc>
          <w:tcPr>
            <w:tcW w:w="1152" w:type="dxa"/>
            <w:shd w:val="clear" w:color="auto" w:fill="D9D9D9" w:themeFill="background1" w:themeFillShade="D9"/>
            <w:noWrap/>
            <w:hideMark/>
          </w:tcPr>
          <w:p w14:paraId="296F3941"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2846</w:t>
            </w:r>
          </w:p>
        </w:tc>
        <w:tc>
          <w:tcPr>
            <w:tcW w:w="1152" w:type="dxa"/>
            <w:shd w:val="clear" w:color="auto" w:fill="D9D9D9" w:themeFill="background1" w:themeFillShade="D9"/>
            <w:noWrap/>
            <w:hideMark/>
          </w:tcPr>
          <w:p w14:paraId="2AF43BBF"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5114</w:t>
            </w:r>
          </w:p>
        </w:tc>
        <w:tc>
          <w:tcPr>
            <w:tcW w:w="1152" w:type="dxa"/>
            <w:shd w:val="clear" w:color="auto" w:fill="D9D9D9" w:themeFill="background1" w:themeFillShade="D9"/>
            <w:noWrap/>
            <w:hideMark/>
          </w:tcPr>
          <w:p w14:paraId="76A4CCA6"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2846</w:t>
            </w:r>
          </w:p>
        </w:tc>
        <w:tc>
          <w:tcPr>
            <w:tcW w:w="1152" w:type="dxa"/>
            <w:shd w:val="clear" w:color="auto" w:fill="D9D9D9" w:themeFill="background1" w:themeFillShade="D9"/>
            <w:noWrap/>
            <w:hideMark/>
          </w:tcPr>
          <w:p w14:paraId="2B4BFA56"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1213</w:t>
            </w:r>
          </w:p>
        </w:tc>
        <w:tc>
          <w:tcPr>
            <w:tcW w:w="1152" w:type="dxa"/>
            <w:shd w:val="clear" w:color="auto" w:fill="D9D9D9" w:themeFill="background1" w:themeFillShade="D9"/>
            <w:noWrap/>
            <w:hideMark/>
          </w:tcPr>
          <w:p w14:paraId="1CCF7CCD"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2131</w:t>
            </w:r>
          </w:p>
        </w:tc>
        <w:tc>
          <w:tcPr>
            <w:tcW w:w="1152" w:type="dxa"/>
            <w:shd w:val="clear" w:color="auto" w:fill="D9D9D9" w:themeFill="background1" w:themeFillShade="D9"/>
            <w:noWrap/>
            <w:hideMark/>
          </w:tcPr>
          <w:p w14:paraId="5EF389DB"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3412</w:t>
            </w:r>
          </w:p>
        </w:tc>
        <w:tc>
          <w:tcPr>
            <w:tcW w:w="1152" w:type="dxa"/>
            <w:shd w:val="clear" w:color="auto" w:fill="D9D9D9" w:themeFill="background1" w:themeFillShade="D9"/>
            <w:noWrap/>
            <w:hideMark/>
          </w:tcPr>
          <w:p w14:paraId="3FFC780A"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2131</w:t>
            </w:r>
          </w:p>
        </w:tc>
        <w:tc>
          <w:tcPr>
            <w:tcW w:w="1152" w:type="dxa"/>
            <w:shd w:val="clear" w:color="auto" w:fill="D9D9D9" w:themeFill="background1" w:themeFillShade="D9"/>
            <w:noWrap/>
            <w:hideMark/>
          </w:tcPr>
          <w:p w14:paraId="5395FD89"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804</w:t>
            </w:r>
          </w:p>
        </w:tc>
        <w:tc>
          <w:tcPr>
            <w:tcW w:w="1152" w:type="dxa"/>
            <w:shd w:val="clear" w:color="auto" w:fill="D9D9D9" w:themeFill="background1" w:themeFillShade="D9"/>
            <w:noWrap/>
            <w:hideMark/>
          </w:tcPr>
          <w:p w14:paraId="3C2C4BCF"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76.5</w:t>
            </w:r>
          </w:p>
        </w:tc>
        <w:tc>
          <w:tcPr>
            <w:tcW w:w="1152" w:type="dxa"/>
            <w:shd w:val="clear" w:color="auto" w:fill="D9D9D9" w:themeFill="background1" w:themeFillShade="D9"/>
            <w:noWrap/>
            <w:hideMark/>
          </w:tcPr>
          <w:p w14:paraId="0A651247"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2590.9</w:t>
            </w:r>
          </w:p>
        </w:tc>
        <w:tc>
          <w:tcPr>
            <w:tcW w:w="1152" w:type="dxa"/>
            <w:tcBorders>
              <w:right w:val="single" w:sz="4" w:space="0" w:color="auto"/>
            </w:tcBorders>
            <w:shd w:val="clear" w:color="auto" w:fill="D9D9D9" w:themeFill="background1" w:themeFillShade="D9"/>
            <w:noWrap/>
            <w:hideMark/>
          </w:tcPr>
          <w:p w14:paraId="627AEB9B"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14879</w:t>
            </w:r>
          </w:p>
        </w:tc>
      </w:tr>
      <w:tr w:rsidR="009B7FFE" w14:paraId="5F3C5CDA" w14:textId="77777777" w:rsidTr="00C115EE">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3E0F71F6" w14:textId="77777777" w:rsidR="009B7FFE" w:rsidRDefault="009B7FFE" w:rsidP="00052157">
            <w:pPr>
              <w:pStyle w:val="NoSpacing"/>
              <w:jc w:val="both"/>
            </w:pPr>
          </w:p>
        </w:tc>
        <w:tc>
          <w:tcPr>
            <w:tcW w:w="1152" w:type="dxa"/>
            <w:shd w:val="clear" w:color="auto" w:fill="D9D9D9" w:themeFill="background1" w:themeFillShade="D9"/>
            <w:noWrap/>
            <w:hideMark/>
          </w:tcPr>
          <w:p w14:paraId="7193C5ED"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shd w:val="clear" w:color="auto" w:fill="D9D9D9" w:themeFill="background1" w:themeFillShade="D9"/>
            <w:noWrap/>
            <w:hideMark/>
          </w:tcPr>
          <w:p w14:paraId="4D1D13F3"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sz w:val="24"/>
              </w:rPr>
            </w:pPr>
            <w:r>
              <w:t>[2462-3239]</w:t>
            </w:r>
          </w:p>
        </w:tc>
        <w:tc>
          <w:tcPr>
            <w:tcW w:w="1152" w:type="dxa"/>
            <w:shd w:val="clear" w:color="auto" w:fill="D9D9D9" w:themeFill="background1" w:themeFillShade="D9"/>
            <w:noWrap/>
            <w:hideMark/>
          </w:tcPr>
          <w:p w14:paraId="6F933F0B"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[4121-5903]</w:t>
            </w:r>
          </w:p>
        </w:tc>
        <w:tc>
          <w:tcPr>
            <w:tcW w:w="1152" w:type="dxa"/>
            <w:shd w:val="clear" w:color="auto" w:fill="D9D9D9" w:themeFill="background1" w:themeFillShade="D9"/>
            <w:noWrap/>
            <w:hideMark/>
          </w:tcPr>
          <w:p w14:paraId="7EE68D2B"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[2462-3239]</w:t>
            </w:r>
          </w:p>
        </w:tc>
        <w:tc>
          <w:tcPr>
            <w:tcW w:w="1152" w:type="dxa"/>
            <w:shd w:val="clear" w:color="auto" w:fill="D9D9D9" w:themeFill="background1" w:themeFillShade="D9"/>
            <w:noWrap/>
            <w:hideMark/>
          </w:tcPr>
          <w:p w14:paraId="6DC29458"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[873-1659]</w:t>
            </w:r>
          </w:p>
        </w:tc>
        <w:tc>
          <w:tcPr>
            <w:tcW w:w="1152" w:type="dxa"/>
            <w:shd w:val="clear" w:color="auto" w:fill="D9D9D9" w:themeFill="background1" w:themeFillShade="D9"/>
            <w:noWrap/>
            <w:hideMark/>
          </w:tcPr>
          <w:p w14:paraId="5CC1D932"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[1830-2464]</w:t>
            </w:r>
          </w:p>
        </w:tc>
        <w:tc>
          <w:tcPr>
            <w:tcW w:w="1152" w:type="dxa"/>
            <w:shd w:val="clear" w:color="auto" w:fill="D9D9D9" w:themeFill="background1" w:themeFillShade="D9"/>
            <w:noWrap/>
            <w:hideMark/>
          </w:tcPr>
          <w:p w14:paraId="13B63C4B"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[2756-3977]</w:t>
            </w:r>
          </w:p>
        </w:tc>
        <w:tc>
          <w:tcPr>
            <w:tcW w:w="1152" w:type="dxa"/>
            <w:shd w:val="clear" w:color="auto" w:fill="D9D9D9" w:themeFill="background1" w:themeFillShade="D9"/>
            <w:noWrap/>
            <w:hideMark/>
          </w:tcPr>
          <w:p w14:paraId="5133B6A7"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[1830-2464]</w:t>
            </w:r>
          </w:p>
        </w:tc>
        <w:tc>
          <w:tcPr>
            <w:tcW w:w="1152" w:type="dxa"/>
            <w:shd w:val="clear" w:color="auto" w:fill="D9D9D9" w:themeFill="background1" w:themeFillShade="D9"/>
            <w:noWrap/>
            <w:hideMark/>
          </w:tcPr>
          <w:p w14:paraId="47F3015B"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[579-1109]</w:t>
            </w:r>
          </w:p>
        </w:tc>
        <w:tc>
          <w:tcPr>
            <w:tcW w:w="1152" w:type="dxa"/>
            <w:shd w:val="clear" w:color="auto" w:fill="D9D9D9" w:themeFill="background1" w:themeFillShade="D9"/>
            <w:noWrap/>
            <w:hideMark/>
          </w:tcPr>
          <w:p w14:paraId="5087CDFC"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[69.5-80.7]</w:t>
            </w:r>
          </w:p>
        </w:tc>
        <w:tc>
          <w:tcPr>
            <w:tcW w:w="1152" w:type="dxa"/>
            <w:shd w:val="clear" w:color="auto" w:fill="D9D9D9" w:themeFill="background1" w:themeFillShade="D9"/>
            <w:noWrap/>
            <w:hideMark/>
          </w:tcPr>
          <w:p w14:paraId="04F612CB"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[2099.6-2980]</w:t>
            </w:r>
          </w:p>
        </w:tc>
        <w:tc>
          <w:tcPr>
            <w:tcW w:w="1152" w:type="dxa"/>
            <w:tcBorders>
              <w:right w:val="single" w:sz="4" w:space="0" w:color="auto"/>
            </w:tcBorders>
            <w:shd w:val="clear" w:color="auto" w:fill="D9D9D9" w:themeFill="background1" w:themeFillShade="D9"/>
            <w:noWrap/>
            <w:hideMark/>
          </w:tcPr>
          <w:p w14:paraId="6F3BABD7"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[11894-17042]</w:t>
            </w:r>
          </w:p>
        </w:tc>
      </w:tr>
      <w:tr w:rsidR="009B7FFE" w14:paraId="7AB64F5C" w14:textId="77777777" w:rsidTr="00C115EE">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29C2F9E1" w14:textId="77777777" w:rsidR="009B7FFE" w:rsidRDefault="009B7FFE" w:rsidP="00052157">
            <w:pPr>
              <w:pStyle w:val="NoSpacing"/>
              <w:jc w:val="both"/>
            </w:pPr>
            <w:r>
              <w:t>Seattle</w:t>
            </w:r>
          </w:p>
        </w:tc>
        <w:tc>
          <w:tcPr>
            <w:tcW w:w="1152" w:type="dxa"/>
            <w:shd w:val="clear" w:color="auto" w:fill="D9D9D9" w:themeFill="background1" w:themeFillShade="D9"/>
            <w:noWrap/>
            <w:hideMark/>
          </w:tcPr>
          <w:p w14:paraId="37F8E8AF"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msm</w:t>
            </w:r>
          </w:p>
        </w:tc>
        <w:tc>
          <w:tcPr>
            <w:tcW w:w="1152" w:type="dxa"/>
            <w:shd w:val="clear" w:color="auto" w:fill="D9D9D9" w:themeFill="background1" w:themeFillShade="D9"/>
            <w:noWrap/>
            <w:hideMark/>
          </w:tcPr>
          <w:p w14:paraId="63034109"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1439</w:t>
            </w:r>
          </w:p>
        </w:tc>
        <w:tc>
          <w:tcPr>
            <w:tcW w:w="1152" w:type="dxa"/>
            <w:shd w:val="clear" w:color="auto" w:fill="D9D9D9" w:themeFill="background1" w:themeFillShade="D9"/>
            <w:noWrap/>
            <w:hideMark/>
          </w:tcPr>
          <w:p w14:paraId="0EE2F0B5"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2763</w:t>
            </w:r>
          </w:p>
        </w:tc>
        <w:tc>
          <w:tcPr>
            <w:tcW w:w="1152" w:type="dxa"/>
            <w:shd w:val="clear" w:color="auto" w:fill="D9D9D9" w:themeFill="background1" w:themeFillShade="D9"/>
            <w:noWrap/>
            <w:hideMark/>
          </w:tcPr>
          <w:p w14:paraId="3338FB97"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1439</w:t>
            </w:r>
          </w:p>
        </w:tc>
        <w:tc>
          <w:tcPr>
            <w:tcW w:w="1152" w:type="dxa"/>
            <w:shd w:val="clear" w:color="auto" w:fill="D9D9D9" w:themeFill="background1" w:themeFillShade="D9"/>
            <w:noWrap/>
            <w:hideMark/>
          </w:tcPr>
          <w:p w14:paraId="2C188D4C"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494</w:t>
            </w:r>
          </w:p>
        </w:tc>
        <w:tc>
          <w:tcPr>
            <w:tcW w:w="1152" w:type="dxa"/>
            <w:shd w:val="clear" w:color="auto" w:fill="D9D9D9" w:themeFill="background1" w:themeFillShade="D9"/>
            <w:noWrap/>
            <w:hideMark/>
          </w:tcPr>
          <w:p w14:paraId="44F1745A"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1305</w:t>
            </w:r>
          </w:p>
        </w:tc>
        <w:tc>
          <w:tcPr>
            <w:tcW w:w="1152" w:type="dxa"/>
            <w:shd w:val="clear" w:color="auto" w:fill="D9D9D9" w:themeFill="background1" w:themeFillShade="D9"/>
            <w:noWrap/>
            <w:hideMark/>
          </w:tcPr>
          <w:p w14:paraId="7E096F11"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2161</w:t>
            </w:r>
          </w:p>
        </w:tc>
        <w:tc>
          <w:tcPr>
            <w:tcW w:w="1152" w:type="dxa"/>
            <w:shd w:val="clear" w:color="auto" w:fill="D9D9D9" w:themeFill="background1" w:themeFillShade="D9"/>
            <w:noWrap/>
            <w:hideMark/>
          </w:tcPr>
          <w:p w14:paraId="4AF6DF3A"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1305</w:t>
            </w:r>
          </w:p>
        </w:tc>
        <w:tc>
          <w:tcPr>
            <w:tcW w:w="1152" w:type="dxa"/>
            <w:shd w:val="clear" w:color="auto" w:fill="D9D9D9" w:themeFill="background1" w:themeFillShade="D9"/>
            <w:noWrap/>
            <w:hideMark/>
          </w:tcPr>
          <w:p w14:paraId="7BDE9E3E"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397</w:t>
            </w:r>
          </w:p>
        </w:tc>
        <w:tc>
          <w:tcPr>
            <w:tcW w:w="1152" w:type="dxa"/>
            <w:shd w:val="clear" w:color="auto" w:fill="D9D9D9" w:themeFill="background1" w:themeFillShade="D9"/>
            <w:noWrap/>
            <w:hideMark/>
          </w:tcPr>
          <w:p w14:paraId="26699920"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83.1</w:t>
            </w:r>
          </w:p>
        </w:tc>
        <w:tc>
          <w:tcPr>
            <w:tcW w:w="1152" w:type="dxa"/>
            <w:shd w:val="clear" w:color="auto" w:fill="D9D9D9" w:themeFill="background1" w:themeFillShade="D9"/>
            <w:noWrap/>
            <w:hideMark/>
          </w:tcPr>
          <w:p w14:paraId="3C2429FB"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1781.5</w:t>
            </w:r>
          </w:p>
        </w:tc>
        <w:tc>
          <w:tcPr>
            <w:tcW w:w="1152" w:type="dxa"/>
            <w:tcBorders>
              <w:right w:val="single" w:sz="4" w:space="0" w:color="auto"/>
            </w:tcBorders>
            <w:shd w:val="clear" w:color="auto" w:fill="D9D9D9" w:themeFill="background1" w:themeFillShade="D9"/>
            <w:noWrap/>
            <w:hideMark/>
          </w:tcPr>
          <w:p w14:paraId="526B555A"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8602</w:t>
            </w:r>
          </w:p>
        </w:tc>
      </w:tr>
      <w:tr w:rsidR="009B7FFE" w14:paraId="743CD68D" w14:textId="77777777" w:rsidTr="00C115EE">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bottom w:val="single" w:sz="4" w:space="0" w:color="auto"/>
            </w:tcBorders>
            <w:shd w:val="clear" w:color="auto" w:fill="D9D9D9" w:themeFill="background1" w:themeFillShade="D9"/>
            <w:noWrap/>
            <w:hideMark/>
          </w:tcPr>
          <w:p w14:paraId="3F0F6B51" w14:textId="77777777" w:rsidR="009B7FFE" w:rsidRDefault="009B7FFE" w:rsidP="00052157">
            <w:pPr>
              <w:pStyle w:val="NoSpacing"/>
              <w:jc w:val="both"/>
            </w:pPr>
          </w:p>
        </w:tc>
        <w:tc>
          <w:tcPr>
            <w:tcW w:w="1152" w:type="dxa"/>
            <w:tcBorders>
              <w:bottom w:val="single" w:sz="4" w:space="0" w:color="auto"/>
            </w:tcBorders>
            <w:shd w:val="clear" w:color="auto" w:fill="D9D9D9" w:themeFill="background1" w:themeFillShade="D9"/>
            <w:noWrap/>
            <w:hideMark/>
          </w:tcPr>
          <w:p w14:paraId="4D94D5AC"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tcBorders>
              <w:bottom w:val="single" w:sz="4" w:space="0" w:color="auto"/>
            </w:tcBorders>
            <w:shd w:val="clear" w:color="auto" w:fill="D9D9D9" w:themeFill="background1" w:themeFillShade="D9"/>
            <w:noWrap/>
            <w:hideMark/>
          </w:tcPr>
          <w:p w14:paraId="61D5F9C1"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sz w:val="24"/>
              </w:rPr>
            </w:pPr>
            <w:r>
              <w:t>[1191-1805]</w:t>
            </w:r>
          </w:p>
        </w:tc>
        <w:tc>
          <w:tcPr>
            <w:tcW w:w="1152" w:type="dxa"/>
            <w:tcBorders>
              <w:bottom w:val="single" w:sz="4" w:space="0" w:color="auto"/>
            </w:tcBorders>
            <w:shd w:val="clear" w:color="auto" w:fill="D9D9D9" w:themeFill="background1" w:themeFillShade="D9"/>
            <w:noWrap/>
            <w:hideMark/>
          </w:tcPr>
          <w:p w14:paraId="68DB4BE2"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[1741-5047]</w:t>
            </w:r>
          </w:p>
        </w:tc>
        <w:tc>
          <w:tcPr>
            <w:tcW w:w="1152" w:type="dxa"/>
            <w:tcBorders>
              <w:bottom w:val="single" w:sz="4" w:space="0" w:color="auto"/>
            </w:tcBorders>
            <w:shd w:val="clear" w:color="auto" w:fill="D9D9D9" w:themeFill="background1" w:themeFillShade="D9"/>
            <w:noWrap/>
            <w:hideMark/>
          </w:tcPr>
          <w:p w14:paraId="3FFB1716"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[1191-1805]</w:t>
            </w:r>
          </w:p>
        </w:tc>
        <w:tc>
          <w:tcPr>
            <w:tcW w:w="1152" w:type="dxa"/>
            <w:tcBorders>
              <w:bottom w:val="single" w:sz="4" w:space="0" w:color="auto"/>
            </w:tcBorders>
            <w:shd w:val="clear" w:color="auto" w:fill="D9D9D9" w:themeFill="background1" w:themeFillShade="D9"/>
            <w:noWrap/>
            <w:hideMark/>
          </w:tcPr>
          <w:p w14:paraId="1EB175BF"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[264-871]</w:t>
            </w:r>
          </w:p>
        </w:tc>
        <w:tc>
          <w:tcPr>
            <w:tcW w:w="1152" w:type="dxa"/>
            <w:tcBorders>
              <w:bottom w:val="single" w:sz="4" w:space="0" w:color="auto"/>
            </w:tcBorders>
            <w:shd w:val="clear" w:color="auto" w:fill="D9D9D9" w:themeFill="background1" w:themeFillShade="D9"/>
            <w:noWrap/>
            <w:hideMark/>
          </w:tcPr>
          <w:p w14:paraId="18FED032"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[1052-1638]</w:t>
            </w:r>
          </w:p>
        </w:tc>
        <w:tc>
          <w:tcPr>
            <w:tcW w:w="1152" w:type="dxa"/>
            <w:tcBorders>
              <w:bottom w:val="single" w:sz="4" w:space="0" w:color="auto"/>
            </w:tcBorders>
            <w:shd w:val="clear" w:color="auto" w:fill="D9D9D9" w:themeFill="background1" w:themeFillShade="D9"/>
            <w:noWrap/>
            <w:hideMark/>
          </w:tcPr>
          <w:p w14:paraId="0285BD4C"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[1408-4118]</w:t>
            </w:r>
          </w:p>
        </w:tc>
        <w:tc>
          <w:tcPr>
            <w:tcW w:w="1152" w:type="dxa"/>
            <w:tcBorders>
              <w:bottom w:val="single" w:sz="4" w:space="0" w:color="auto"/>
            </w:tcBorders>
            <w:shd w:val="clear" w:color="auto" w:fill="D9D9D9" w:themeFill="background1" w:themeFillShade="D9"/>
            <w:noWrap/>
            <w:hideMark/>
          </w:tcPr>
          <w:p w14:paraId="5FBBC9C0"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[1052-1638]</w:t>
            </w:r>
          </w:p>
        </w:tc>
        <w:tc>
          <w:tcPr>
            <w:tcW w:w="1152" w:type="dxa"/>
            <w:tcBorders>
              <w:bottom w:val="single" w:sz="4" w:space="0" w:color="auto"/>
            </w:tcBorders>
            <w:shd w:val="clear" w:color="auto" w:fill="D9D9D9" w:themeFill="background1" w:themeFillShade="D9"/>
            <w:noWrap/>
            <w:hideMark/>
          </w:tcPr>
          <w:p w14:paraId="4237ACFC"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[213-708]</w:t>
            </w:r>
          </w:p>
        </w:tc>
        <w:tc>
          <w:tcPr>
            <w:tcW w:w="1152" w:type="dxa"/>
            <w:tcBorders>
              <w:bottom w:val="single" w:sz="4" w:space="0" w:color="auto"/>
            </w:tcBorders>
            <w:shd w:val="clear" w:color="auto" w:fill="D9D9D9" w:themeFill="background1" w:themeFillShade="D9"/>
            <w:noWrap/>
            <w:hideMark/>
          </w:tcPr>
          <w:p w14:paraId="6CF40F0B"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[76.9-86.6]</w:t>
            </w:r>
          </w:p>
        </w:tc>
        <w:tc>
          <w:tcPr>
            <w:tcW w:w="1152" w:type="dxa"/>
            <w:tcBorders>
              <w:bottom w:val="single" w:sz="4" w:space="0" w:color="auto"/>
            </w:tcBorders>
            <w:shd w:val="clear" w:color="auto" w:fill="D9D9D9" w:themeFill="background1" w:themeFillShade="D9"/>
            <w:noWrap/>
            <w:hideMark/>
          </w:tcPr>
          <w:p w14:paraId="69F20E7B"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[1186.8-3462.7]</w:t>
            </w:r>
          </w:p>
        </w:tc>
        <w:tc>
          <w:tcPr>
            <w:tcW w:w="1152" w:type="dxa"/>
            <w:tcBorders>
              <w:bottom w:val="single" w:sz="4" w:space="0" w:color="auto"/>
              <w:right w:val="single" w:sz="4" w:space="0" w:color="auto"/>
            </w:tcBorders>
            <w:shd w:val="clear" w:color="auto" w:fill="D9D9D9" w:themeFill="background1" w:themeFillShade="D9"/>
            <w:noWrap/>
            <w:hideMark/>
          </w:tcPr>
          <w:p w14:paraId="06227DB2"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[5974-15037]</w:t>
            </w:r>
          </w:p>
        </w:tc>
      </w:tr>
      <w:tr w:rsidR="009B7FFE" w14:paraId="0B65B3AA" w14:textId="77777777" w:rsidTr="00C115EE">
        <w:trPr>
          <w:trHeight w:val="20"/>
        </w:trPr>
        <w:tc>
          <w:tcPr>
            <w:cnfStyle w:val="001000000000" w:firstRow="0" w:lastRow="0" w:firstColumn="1" w:lastColumn="0" w:oddVBand="0" w:evenVBand="0" w:oddHBand="0" w:evenHBand="0" w:firstRowFirstColumn="0" w:firstRowLastColumn="0" w:lastRowFirstColumn="0" w:lastRowLastColumn="0"/>
            <w:tcW w:w="1152" w:type="dxa"/>
            <w:tcBorders>
              <w:top w:val="single" w:sz="4" w:space="0" w:color="auto"/>
            </w:tcBorders>
            <w:noWrap/>
            <w:hideMark/>
          </w:tcPr>
          <w:p w14:paraId="5CFFC499" w14:textId="77777777" w:rsidR="009B7FFE" w:rsidRDefault="009B7FFE" w:rsidP="00052157">
            <w:pPr>
              <w:pStyle w:val="NoSpacing"/>
              <w:jc w:val="both"/>
            </w:pPr>
            <w:r>
              <w:t>Atlanta</w:t>
            </w:r>
          </w:p>
        </w:tc>
        <w:tc>
          <w:tcPr>
            <w:tcW w:w="1152" w:type="dxa"/>
            <w:tcBorders>
              <w:top w:val="single" w:sz="4" w:space="0" w:color="auto"/>
            </w:tcBorders>
            <w:noWrap/>
            <w:hideMark/>
          </w:tcPr>
          <w:p w14:paraId="5B2618A4"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female</w:t>
            </w:r>
          </w:p>
        </w:tc>
        <w:tc>
          <w:tcPr>
            <w:tcW w:w="1152" w:type="dxa"/>
            <w:tcBorders>
              <w:top w:val="single" w:sz="4" w:space="0" w:color="auto"/>
            </w:tcBorders>
            <w:noWrap/>
            <w:hideMark/>
          </w:tcPr>
          <w:p w14:paraId="5F8C3D78"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921</w:t>
            </w:r>
          </w:p>
        </w:tc>
        <w:tc>
          <w:tcPr>
            <w:tcW w:w="1152" w:type="dxa"/>
            <w:tcBorders>
              <w:top w:val="single" w:sz="4" w:space="0" w:color="auto"/>
            </w:tcBorders>
            <w:noWrap/>
            <w:hideMark/>
          </w:tcPr>
          <w:p w14:paraId="221F0208"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1231</w:t>
            </w:r>
          </w:p>
        </w:tc>
        <w:tc>
          <w:tcPr>
            <w:tcW w:w="1152" w:type="dxa"/>
            <w:tcBorders>
              <w:top w:val="single" w:sz="4" w:space="0" w:color="auto"/>
            </w:tcBorders>
            <w:noWrap/>
            <w:hideMark/>
          </w:tcPr>
          <w:p w14:paraId="1A9DB3CB"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921</w:t>
            </w:r>
          </w:p>
        </w:tc>
        <w:tc>
          <w:tcPr>
            <w:tcW w:w="1152" w:type="dxa"/>
            <w:tcBorders>
              <w:top w:val="single" w:sz="4" w:space="0" w:color="auto"/>
            </w:tcBorders>
            <w:noWrap/>
            <w:hideMark/>
          </w:tcPr>
          <w:p w14:paraId="2F071FC8"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451</w:t>
            </w:r>
          </w:p>
        </w:tc>
        <w:tc>
          <w:tcPr>
            <w:tcW w:w="1152" w:type="dxa"/>
            <w:tcBorders>
              <w:top w:val="single" w:sz="4" w:space="0" w:color="auto"/>
            </w:tcBorders>
            <w:noWrap/>
            <w:hideMark/>
          </w:tcPr>
          <w:p w14:paraId="3F5AF580"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30</w:t>
            </w:r>
          </w:p>
        </w:tc>
        <w:tc>
          <w:tcPr>
            <w:tcW w:w="1152" w:type="dxa"/>
            <w:tcBorders>
              <w:top w:val="single" w:sz="4" w:space="0" w:color="auto"/>
            </w:tcBorders>
            <w:noWrap/>
            <w:hideMark/>
          </w:tcPr>
          <w:p w14:paraId="1F891208"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37</w:t>
            </w:r>
          </w:p>
        </w:tc>
        <w:tc>
          <w:tcPr>
            <w:tcW w:w="1152" w:type="dxa"/>
            <w:tcBorders>
              <w:top w:val="single" w:sz="4" w:space="0" w:color="auto"/>
            </w:tcBorders>
            <w:noWrap/>
            <w:hideMark/>
          </w:tcPr>
          <w:p w14:paraId="68859146"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30</w:t>
            </w:r>
          </w:p>
        </w:tc>
        <w:tc>
          <w:tcPr>
            <w:tcW w:w="1152" w:type="dxa"/>
            <w:tcBorders>
              <w:top w:val="single" w:sz="4" w:space="0" w:color="auto"/>
            </w:tcBorders>
            <w:noWrap/>
            <w:hideMark/>
          </w:tcPr>
          <w:p w14:paraId="6723187F"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13</w:t>
            </w:r>
          </w:p>
        </w:tc>
        <w:tc>
          <w:tcPr>
            <w:tcW w:w="1152" w:type="dxa"/>
            <w:tcBorders>
              <w:top w:val="single" w:sz="4" w:space="0" w:color="auto"/>
            </w:tcBorders>
            <w:noWrap/>
            <w:hideMark/>
          </w:tcPr>
          <w:p w14:paraId="486FB9D2"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62.4</w:t>
            </w:r>
          </w:p>
        </w:tc>
        <w:tc>
          <w:tcPr>
            <w:tcW w:w="1152" w:type="dxa"/>
            <w:tcBorders>
              <w:top w:val="single" w:sz="4" w:space="0" w:color="auto"/>
            </w:tcBorders>
            <w:noWrap/>
            <w:hideMark/>
          </w:tcPr>
          <w:p w14:paraId="01388688"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23.3</w:t>
            </w:r>
          </w:p>
        </w:tc>
        <w:tc>
          <w:tcPr>
            <w:tcW w:w="1152" w:type="dxa"/>
            <w:tcBorders>
              <w:top w:val="single" w:sz="4" w:space="0" w:color="auto"/>
            </w:tcBorders>
            <w:noWrap/>
            <w:hideMark/>
          </w:tcPr>
          <w:p w14:paraId="708DCFB1"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2639</w:t>
            </w:r>
          </w:p>
        </w:tc>
      </w:tr>
      <w:tr w:rsidR="009B7FFE" w14:paraId="0283BD4C" w14:textId="77777777" w:rsidTr="00C115EE">
        <w:trPr>
          <w:trHeight w:val="20"/>
        </w:trPr>
        <w:tc>
          <w:tcPr>
            <w:cnfStyle w:val="001000000000" w:firstRow="0" w:lastRow="0" w:firstColumn="1" w:lastColumn="0" w:oddVBand="0" w:evenVBand="0" w:oddHBand="0" w:evenHBand="0" w:firstRowFirstColumn="0" w:firstRowLastColumn="0" w:lastRowFirstColumn="0" w:lastRowLastColumn="0"/>
            <w:tcW w:w="1152" w:type="dxa"/>
            <w:noWrap/>
            <w:hideMark/>
          </w:tcPr>
          <w:p w14:paraId="57AA313C" w14:textId="77777777" w:rsidR="009B7FFE" w:rsidRDefault="009B7FFE" w:rsidP="00052157">
            <w:pPr>
              <w:pStyle w:val="NoSpacing"/>
              <w:jc w:val="both"/>
            </w:pPr>
          </w:p>
        </w:tc>
        <w:tc>
          <w:tcPr>
            <w:tcW w:w="1152" w:type="dxa"/>
            <w:noWrap/>
            <w:hideMark/>
          </w:tcPr>
          <w:p w14:paraId="372FB8A5"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noWrap/>
            <w:hideMark/>
          </w:tcPr>
          <w:p w14:paraId="3CCB505B"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sz w:val="24"/>
              </w:rPr>
            </w:pPr>
            <w:r>
              <w:t>[763-1184]</w:t>
            </w:r>
          </w:p>
        </w:tc>
        <w:tc>
          <w:tcPr>
            <w:tcW w:w="1152" w:type="dxa"/>
            <w:noWrap/>
            <w:hideMark/>
          </w:tcPr>
          <w:p w14:paraId="5ED698A9"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[815-2697]</w:t>
            </w:r>
          </w:p>
        </w:tc>
        <w:tc>
          <w:tcPr>
            <w:tcW w:w="1152" w:type="dxa"/>
            <w:noWrap/>
            <w:hideMark/>
          </w:tcPr>
          <w:p w14:paraId="69AB70EC"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[763-1184]</w:t>
            </w:r>
          </w:p>
        </w:tc>
        <w:tc>
          <w:tcPr>
            <w:tcW w:w="1152" w:type="dxa"/>
            <w:noWrap/>
            <w:hideMark/>
          </w:tcPr>
          <w:p w14:paraId="7117EC4B"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[247-1238]</w:t>
            </w:r>
          </w:p>
        </w:tc>
        <w:tc>
          <w:tcPr>
            <w:tcW w:w="1152" w:type="dxa"/>
            <w:noWrap/>
            <w:hideMark/>
          </w:tcPr>
          <w:p w14:paraId="3DD0DBED"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[25-38]</w:t>
            </w:r>
          </w:p>
        </w:tc>
        <w:tc>
          <w:tcPr>
            <w:tcW w:w="1152" w:type="dxa"/>
            <w:noWrap/>
            <w:hideMark/>
          </w:tcPr>
          <w:p w14:paraId="1091F57B"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[24-82]</w:t>
            </w:r>
          </w:p>
        </w:tc>
        <w:tc>
          <w:tcPr>
            <w:tcW w:w="1152" w:type="dxa"/>
            <w:noWrap/>
            <w:hideMark/>
          </w:tcPr>
          <w:p w14:paraId="4A83361E"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[25-38]</w:t>
            </w:r>
          </w:p>
        </w:tc>
        <w:tc>
          <w:tcPr>
            <w:tcW w:w="1152" w:type="dxa"/>
            <w:noWrap/>
            <w:hideMark/>
          </w:tcPr>
          <w:p w14:paraId="26BFECD9"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[7-37]</w:t>
            </w:r>
          </w:p>
        </w:tc>
        <w:tc>
          <w:tcPr>
            <w:tcW w:w="1152" w:type="dxa"/>
            <w:noWrap/>
            <w:hideMark/>
          </w:tcPr>
          <w:p w14:paraId="2BEE1368"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[53.1-69.7]</w:t>
            </w:r>
          </w:p>
        </w:tc>
        <w:tc>
          <w:tcPr>
            <w:tcW w:w="1152" w:type="dxa"/>
            <w:noWrap/>
            <w:hideMark/>
          </w:tcPr>
          <w:p w14:paraId="676B36B3"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[15.7-44.8]</w:t>
            </w:r>
          </w:p>
        </w:tc>
        <w:tc>
          <w:tcPr>
            <w:tcW w:w="1152" w:type="dxa"/>
            <w:noWrap/>
            <w:hideMark/>
          </w:tcPr>
          <w:p w14:paraId="171E5A87"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[1863-4499]</w:t>
            </w:r>
          </w:p>
        </w:tc>
      </w:tr>
      <w:tr w:rsidR="009B7FFE" w14:paraId="4692B5CB" w14:textId="77777777" w:rsidTr="00C115EE">
        <w:trPr>
          <w:trHeight w:val="20"/>
        </w:trPr>
        <w:tc>
          <w:tcPr>
            <w:cnfStyle w:val="001000000000" w:firstRow="0" w:lastRow="0" w:firstColumn="1" w:lastColumn="0" w:oddVBand="0" w:evenVBand="0" w:oddHBand="0" w:evenHBand="0" w:firstRowFirstColumn="0" w:firstRowLastColumn="0" w:lastRowFirstColumn="0" w:lastRowLastColumn="0"/>
            <w:tcW w:w="1152" w:type="dxa"/>
            <w:noWrap/>
            <w:hideMark/>
          </w:tcPr>
          <w:p w14:paraId="1301AE55" w14:textId="77777777" w:rsidR="009B7FFE" w:rsidRDefault="009B7FFE" w:rsidP="00052157">
            <w:pPr>
              <w:pStyle w:val="NoSpacing"/>
              <w:jc w:val="both"/>
            </w:pPr>
            <w:r>
              <w:t>Baltimore</w:t>
            </w:r>
          </w:p>
        </w:tc>
        <w:tc>
          <w:tcPr>
            <w:tcW w:w="1152" w:type="dxa"/>
            <w:noWrap/>
            <w:hideMark/>
          </w:tcPr>
          <w:p w14:paraId="42899C51"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female</w:t>
            </w:r>
          </w:p>
        </w:tc>
        <w:tc>
          <w:tcPr>
            <w:tcW w:w="1152" w:type="dxa"/>
            <w:noWrap/>
            <w:hideMark/>
          </w:tcPr>
          <w:p w14:paraId="343EAB10"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432</w:t>
            </w:r>
          </w:p>
        </w:tc>
        <w:tc>
          <w:tcPr>
            <w:tcW w:w="1152" w:type="dxa"/>
            <w:noWrap/>
            <w:hideMark/>
          </w:tcPr>
          <w:p w14:paraId="63356445"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276</w:t>
            </w:r>
          </w:p>
        </w:tc>
        <w:tc>
          <w:tcPr>
            <w:tcW w:w="1152" w:type="dxa"/>
            <w:noWrap/>
            <w:hideMark/>
          </w:tcPr>
          <w:p w14:paraId="125494A5"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432</w:t>
            </w:r>
          </w:p>
        </w:tc>
        <w:tc>
          <w:tcPr>
            <w:tcW w:w="1152" w:type="dxa"/>
            <w:noWrap/>
            <w:hideMark/>
          </w:tcPr>
          <w:p w14:paraId="51D72ECB"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152</w:t>
            </w:r>
          </w:p>
        </w:tc>
        <w:tc>
          <w:tcPr>
            <w:tcW w:w="1152" w:type="dxa"/>
            <w:noWrap/>
            <w:hideMark/>
          </w:tcPr>
          <w:p w14:paraId="472B0C12"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30</w:t>
            </w:r>
          </w:p>
        </w:tc>
        <w:tc>
          <w:tcPr>
            <w:tcW w:w="1152" w:type="dxa"/>
            <w:noWrap/>
            <w:hideMark/>
          </w:tcPr>
          <w:p w14:paraId="597ADEB6"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19</w:t>
            </w:r>
          </w:p>
        </w:tc>
        <w:tc>
          <w:tcPr>
            <w:tcW w:w="1152" w:type="dxa"/>
            <w:noWrap/>
            <w:hideMark/>
          </w:tcPr>
          <w:p w14:paraId="59BED398"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30</w:t>
            </w:r>
          </w:p>
        </w:tc>
        <w:tc>
          <w:tcPr>
            <w:tcW w:w="1152" w:type="dxa"/>
            <w:noWrap/>
            <w:hideMark/>
          </w:tcPr>
          <w:p w14:paraId="08C84224"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10</w:t>
            </w:r>
          </w:p>
        </w:tc>
        <w:tc>
          <w:tcPr>
            <w:tcW w:w="1152" w:type="dxa"/>
            <w:noWrap/>
            <w:hideMark/>
          </w:tcPr>
          <w:p w14:paraId="059E2357"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50</w:t>
            </w:r>
          </w:p>
        </w:tc>
        <w:tc>
          <w:tcPr>
            <w:tcW w:w="1152" w:type="dxa"/>
            <w:noWrap/>
            <w:hideMark/>
          </w:tcPr>
          <w:p w14:paraId="1EBE864B"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9.1</w:t>
            </w:r>
          </w:p>
        </w:tc>
        <w:tc>
          <w:tcPr>
            <w:tcW w:w="1152" w:type="dxa"/>
            <w:noWrap/>
            <w:hideMark/>
          </w:tcPr>
          <w:p w14:paraId="0E329BE1"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491</w:t>
            </w:r>
          </w:p>
        </w:tc>
      </w:tr>
      <w:tr w:rsidR="009B7FFE" w14:paraId="45F04881" w14:textId="77777777" w:rsidTr="00C115EE">
        <w:trPr>
          <w:trHeight w:val="20"/>
        </w:trPr>
        <w:tc>
          <w:tcPr>
            <w:cnfStyle w:val="001000000000" w:firstRow="0" w:lastRow="0" w:firstColumn="1" w:lastColumn="0" w:oddVBand="0" w:evenVBand="0" w:oddHBand="0" w:evenHBand="0" w:firstRowFirstColumn="0" w:firstRowLastColumn="0" w:lastRowFirstColumn="0" w:lastRowLastColumn="0"/>
            <w:tcW w:w="1152" w:type="dxa"/>
            <w:noWrap/>
            <w:hideMark/>
          </w:tcPr>
          <w:p w14:paraId="05550949" w14:textId="77777777" w:rsidR="009B7FFE" w:rsidRDefault="009B7FFE" w:rsidP="00052157">
            <w:pPr>
              <w:pStyle w:val="NoSpacing"/>
              <w:jc w:val="both"/>
            </w:pPr>
          </w:p>
        </w:tc>
        <w:tc>
          <w:tcPr>
            <w:tcW w:w="1152" w:type="dxa"/>
            <w:noWrap/>
            <w:hideMark/>
          </w:tcPr>
          <w:p w14:paraId="2A51F583"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noWrap/>
            <w:hideMark/>
          </w:tcPr>
          <w:p w14:paraId="25445AB7"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sz w:val="24"/>
              </w:rPr>
            </w:pPr>
            <w:r>
              <w:t>[295-567]</w:t>
            </w:r>
          </w:p>
        </w:tc>
        <w:tc>
          <w:tcPr>
            <w:tcW w:w="1152" w:type="dxa"/>
            <w:noWrap/>
            <w:hideMark/>
          </w:tcPr>
          <w:p w14:paraId="4A58D3D4"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[143-770]</w:t>
            </w:r>
          </w:p>
        </w:tc>
        <w:tc>
          <w:tcPr>
            <w:tcW w:w="1152" w:type="dxa"/>
            <w:noWrap/>
            <w:hideMark/>
          </w:tcPr>
          <w:p w14:paraId="4CC35271"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[295-567]</w:t>
            </w:r>
          </w:p>
        </w:tc>
        <w:tc>
          <w:tcPr>
            <w:tcW w:w="1152" w:type="dxa"/>
            <w:noWrap/>
            <w:hideMark/>
          </w:tcPr>
          <w:p w14:paraId="7C3E9E80"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[51-480]</w:t>
            </w:r>
          </w:p>
        </w:tc>
        <w:tc>
          <w:tcPr>
            <w:tcW w:w="1152" w:type="dxa"/>
            <w:noWrap/>
            <w:hideMark/>
          </w:tcPr>
          <w:p w14:paraId="09539275"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[21-39]</w:t>
            </w:r>
          </w:p>
        </w:tc>
        <w:tc>
          <w:tcPr>
            <w:tcW w:w="1152" w:type="dxa"/>
            <w:noWrap/>
            <w:hideMark/>
          </w:tcPr>
          <w:p w14:paraId="66265304"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[10-52]</w:t>
            </w:r>
          </w:p>
        </w:tc>
        <w:tc>
          <w:tcPr>
            <w:tcW w:w="1152" w:type="dxa"/>
            <w:noWrap/>
            <w:hideMark/>
          </w:tcPr>
          <w:p w14:paraId="674BA95A"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[21-39]</w:t>
            </w:r>
          </w:p>
        </w:tc>
        <w:tc>
          <w:tcPr>
            <w:tcW w:w="1152" w:type="dxa"/>
            <w:noWrap/>
            <w:hideMark/>
          </w:tcPr>
          <w:p w14:paraId="5CACC6EC"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[3-32]</w:t>
            </w:r>
          </w:p>
        </w:tc>
        <w:tc>
          <w:tcPr>
            <w:tcW w:w="1152" w:type="dxa"/>
            <w:noWrap/>
            <w:hideMark/>
          </w:tcPr>
          <w:p w14:paraId="6B5834C8"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[32.9-66]</w:t>
            </w:r>
          </w:p>
        </w:tc>
        <w:tc>
          <w:tcPr>
            <w:tcW w:w="1152" w:type="dxa"/>
            <w:noWrap/>
            <w:hideMark/>
          </w:tcPr>
          <w:p w14:paraId="31EDCFD2"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[5.5-19.1]</w:t>
            </w:r>
          </w:p>
        </w:tc>
        <w:tc>
          <w:tcPr>
            <w:tcW w:w="1152" w:type="dxa"/>
            <w:noWrap/>
            <w:hideMark/>
          </w:tcPr>
          <w:p w14:paraId="0B4A8C2D"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[314-860]</w:t>
            </w:r>
          </w:p>
        </w:tc>
      </w:tr>
      <w:tr w:rsidR="009B7FFE" w14:paraId="3DFAEF94" w14:textId="77777777" w:rsidTr="00C115EE">
        <w:trPr>
          <w:trHeight w:val="20"/>
        </w:trPr>
        <w:tc>
          <w:tcPr>
            <w:cnfStyle w:val="001000000000" w:firstRow="0" w:lastRow="0" w:firstColumn="1" w:lastColumn="0" w:oddVBand="0" w:evenVBand="0" w:oddHBand="0" w:evenHBand="0" w:firstRowFirstColumn="0" w:firstRowLastColumn="0" w:lastRowFirstColumn="0" w:lastRowLastColumn="0"/>
            <w:tcW w:w="1152" w:type="dxa"/>
            <w:noWrap/>
            <w:hideMark/>
          </w:tcPr>
          <w:p w14:paraId="2E1A5282" w14:textId="77777777" w:rsidR="009B7FFE" w:rsidRDefault="009B7FFE" w:rsidP="00052157">
            <w:pPr>
              <w:pStyle w:val="NoSpacing"/>
              <w:jc w:val="both"/>
            </w:pPr>
            <w:r>
              <w:t>Chicago</w:t>
            </w:r>
          </w:p>
        </w:tc>
        <w:tc>
          <w:tcPr>
            <w:tcW w:w="1152" w:type="dxa"/>
            <w:noWrap/>
            <w:hideMark/>
          </w:tcPr>
          <w:p w14:paraId="42DC104E"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female</w:t>
            </w:r>
          </w:p>
        </w:tc>
        <w:tc>
          <w:tcPr>
            <w:tcW w:w="1152" w:type="dxa"/>
            <w:noWrap/>
            <w:hideMark/>
          </w:tcPr>
          <w:p w14:paraId="0F6A5A54"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2354</w:t>
            </w:r>
          </w:p>
        </w:tc>
        <w:tc>
          <w:tcPr>
            <w:tcW w:w="1152" w:type="dxa"/>
            <w:noWrap/>
            <w:hideMark/>
          </w:tcPr>
          <w:p w14:paraId="7E1801C2"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8973</w:t>
            </w:r>
          </w:p>
        </w:tc>
        <w:tc>
          <w:tcPr>
            <w:tcW w:w="1152" w:type="dxa"/>
            <w:noWrap/>
            <w:hideMark/>
          </w:tcPr>
          <w:p w14:paraId="7A0866FC"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2354</w:t>
            </w:r>
          </w:p>
        </w:tc>
        <w:tc>
          <w:tcPr>
            <w:tcW w:w="1152" w:type="dxa"/>
            <w:noWrap/>
            <w:hideMark/>
          </w:tcPr>
          <w:p w14:paraId="2F63C6F6"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7835</w:t>
            </w:r>
          </w:p>
        </w:tc>
        <w:tc>
          <w:tcPr>
            <w:tcW w:w="1152" w:type="dxa"/>
            <w:noWrap/>
            <w:hideMark/>
          </w:tcPr>
          <w:p w14:paraId="21D4971F"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49</w:t>
            </w:r>
          </w:p>
        </w:tc>
        <w:tc>
          <w:tcPr>
            <w:tcW w:w="1152" w:type="dxa"/>
            <w:noWrap/>
            <w:hideMark/>
          </w:tcPr>
          <w:p w14:paraId="73B64C3C"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186</w:t>
            </w:r>
          </w:p>
        </w:tc>
        <w:tc>
          <w:tcPr>
            <w:tcW w:w="1152" w:type="dxa"/>
            <w:noWrap/>
            <w:hideMark/>
          </w:tcPr>
          <w:p w14:paraId="3397A10B"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49</w:t>
            </w:r>
          </w:p>
        </w:tc>
        <w:tc>
          <w:tcPr>
            <w:tcW w:w="1152" w:type="dxa"/>
            <w:noWrap/>
            <w:hideMark/>
          </w:tcPr>
          <w:p w14:paraId="5B09F797"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162</w:t>
            </w:r>
          </w:p>
        </w:tc>
        <w:tc>
          <w:tcPr>
            <w:tcW w:w="1152" w:type="dxa"/>
            <w:noWrap/>
            <w:hideMark/>
          </w:tcPr>
          <w:p w14:paraId="286C3878"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11.2</w:t>
            </w:r>
          </w:p>
        </w:tc>
        <w:tc>
          <w:tcPr>
            <w:tcW w:w="1152" w:type="dxa"/>
            <w:noWrap/>
            <w:hideMark/>
          </w:tcPr>
          <w:p w14:paraId="5ABF1A8D"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22.9</w:t>
            </w:r>
          </w:p>
        </w:tc>
        <w:tc>
          <w:tcPr>
            <w:tcW w:w="1152" w:type="dxa"/>
            <w:noWrap/>
            <w:hideMark/>
          </w:tcPr>
          <w:p w14:paraId="706A6D95"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3107</w:t>
            </w:r>
          </w:p>
        </w:tc>
      </w:tr>
      <w:tr w:rsidR="009B7FFE" w14:paraId="667D2F07" w14:textId="77777777" w:rsidTr="00C115EE">
        <w:trPr>
          <w:trHeight w:val="20"/>
        </w:trPr>
        <w:tc>
          <w:tcPr>
            <w:cnfStyle w:val="001000000000" w:firstRow="0" w:lastRow="0" w:firstColumn="1" w:lastColumn="0" w:oddVBand="0" w:evenVBand="0" w:oddHBand="0" w:evenHBand="0" w:firstRowFirstColumn="0" w:firstRowLastColumn="0" w:lastRowFirstColumn="0" w:lastRowLastColumn="0"/>
            <w:tcW w:w="1152" w:type="dxa"/>
            <w:noWrap/>
            <w:hideMark/>
          </w:tcPr>
          <w:p w14:paraId="5EC5E3BF" w14:textId="77777777" w:rsidR="009B7FFE" w:rsidRDefault="009B7FFE" w:rsidP="00052157">
            <w:pPr>
              <w:pStyle w:val="NoSpacing"/>
              <w:jc w:val="both"/>
            </w:pPr>
          </w:p>
        </w:tc>
        <w:tc>
          <w:tcPr>
            <w:tcW w:w="1152" w:type="dxa"/>
            <w:noWrap/>
            <w:hideMark/>
          </w:tcPr>
          <w:p w14:paraId="68BEEE33"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noWrap/>
            <w:hideMark/>
          </w:tcPr>
          <w:p w14:paraId="7FC5163B"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sz w:val="24"/>
              </w:rPr>
            </w:pPr>
            <w:r>
              <w:t>[2069-3040]</w:t>
            </w:r>
          </w:p>
        </w:tc>
        <w:tc>
          <w:tcPr>
            <w:tcW w:w="1152" w:type="dxa"/>
            <w:noWrap/>
            <w:hideMark/>
          </w:tcPr>
          <w:p w14:paraId="46F2D15D"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[4117-18583]</w:t>
            </w:r>
          </w:p>
        </w:tc>
        <w:tc>
          <w:tcPr>
            <w:tcW w:w="1152" w:type="dxa"/>
            <w:noWrap/>
            <w:hideMark/>
          </w:tcPr>
          <w:p w14:paraId="6C56C768"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[2069-3040]</w:t>
            </w:r>
          </w:p>
        </w:tc>
        <w:tc>
          <w:tcPr>
            <w:tcW w:w="1152" w:type="dxa"/>
            <w:noWrap/>
            <w:hideMark/>
          </w:tcPr>
          <w:p w14:paraId="582CCCD4"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[3439-17176]</w:t>
            </w:r>
          </w:p>
        </w:tc>
        <w:tc>
          <w:tcPr>
            <w:tcW w:w="1152" w:type="dxa"/>
            <w:noWrap/>
            <w:hideMark/>
          </w:tcPr>
          <w:p w14:paraId="49BAB828"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[43-64]</w:t>
            </w:r>
          </w:p>
        </w:tc>
        <w:tc>
          <w:tcPr>
            <w:tcW w:w="1152" w:type="dxa"/>
            <w:noWrap/>
            <w:hideMark/>
          </w:tcPr>
          <w:p w14:paraId="1B37B9E4"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[85-389]</w:t>
            </w:r>
          </w:p>
        </w:tc>
        <w:tc>
          <w:tcPr>
            <w:tcW w:w="1152" w:type="dxa"/>
            <w:noWrap/>
            <w:hideMark/>
          </w:tcPr>
          <w:p w14:paraId="43E30DC2"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[43-64]</w:t>
            </w:r>
          </w:p>
        </w:tc>
        <w:tc>
          <w:tcPr>
            <w:tcW w:w="1152" w:type="dxa"/>
            <w:noWrap/>
            <w:hideMark/>
          </w:tcPr>
          <w:p w14:paraId="7893B293"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[72-355]</w:t>
            </w:r>
          </w:p>
        </w:tc>
        <w:tc>
          <w:tcPr>
            <w:tcW w:w="1152" w:type="dxa"/>
            <w:noWrap/>
            <w:hideMark/>
          </w:tcPr>
          <w:p w14:paraId="5536AF35"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[6.6-17.4]</w:t>
            </w:r>
          </w:p>
        </w:tc>
        <w:tc>
          <w:tcPr>
            <w:tcW w:w="1152" w:type="dxa"/>
            <w:noWrap/>
            <w:hideMark/>
          </w:tcPr>
          <w:p w14:paraId="2DEC5D32"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[10.6-34.6]</w:t>
            </w:r>
          </w:p>
        </w:tc>
        <w:tc>
          <w:tcPr>
            <w:tcW w:w="1152" w:type="dxa"/>
            <w:noWrap/>
            <w:hideMark/>
          </w:tcPr>
          <w:p w14:paraId="5FC011F1"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[1595-4547]</w:t>
            </w:r>
          </w:p>
        </w:tc>
      </w:tr>
      <w:tr w:rsidR="009B7FFE" w14:paraId="01136D8B" w14:textId="77777777" w:rsidTr="00C115EE">
        <w:trPr>
          <w:trHeight w:val="20"/>
        </w:trPr>
        <w:tc>
          <w:tcPr>
            <w:cnfStyle w:val="001000000000" w:firstRow="0" w:lastRow="0" w:firstColumn="1" w:lastColumn="0" w:oddVBand="0" w:evenVBand="0" w:oddHBand="0" w:evenHBand="0" w:firstRowFirstColumn="0" w:firstRowLastColumn="0" w:lastRowFirstColumn="0" w:lastRowLastColumn="0"/>
            <w:tcW w:w="1152" w:type="dxa"/>
            <w:noWrap/>
            <w:hideMark/>
          </w:tcPr>
          <w:p w14:paraId="6B820FA2" w14:textId="77777777" w:rsidR="009B7FFE" w:rsidRDefault="009B7FFE" w:rsidP="00052157">
            <w:pPr>
              <w:pStyle w:val="NoSpacing"/>
              <w:jc w:val="both"/>
            </w:pPr>
            <w:r>
              <w:t>Houston</w:t>
            </w:r>
          </w:p>
        </w:tc>
        <w:tc>
          <w:tcPr>
            <w:tcW w:w="1152" w:type="dxa"/>
            <w:noWrap/>
            <w:hideMark/>
          </w:tcPr>
          <w:p w14:paraId="779EAFDC"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female</w:t>
            </w:r>
          </w:p>
        </w:tc>
        <w:tc>
          <w:tcPr>
            <w:tcW w:w="1152" w:type="dxa"/>
            <w:noWrap/>
            <w:hideMark/>
          </w:tcPr>
          <w:p w14:paraId="1DCD8E6C"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3857</w:t>
            </w:r>
          </w:p>
        </w:tc>
        <w:tc>
          <w:tcPr>
            <w:tcW w:w="1152" w:type="dxa"/>
            <w:noWrap/>
            <w:hideMark/>
          </w:tcPr>
          <w:p w14:paraId="71DD96AE"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28450</w:t>
            </w:r>
          </w:p>
        </w:tc>
        <w:tc>
          <w:tcPr>
            <w:tcW w:w="1152" w:type="dxa"/>
            <w:noWrap/>
            <w:hideMark/>
          </w:tcPr>
          <w:p w14:paraId="5CEA7C0F"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3857</w:t>
            </w:r>
          </w:p>
        </w:tc>
        <w:tc>
          <w:tcPr>
            <w:tcW w:w="1152" w:type="dxa"/>
            <w:noWrap/>
            <w:hideMark/>
          </w:tcPr>
          <w:p w14:paraId="2AA62630"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20259</w:t>
            </w:r>
          </w:p>
        </w:tc>
        <w:tc>
          <w:tcPr>
            <w:tcW w:w="1152" w:type="dxa"/>
            <w:noWrap/>
            <w:hideMark/>
          </w:tcPr>
          <w:p w14:paraId="4313D801"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108</w:t>
            </w:r>
          </w:p>
        </w:tc>
        <w:tc>
          <w:tcPr>
            <w:tcW w:w="1152" w:type="dxa"/>
            <w:noWrap/>
            <w:hideMark/>
          </w:tcPr>
          <w:p w14:paraId="6B526CA9"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720</w:t>
            </w:r>
          </w:p>
        </w:tc>
        <w:tc>
          <w:tcPr>
            <w:tcW w:w="1152" w:type="dxa"/>
            <w:noWrap/>
            <w:hideMark/>
          </w:tcPr>
          <w:p w14:paraId="541F887A"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108</w:t>
            </w:r>
          </w:p>
        </w:tc>
        <w:tc>
          <w:tcPr>
            <w:tcW w:w="1152" w:type="dxa"/>
            <w:noWrap/>
            <w:hideMark/>
          </w:tcPr>
          <w:p w14:paraId="58C39E8A"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509</w:t>
            </w:r>
          </w:p>
        </w:tc>
        <w:tc>
          <w:tcPr>
            <w:tcW w:w="1152" w:type="dxa"/>
            <w:noWrap/>
            <w:hideMark/>
          </w:tcPr>
          <w:p w14:paraId="63A5F563"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28.8</w:t>
            </w:r>
          </w:p>
        </w:tc>
        <w:tc>
          <w:tcPr>
            <w:tcW w:w="1152" w:type="dxa"/>
            <w:noWrap/>
            <w:hideMark/>
          </w:tcPr>
          <w:p w14:paraId="70C3CE53"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206.5</w:t>
            </w:r>
          </w:p>
        </w:tc>
        <w:tc>
          <w:tcPr>
            <w:tcW w:w="1152" w:type="dxa"/>
            <w:noWrap/>
            <w:hideMark/>
          </w:tcPr>
          <w:p w14:paraId="22CF2D8E"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24493</w:t>
            </w:r>
          </w:p>
        </w:tc>
      </w:tr>
      <w:tr w:rsidR="009B7FFE" w14:paraId="0D01A668" w14:textId="77777777" w:rsidTr="00C115EE">
        <w:trPr>
          <w:trHeight w:val="20"/>
        </w:trPr>
        <w:tc>
          <w:tcPr>
            <w:cnfStyle w:val="001000000000" w:firstRow="0" w:lastRow="0" w:firstColumn="1" w:lastColumn="0" w:oddVBand="0" w:evenVBand="0" w:oddHBand="0" w:evenHBand="0" w:firstRowFirstColumn="0" w:firstRowLastColumn="0" w:lastRowFirstColumn="0" w:lastRowLastColumn="0"/>
            <w:tcW w:w="1152" w:type="dxa"/>
            <w:noWrap/>
            <w:hideMark/>
          </w:tcPr>
          <w:p w14:paraId="615E0F83" w14:textId="77777777" w:rsidR="009B7FFE" w:rsidRDefault="009B7FFE" w:rsidP="00052157">
            <w:pPr>
              <w:pStyle w:val="NoSpacing"/>
              <w:jc w:val="both"/>
            </w:pPr>
          </w:p>
        </w:tc>
        <w:tc>
          <w:tcPr>
            <w:tcW w:w="1152" w:type="dxa"/>
            <w:noWrap/>
            <w:hideMark/>
          </w:tcPr>
          <w:p w14:paraId="70860043"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noWrap/>
            <w:hideMark/>
          </w:tcPr>
          <w:p w14:paraId="5FC4F051"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sz w:val="24"/>
              </w:rPr>
            </w:pPr>
            <w:r>
              <w:t>[3361-4924]</w:t>
            </w:r>
          </w:p>
        </w:tc>
        <w:tc>
          <w:tcPr>
            <w:tcW w:w="1152" w:type="dxa"/>
            <w:noWrap/>
            <w:hideMark/>
          </w:tcPr>
          <w:p w14:paraId="21443582"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[20063-42764]</w:t>
            </w:r>
          </w:p>
        </w:tc>
        <w:tc>
          <w:tcPr>
            <w:tcW w:w="1152" w:type="dxa"/>
            <w:noWrap/>
            <w:hideMark/>
          </w:tcPr>
          <w:p w14:paraId="50C58D26"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[3361-4924]</w:t>
            </w:r>
          </w:p>
        </w:tc>
        <w:tc>
          <w:tcPr>
            <w:tcW w:w="1152" w:type="dxa"/>
            <w:noWrap/>
            <w:hideMark/>
          </w:tcPr>
          <w:p w14:paraId="45C4CB3D"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[13249-32956]</w:t>
            </w:r>
          </w:p>
        </w:tc>
        <w:tc>
          <w:tcPr>
            <w:tcW w:w="1152" w:type="dxa"/>
            <w:noWrap/>
            <w:hideMark/>
          </w:tcPr>
          <w:p w14:paraId="29B5B43C"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[94-138]</w:t>
            </w:r>
          </w:p>
        </w:tc>
        <w:tc>
          <w:tcPr>
            <w:tcW w:w="1152" w:type="dxa"/>
            <w:noWrap/>
            <w:hideMark/>
          </w:tcPr>
          <w:p w14:paraId="3AD029CE"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[504-1066]</w:t>
            </w:r>
          </w:p>
        </w:tc>
        <w:tc>
          <w:tcPr>
            <w:tcW w:w="1152" w:type="dxa"/>
            <w:noWrap/>
            <w:hideMark/>
          </w:tcPr>
          <w:p w14:paraId="5EE08CAA"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[94-138]</w:t>
            </w:r>
          </w:p>
        </w:tc>
        <w:tc>
          <w:tcPr>
            <w:tcW w:w="1152" w:type="dxa"/>
            <w:noWrap/>
            <w:hideMark/>
          </w:tcPr>
          <w:p w14:paraId="678144E0"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[337-826]</w:t>
            </w:r>
          </w:p>
        </w:tc>
        <w:tc>
          <w:tcPr>
            <w:tcW w:w="1152" w:type="dxa"/>
            <w:noWrap/>
            <w:hideMark/>
          </w:tcPr>
          <w:p w14:paraId="653C2D86"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[20.8-37]</w:t>
            </w:r>
          </w:p>
        </w:tc>
        <w:tc>
          <w:tcPr>
            <w:tcW w:w="1152" w:type="dxa"/>
            <w:noWrap/>
            <w:hideMark/>
          </w:tcPr>
          <w:p w14:paraId="50AB59F3"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[151.6-251.5]</w:t>
            </w:r>
          </w:p>
        </w:tc>
        <w:tc>
          <w:tcPr>
            <w:tcW w:w="1152" w:type="dxa"/>
            <w:noWrap/>
            <w:hideMark/>
          </w:tcPr>
          <w:p w14:paraId="58A6AB2C"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[18236-31262]</w:t>
            </w:r>
          </w:p>
        </w:tc>
      </w:tr>
      <w:tr w:rsidR="009B7FFE" w14:paraId="70DEC5F8" w14:textId="77777777" w:rsidTr="00C115EE">
        <w:trPr>
          <w:trHeight w:val="20"/>
        </w:trPr>
        <w:tc>
          <w:tcPr>
            <w:cnfStyle w:val="001000000000" w:firstRow="0" w:lastRow="0" w:firstColumn="1" w:lastColumn="0" w:oddVBand="0" w:evenVBand="0" w:oddHBand="0" w:evenHBand="0" w:firstRowFirstColumn="0" w:firstRowLastColumn="0" w:lastRowFirstColumn="0" w:lastRowLastColumn="0"/>
            <w:tcW w:w="1152" w:type="dxa"/>
            <w:noWrap/>
            <w:hideMark/>
          </w:tcPr>
          <w:p w14:paraId="13599B15" w14:textId="77777777" w:rsidR="009B7FFE" w:rsidRDefault="009B7FFE" w:rsidP="00052157">
            <w:pPr>
              <w:pStyle w:val="NoSpacing"/>
              <w:jc w:val="both"/>
            </w:pPr>
            <w:r>
              <w:t>LA</w:t>
            </w:r>
          </w:p>
        </w:tc>
        <w:tc>
          <w:tcPr>
            <w:tcW w:w="1152" w:type="dxa"/>
            <w:noWrap/>
            <w:hideMark/>
          </w:tcPr>
          <w:p w14:paraId="6F9F2A0D"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female</w:t>
            </w:r>
          </w:p>
        </w:tc>
        <w:tc>
          <w:tcPr>
            <w:tcW w:w="1152" w:type="dxa"/>
            <w:noWrap/>
            <w:hideMark/>
          </w:tcPr>
          <w:p w14:paraId="481D221E"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8096</w:t>
            </w:r>
          </w:p>
        </w:tc>
        <w:tc>
          <w:tcPr>
            <w:tcW w:w="1152" w:type="dxa"/>
            <w:noWrap/>
            <w:hideMark/>
          </w:tcPr>
          <w:p w14:paraId="20B2BA3C"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22245</w:t>
            </w:r>
          </w:p>
        </w:tc>
        <w:tc>
          <w:tcPr>
            <w:tcW w:w="1152" w:type="dxa"/>
            <w:noWrap/>
            <w:hideMark/>
          </w:tcPr>
          <w:p w14:paraId="039F4167"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8096</w:t>
            </w:r>
          </w:p>
        </w:tc>
        <w:tc>
          <w:tcPr>
            <w:tcW w:w="1152" w:type="dxa"/>
            <w:noWrap/>
            <w:hideMark/>
          </w:tcPr>
          <w:p w14:paraId="0F9CC957"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18881</w:t>
            </w:r>
          </w:p>
        </w:tc>
        <w:tc>
          <w:tcPr>
            <w:tcW w:w="1152" w:type="dxa"/>
            <w:noWrap/>
            <w:hideMark/>
          </w:tcPr>
          <w:p w14:paraId="0CE4B592"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122</w:t>
            </w:r>
          </w:p>
        </w:tc>
        <w:tc>
          <w:tcPr>
            <w:tcW w:w="1152" w:type="dxa"/>
            <w:noWrap/>
            <w:hideMark/>
          </w:tcPr>
          <w:p w14:paraId="3D1666E6"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331</w:t>
            </w:r>
          </w:p>
        </w:tc>
        <w:tc>
          <w:tcPr>
            <w:tcW w:w="1152" w:type="dxa"/>
            <w:noWrap/>
            <w:hideMark/>
          </w:tcPr>
          <w:p w14:paraId="1F765CA0"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122</w:t>
            </w:r>
          </w:p>
        </w:tc>
        <w:tc>
          <w:tcPr>
            <w:tcW w:w="1152" w:type="dxa"/>
            <w:noWrap/>
            <w:hideMark/>
          </w:tcPr>
          <w:p w14:paraId="1ACC1C27"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280</w:t>
            </w:r>
          </w:p>
        </w:tc>
        <w:tc>
          <w:tcPr>
            <w:tcW w:w="1152" w:type="dxa"/>
            <w:noWrap/>
            <w:hideMark/>
          </w:tcPr>
          <w:p w14:paraId="2360B639"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15.9</w:t>
            </w:r>
          </w:p>
        </w:tc>
        <w:tc>
          <w:tcPr>
            <w:tcW w:w="1152" w:type="dxa"/>
            <w:noWrap/>
            <w:hideMark/>
          </w:tcPr>
          <w:p w14:paraId="503B6912"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55.2</w:t>
            </w:r>
          </w:p>
        </w:tc>
        <w:tc>
          <w:tcPr>
            <w:tcW w:w="1152" w:type="dxa"/>
            <w:noWrap/>
            <w:hideMark/>
          </w:tcPr>
          <w:p w14:paraId="123AB281"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10794</w:t>
            </w:r>
          </w:p>
        </w:tc>
      </w:tr>
      <w:tr w:rsidR="009B7FFE" w14:paraId="7FF00F08" w14:textId="77777777" w:rsidTr="00C115EE">
        <w:trPr>
          <w:trHeight w:val="20"/>
        </w:trPr>
        <w:tc>
          <w:tcPr>
            <w:cnfStyle w:val="001000000000" w:firstRow="0" w:lastRow="0" w:firstColumn="1" w:lastColumn="0" w:oddVBand="0" w:evenVBand="0" w:oddHBand="0" w:evenHBand="0" w:firstRowFirstColumn="0" w:firstRowLastColumn="0" w:lastRowFirstColumn="0" w:lastRowLastColumn="0"/>
            <w:tcW w:w="1152" w:type="dxa"/>
            <w:noWrap/>
            <w:hideMark/>
          </w:tcPr>
          <w:p w14:paraId="2D5DA365" w14:textId="77777777" w:rsidR="009B7FFE" w:rsidRDefault="009B7FFE" w:rsidP="00052157">
            <w:pPr>
              <w:pStyle w:val="NoSpacing"/>
              <w:jc w:val="both"/>
            </w:pPr>
          </w:p>
        </w:tc>
        <w:tc>
          <w:tcPr>
            <w:tcW w:w="1152" w:type="dxa"/>
            <w:noWrap/>
            <w:hideMark/>
          </w:tcPr>
          <w:p w14:paraId="7C522D88"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noWrap/>
            <w:hideMark/>
          </w:tcPr>
          <w:p w14:paraId="77A9C46C"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sz w:val="24"/>
              </w:rPr>
            </w:pPr>
            <w:r>
              <w:t>[6267-9462]</w:t>
            </w:r>
          </w:p>
        </w:tc>
        <w:tc>
          <w:tcPr>
            <w:tcW w:w="1152" w:type="dxa"/>
            <w:noWrap/>
            <w:hideMark/>
          </w:tcPr>
          <w:p w14:paraId="46E1538D"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[7810-53966]</w:t>
            </w:r>
          </w:p>
        </w:tc>
        <w:tc>
          <w:tcPr>
            <w:tcW w:w="1152" w:type="dxa"/>
            <w:noWrap/>
            <w:hideMark/>
          </w:tcPr>
          <w:p w14:paraId="4D4F2CDA"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[6267-9462]</w:t>
            </w:r>
          </w:p>
        </w:tc>
        <w:tc>
          <w:tcPr>
            <w:tcW w:w="1152" w:type="dxa"/>
            <w:noWrap/>
            <w:hideMark/>
          </w:tcPr>
          <w:p w14:paraId="71787EDC"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[4939-49321]</w:t>
            </w:r>
          </w:p>
        </w:tc>
        <w:tc>
          <w:tcPr>
            <w:tcW w:w="1152" w:type="dxa"/>
            <w:noWrap/>
            <w:hideMark/>
          </w:tcPr>
          <w:p w14:paraId="36A7ABB1"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[94-142]</w:t>
            </w:r>
          </w:p>
        </w:tc>
        <w:tc>
          <w:tcPr>
            <w:tcW w:w="1152" w:type="dxa"/>
            <w:noWrap/>
            <w:hideMark/>
          </w:tcPr>
          <w:p w14:paraId="5972832F"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[117-827]</w:t>
            </w:r>
          </w:p>
        </w:tc>
        <w:tc>
          <w:tcPr>
            <w:tcW w:w="1152" w:type="dxa"/>
            <w:noWrap/>
            <w:hideMark/>
          </w:tcPr>
          <w:p w14:paraId="191F92C5"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[94-142]</w:t>
            </w:r>
          </w:p>
        </w:tc>
        <w:tc>
          <w:tcPr>
            <w:tcW w:w="1152" w:type="dxa"/>
            <w:noWrap/>
            <w:hideMark/>
          </w:tcPr>
          <w:p w14:paraId="6B4E4A3C"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[75-746]</w:t>
            </w:r>
          </w:p>
        </w:tc>
        <w:tc>
          <w:tcPr>
            <w:tcW w:w="1152" w:type="dxa"/>
            <w:noWrap/>
            <w:hideMark/>
          </w:tcPr>
          <w:p w14:paraId="3582C241"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[8.6-37.1]</w:t>
            </w:r>
          </w:p>
        </w:tc>
        <w:tc>
          <w:tcPr>
            <w:tcW w:w="1152" w:type="dxa"/>
            <w:noWrap/>
            <w:hideMark/>
          </w:tcPr>
          <w:p w14:paraId="74630529"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[37.2-78.5]</w:t>
            </w:r>
          </w:p>
        </w:tc>
        <w:tc>
          <w:tcPr>
            <w:tcW w:w="1152" w:type="dxa"/>
            <w:noWrap/>
            <w:hideMark/>
          </w:tcPr>
          <w:p w14:paraId="15C9F606"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[8099-14662]</w:t>
            </w:r>
          </w:p>
        </w:tc>
      </w:tr>
      <w:tr w:rsidR="009B7FFE" w14:paraId="10F3F022" w14:textId="77777777" w:rsidTr="00C115EE">
        <w:trPr>
          <w:trHeight w:val="20"/>
        </w:trPr>
        <w:tc>
          <w:tcPr>
            <w:cnfStyle w:val="001000000000" w:firstRow="0" w:lastRow="0" w:firstColumn="1" w:lastColumn="0" w:oddVBand="0" w:evenVBand="0" w:oddHBand="0" w:evenHBand="0" w:firstRowFirstColumn="0" w:firstRowLastColumn="0" w:lastRowFirstColumn="0" w:lastRowLastColumn="0"/>
            <w:tcW w:w="1152" w:type="dxa"/>
            <w:noWrap/>
            <w:hideMark/>
          </w:tcPr>
          <w:p w14:paraId="377D915B" w14:textId="77777777" w:rsidR="009B7FFE" w:rsidRDefault="009B7FFE" w:rsidP="00052157">
            <w:pPr>
              <w:pStyle w:val="NoSpacing"/>
              <w:jc w:val="both"/>
            </w:pPr>
            <w:r>
              <w:lastRenderedPageBreak/>
              <w:t>Miami</w:t>
            </w:r>
          </w:p>
        </w:tc>
        <w:tc>
          <w:tcPr>
            <w:tcW w:w="1152" w:type="dxa"/>
            <w:noWrap/>
            <w:hideMark/>
          </w:tcPr>
          <w:p w14:paraId="673E15D1"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female</w:t>
            </w:r>
          </w:p>
        </w:tc>
        <w:tc>
          <w:tcPr>
            <w:tcW w:w="1152" w:type="dxa"/>
            <w:noWrap/>
            <w:hideMark/>
          </w:tcPr>
          <w:p w14:paraId="53D7D0E3"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3083</w:t>
            </w:r>
          </w:p>
        </w:tc>
        <w:tc>
          <w:tcPr>
            <w:tcW w:w="1152" w:type="dxa"/>
            <w:noWrap/>
            <w:hideMark/>
          </w:tcPr>
          <w:p w14:paraId="197565C4"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15570</w:t>
            </w:r>
          </w:p>
        </w:tc>
        <w:tc>
          <w:tcPr>
            <w:tcW w:w="1152" w:type="dxa"/>
            <w:noWrap/>
            <w:hideMark/>
          </w:tcPr>
          <w:p w14:paraId="47CDC6C0"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3083</w:t>
            </w:r>
          </w:p>
        </w:tc>
        <w:tc>
          <w:tcPr>
            <w:tcW w:w="1152" w:type="dxa"/>
            <w:noWrap/>
            <w:hideMark/>
          </w:tcPr>
          <w:p w14:paraId="3C4E9695"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10452</w:t>
            </w:r>
          </w:p>
        </w:tc>
        <w:tc>
          <w:tcPr>
            <w:tcW w:w="1152" w:type="dxa"/>
            <w:noWrap/>
            <w:hideMark/>
          </w:tcPr>
          <w:p w14:paraId="2DF39C02"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98</w:t>
            </w:r>
          </w:p>
        </w:tc>
        <w:tc>
          <w:tcPr>
            <w:tcW w:w="1152" w:type="dxa"/>
            <w:noWrap/>
            <w:hideMark/>
          </w:tcPr>
          <w:p w14:paraId="75B4D64F"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457</w:t>
            </w:r>
          </w:p>
        </w:tc>
        <w:tc>
          <w:tcPr>
            <w:tcW w:w="1152" w:type="dxa"/>
            <w:noWrap/>
            <w:hideMark/>
          </w:tcPr>
          <w:p w14:paraId="358E8FE2"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98</w:t>
            </w:r>
          </w:p>
        </w:tc>
        <w:tc>
          <w:tcPr>
            <w:tcW w:w="1152" w:type="dxa"/>
            <w:noWrap/>
            <w:hideMark/>
          </w:tcPr>
          <w:p w14:paraId="39329C41"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310</w:t>
            </w:r>
          </w:p>
        </w:tc>
        <w:tc>
          <w:tcPr>
            <w:tcW w:w="1152" w:type="dxa"/>
            <w:noWrap/>
            <w:hideMark/>
          </w:tcPr>
          <w:p w14:paraId="65A14A92"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33.4</w:t>
            </w:r>
          </w:p>
        </w:tc>
        <w:tc>
          <w:tcPr>
            <w:tcW w:w="1152" w:type="dxa"/>
            <w:noWrap/>
            <w:hideMark/>
          </w:tcPr>
          <w:p w14:paraId="77B69E86"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148.9</w:t>
            </w:r>
          </w:p>
        </w:tc>
        <w:tc>
          <w:tcPr>
            <w:tcW w:w="1152" w:type="dxa"/>
            <w:noWrap/>
            <w:hideMark/>
          </w:tcPr>
          <w:p w14:paraId="33EC7291"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14228</w:t>
            </w:r>
          </w:p>
        </w:tc>
      </w:tr>
      <w:tr w:rsidR="009B7FFE" w14:paraId="32644DA0" w14:textId="77777777" w:rsidTr="00C115EE">
        <w:trPr>
          <w:trHeight w:val="20"/>
        </w:trPr>
        <w:tc>
          <w:tcPr>
            <w:cnfStyle w:val="001000000000" w:firstRow="0" w:lastRow="0" w:firstColumn="1" w:lastColumn="0" w:oddVBand="0" w:evenVBand="0" w:oddHBand="0" w:evenHBand="0" w:firstRowFirstColumn="0" w:firstRowLastColumn="0" w:lastRowFirstColumn="0" w:lastRowLastColumn="0"/>
            <w:tcW w:w="1152" w:type="dxa"/>
            <w:noWrap/>
            <w:hideMark/>
          </w:tcPr>
          <w:p w14:paraId="794FF874" w14:textId="77777777" w:rsidR="009B7FFE" w:rsidRDefault="009B7FFE" w:rsidP="00052157">
            <w:pPr>
              <w:pStyle w:val="NoSpacing"/>
              <w:jc w:val="both"/>
            </w:pPr>
          </w:p>
        </w:tc>
        <w:tc>
          <w:tcPr>
            <w:tcW w:w="1152" w:type="dxa"/>
            <w:noWrap/>
            <w:hideMark/>
          </w:tcPr>
          <w:p w14:paraId="0BFB6B83"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noWrap/>
            <w:hideMark/>
          </w:tcPr>
          <w:p w14:paraId="47582D52"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sz w:val="24"/>
              </w:rPr>
            </w:pPr>
            <w:r>
              <w:t>[2577-3577]</w:t>
            </w:r>
          </w:p>
        </w:tc>
        <w:tc>
          <w:tcPr>
            <w:tcW w:w="1152" w:type="dxa"/>
            <w:noWrap/>
            <w:hideMark/>
          </w:tcPr>
          <w:p w14:paraId="1CCF8D7D"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[7460-23045]</w:t>
            </w:r>
          </w:p>
        </w:tc>
        <w:tc>
          <w:tcPr>
            <w:tcW w:w="1152" w:type="dxa"/>
            <w:noWrap/>
            <w:hideMark/>
          </w:tcPr>
          <w:p w14:paraId="6173C10F"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[2577-3577]</w:t>
            </w:r>
          </w:p>
        </w:tc>
        <w:tc>
          <w:tcPr>
            <w:tcW w:w="1152" w:type="dxa"/>
            <w:noWrap/>
            <w:hideMark/>
          </w:tcPr>
          <w:p w14:paraId="30C255AF"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[4206-17228]</w:t>
            </w:r>
          </w:p>
        </w:tc>
        <w:tc>
          <w:tcPr>
            <w:tcW w:w="1152" w:type="dxa"/>
            <w:noWrap/>
            <w:hideMark/>
          </w:tcPr>
          <w:p w14:paraId="2A5DF05E"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[82-113]</w:t>
            </w:r>
          </w:p>
        </w:tc>
        <w:tc>
          <w:tcPr>
            <w:tcW w:w="1152" w:type="dxa"/>
            <w:noWrap/>
            <w:hideMark/>
          </w:tcPr>
          <w:p w14:paraId="70DB1F29"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[231-682]</w:t>
            </w:r>
          </w:p>
        </w:tc>
        <w:tc>
          <w:tcPr>
            <w:tcW w:w="1152" w:type="dxa"/>
            <w:noWrap/>
            <w:hideMark/>
          </w:tcPr>
          <w:p w14:paraId="21476002"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[82-113]</w:t>
            </w:r>
          </w:p>
        </w:tc>
        <w:tc>
          <w:tcPr>
            <w:tcW w:w="1152" w:type="dxa"/>
            <w:noWrap/>
            <w:hideMark/>
          </w:tcPr>
          <w:p w14:paraId="4A3AE6CC"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[127-513]</w:t>
            </w:r>
          </w:p>
        </w:tc>
        <w:tc>
          <w:tcPr>
            <w:tcW w:w="1152" w:type="dxa"/>
            <w:noWrap/>
            <w:hideMark/>
          </w:tcPr>
          <w:p w14:paraId="50B4F12E"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[24.1-45.9]</w:t>
            </w:r>
          </w:p>
        </w:tc>
        <w:tc>
          <w:tcPr>
            <w:tcW w:w="1152" w:type="dxa"/>
            <w:noWrap/>
            <w:hideMark/>
          </w:tcPr>
          <w:p w14:paraId="48956015"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[100-190.4]</w:t>
            </w:r>
          </w:p>
        </w:tc>
        <w:tc>
          <w:tcPr>
            <w:tcW w:w="1152" w:type="dxa"/>
            <w:noWrap/>
            <w:hideMark/>
          </w:tcPr>
          <w:p w14:paraId="2593CE76"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[9955-17978]</w:t>
            </w:r>
          </w:p>
        </w:tc>
      </w:tr>
      <w:tr w:rsidR="009B7FFE" w14:paraId="2B1A49C0" w14:textId="77777777" w:rsidTr="00C115EE">
        <w:trPr>
          <w:trHeight w:val="20"/>
        </w:trPr>
        <w:tc>
          <w:tcPr>
            <w:cnfStyle w:val="001000000000" w:firstRow="0" w:lastRow="0" w:firstColumn="1" w:lastColumn="0" w:oddVBand="0" w:evenVBand="0" w:oddHBand="0" w:evenHBand="0" w:firstRowFirstColumn="0" w:firstRowLastColumn="0" w:lastRowFirstColumn="0" w:lastRowLastColumn="0"/>
            <w:tcW w:w="1152" w:type="dxa"/>
            <w:noWrap/>
            <w:hideMark/>
          </w:tcPr>
          <w:p w14:paraId="4D02B4E9" w14:textId="77777777" w:rsidR="009B7FFE" w:rsidRDefault="009B7FFE" w:rsidP="00052157">
            <w:pPr>
              <w:pStyle w:val="NoSpacing"/>
              <w:jc w:val="both"/>
            </w:pPr>
            <w:r>
              <w:t>NYC</w:t>
            </w:r>
          </w:p>
        </w:tc>
        <w:tc>
          <w:tcPr>
            <w:tcW w:w="1152" w:type="dxa"/>
            <w:noWrap/>
            <w:hideMark/>
          </w:tcPr>
          <w:p w14:paraId="7BE33AEA"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female</w:t>
            </w:r>
          </w:p>
        </w:tc>
        <w:tc>
          <w:tcPr>
            <w:tcW w:w="1152" w:type="dxa"/>
            <w:noWrap/>
            <w:hideMark/>
          </w:tcPr>
          <w:p w14:paraId="57580EE7"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3759</w:t>
            </w:r>
          </w:p>
        </w:tc>
        <w:tc>
          <w:tcPr>
            <w:tcW w:w="1152" w:type="dxa"/>
            <w:noWrap/>
            <w:hideMark/>
          </w:tcPr>
          <w:p w14:paraId="6840A356"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18893</w:t>
            </w:r>
          </w:p>
        </w:tc>
        <w:tc>
          <w:tcPr>
            <w:tcW w:w="1152" w:type="dxa"/>
            <w:noWrap/>
            <w:hideMark/>
          </w:tcPr>
          <w:p w14:paraId="12C6F7E8"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3759</w:t>
            </w:r>
          </w:p>
        </w:tc>
        <w:tc>
          <w:tcPr>
            <w:tcW w:w="1152" w:type="dxa"/>
            <w:noWrap/>
            <w:hideMark/>
          </w:tcPr>
          <w:p w14:paraId="762134B4"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10600</w:t>
            </w:r>
          </w:p>
        </w:tc>
        <w:tc>
          <w:tcPr>
            <w:tcW w:w="1152" w:type="dxa"/>
            <w:noWrap/>
            <w:hideMark/>
          </w:tcPr>
          <w:p w14:paraId="72EFCAC8"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38</w:t>
            </w:r>
          </w:p>
        </w:tc>
        <w:tc>
          <w:tcPr>
            <w:tcW w:w="1152" w:type="dxa"/>
            <w:noWrap/>
            <w:hideMark/>
          </w:tcPr>
          <w:p w14:paraId="74436259"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187</w:t>
            </w:r>
          </w:p>
        </w:tc>
        <w:tc>
          <w:tcPr>
            <w:tcW w:w="1152" w:type="dxa"/>
            <w:noWrap/>
            <w:hideMark/>
          </w:tcPr>
          <w:p w14:paraId="5820EEBC"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38</w:t>
            </w:r>
          </w:p>
        </w:tc>
        <w:tc>
          <w:tcPr>
            <w:tcW w:w="1152" w:type="dxa"/>
            <w:noWrap/>
            <w:hideMark/>
          </w:tcPr>
          <w:p w14:paraId="02738CA0"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106</w:t>
            </w:r>
          </w:p>
        </w:tc>
        <w:tc>
          <w:tcPr>
            <w:tcW w:w="1152" w:type="dxa"/>
            <w:noWrap/>
            <w:hideMark/>
          </w:tcPr>
          <w:p w14:paraId="25E67FF0"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43</w:t>
            </w:r>
          </w:p>
        </w:tc>
        <w:tc>
          <w:tcPr>
            <w:tcW w:w="1152" w:type="dxa"/>
            <w:noWrap/>
            <w:hideMark/>
          </w:tcPr>
          <w:p w14:paraId="16C6DB4E"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80.6</w:t>
            </w:r>
          </w:p>
        </w:tc>
        <w:tc>
          <w:tcPr>
            <w:tcW w:w="1152" w:type="dxa"/>
            <w:noWrap/>
            <w:hideMark/>
          </w:tcPr>
          <w:p w14:paraId="65D803E5"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22580</w:t>
            </w:r>
          </w:p>
        </w:tc>
      </w:tr>
      <w:tr w:rsidR="009B7FFE" w14:paraId="786E2F76" w14:textId="77777777" w:rsidTr="00C115EE">
        <w:trPr>
          <w:trHeight w:val="20"/>
        </w:trPr>
        <w:tc>
          <w:tcPr>
            <w:cnfStyle w:val="001000000000" w:firstRow="0" w:lastRow="0" w:firstColumn="1" w:lastColumn="0" w:oddVBand="0" w:evenVBand="0" w:oddHBand="0" w:evenHBand="0" w:firstRowFirstColumn="0" w:firstRowLastColumn="0" w:lastRowFirstColumn="0" w:lastRowLastColumn="0"/>
            <w:tcW w:w="1152" w:type="dxa"/>
            <w:noWrap/>
            <w:hideMark/>
          </w:tcPr>
          <w:p w14:paraId="2A8C1142" w14:textId="77777777" w:rsidR="009B7FFE" w:rsidRDefault="009B7FFE" w:rsidP="00052157">
            <w:pPr>
              <w:pStyle w:val="NoSpacing"/>
              <w:jc w:val="both"/>
            </w:pPr>
          </w:p>
        </w:tc>
        <w:tc>
          <w:tcPr>
            <w:tcW w:w="1152" w:type="dxa"/>
            <w:noWrap/>
            <w:hideMark/>
          </w:tcPr>
          <w:p w14:paraId="5A7EE7E4"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noWrap/>
            <w:hideMark/>
          </w:tcPr>
          <w:p w14:paraId="51930AA4"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sz w:val="24"/>
              </w:rPr>
            </w:pPr>
            <w:r>
              <w:t>[3334-4193]</w:t>
            </w:r>
          </w:p>
        </w:tc>
        <w:tc>
          <w:tcPr>
            <w:tcW w:w="1152" w:type="dxa"/>
            <w:noWrap/>
            <w:hideMark/>
          </w:tcPr>
          <w:p w14:paraId="110C163D"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[11838-31527]</w:t>
            </w:r>
          </w:p>
        </w:tc>
        <w:tc>
          <w:tcPr>
            <w:tcW w:w="1152" w:type="dxa"/>
            <w:noWrap/>
            <w:hideMark/>
          </w:tcPr>
          <w:p w14:paraId="17BDE1C7"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[3334-4193]</w:t>
            </w:r>
          </w:p>
        </w:tc>
        <w:tc>
          <w:tcPr>
            <w:tcW w:w="1152" w:type="dxa"/>
            <w:noWrap/>
            <w:hideMark/>
          </w:tcPr>
          <w:p w14:paraId="6A8B4AEF"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[5830-19350]</w:t>
            </w:r>
          </w:p>
        </w:tc>
        <w:tc>
          <w:tcPr>
            <w:tcW w:w="1152" w:type="dxa"/>
            <w:noWrap/>
            <w:hideMark/>
          </w:tcPr>
          <w:p w14:paraId="7CC6A323"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[33-42]</w:t>
            </w:r>
          </w:p>
        </w:tc>
        <w:tc>
          <w:tcPr>
            <w:tcW w:w="1152" w:type="dxa"/>
            <w:noWrap/>
            <w:hideMark/>
          </w:tcPr>
          <w:p w14:paraId="6B6D80A1"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[120-308]</w:t>
            </w:r>
          </w:p>
        </w:tc>
        <w:tc>
          <w:tcPr>
            <w:tcW w:w="1152" w:type="dxa"/>
            <w:noWrap/>
            <w:hideMark/>
          </w:tcPr>
          <w:p w14:paraId="62EC97B3"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[33-42]</w:t>
            </w:r>
          </w:p>
        </w:tc>
        <w:tc>
          <w:tcPr>
            <w:tcW w:w="1152" w:type="dxa"/>
            <w:noWrap/>
            <w:hideMark/>
          </w:tcPr>
          <w:p w14:paraId="29848791"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[59-189]</w:t>
            </w:r>
          </w:p>
        </w:tc>
        <w:tc>
          <w:tcPr>
            <w:tcW w:w="1152" w:type="dxa"/>
            <w:noWrap/>
            <w:hideMark/>
          </w:tcPr>
          <w:p w14:paraId="5C51A1D6"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[35.8-52.6]</w:t>
            </w:r>
          </w:p>
        </w:tc>
        <w:tc>
          <w:tcPr>
            <w:tcW w:w="1152" w:type="dxa"/>
            <w:noWrap/>
            <w:hideMark/>
          </w:tcPr>
          <w:p w14:paraId="42BA789E"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[54.4-124.1]</w:t>
            </w:r>
          </w:p>
        </w:tc>
        <w:tc>
          <w:tcPr>
            <w:tcW w:w="1152" w:type="dxa"/>
            <w:noWrap/>
            <w:hideMark/>
          </w:tcPr>
          <w:p w14:paraId="06B21221"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[15882-33037]</w:t>
            </w:r>
          </w:p>
        </w:tc>
      </w:tr>
      <w:tr w:rsidR="009B7FFE" w14:paraId="5D4D2970" w14:textId="77777777" w:rsidTr="00C115EE">
        <w:trPr>
          <w:trHeight w:val="20"/>
        </w:trPr>
        <w:tc>
          <w:tcPr>
            <w:cnfStyle w:val="001000000000" w:firstRow="0" w:lastRow="0" w:firstColumn="1" w:lastColumn="0" w:oddVBand="0" w:evenVBand="0" w:oddHBand="0" w:evenHBand="0" w:firstRowFirstColumn="0" w:firstRowLastColumn="0" w:lastRowFirstColumn="0" w:lastRowLastColumn="0"/>
            <w:tcW w:w="1152" w:type="dxa"/>
            <w:noWrap/>
            <w:hideMark/>
          </w:tcPr>
          <w:p w14:paraId="361FB9E7" w14:textId="77777777" w:rsidR="009B7FFE" w:rsidRDefault="009B7FFE" w:rsidP="00052157">
            <w:pPr>
              <w:pStyle w:val="NoSpacing"/>
              <w:jc w:val="both"/>
            </w:pPr>
            <w:r>
              <w:t>Philadelphia</w:t>
            </w:r>
          </w:p>
        </w:tc>
        <w:tc>
          <w:tcPr>
            <w:tcW w:w="1152" w:type="dxa"/>
            <w:noWrap/>
            <w:hideMark/>
          </w:tcPr>
          <w:p w14:paraId="7A2BAC74"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female</w:t>
            </w:r>
          </w:p>
        </w:tc>
        <w:tc>
          <w:tcPr>
            <w:tcW w:w="1152" w:type="dxa"/>
            <w:noWrap/>
            <w:hideMark/>
          </w:tcPr>
          <w:p w14:paraId="7883E0AA"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1518</w:t>
            </w:r>
          </w:p>
        </w:tc>
        <w:tc>
          <w:tcPr>
            <w:tcW w:w="1152" w:type="dxa"/>
            <w:noWrap/>
            <w:hideMark/>
          </w:tcPr>
          <w:p w14:paraId="764EC3C7"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6775</w:t>
            </w:r>
          </w:p>
        </w:tc>
        <w:tc>
          <w:tcPr>
            <w:tcW w:w="1152" w:type="dxa"/>
            <w:noWrap/>
            <w:hideMark/>
          </w:tcPr>
          <w:p w14:paraId="46B9AA65"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1518</w:t>
            </w:r>
          </w:p>
        </w:tc>
        <w:tc>
          <w:tcPr>
            <w:tcW w:w="1152" w:type="dxa"/>
            <w:noWrap/>
            <w:hideMark/>
          </w:tcPr>
          <w:p w14:paraId="5BCABD55"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2833</w:t>
            </w:r>
          </w:p>
        </w:tc>
        <w:tc>
          <w:tcPr>
            <w:tcW w:w="1152" w:type="dxa"/>
            <w:noWrap/>
            <w:hideMark/>
          </w:tcPr>
          <w:p w14:paraId="0BCE3B27"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48</w:t>
            </w:r>
          </w:p>
        </w:tc>
        <w:tc>
          <w:tcPr>
            <w:tcW w:w="1152" w:type="dxa"/>
            <w:noWrap/>
            <w:hideMark/>
          </w:tcPr>
          <w:p w14:paraId="01BFEF69"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216</w:t>
            </w:r>
          </w:p>
        </w:tc>
        <w:tc>
          <w:tcPr>
            <w:tcW w:w="1152" w:type="dxa"/>
            <w:noWrap/>
            <w:hideMark/>
          </w:tcPr>
          <w:p w14:paraId="3B503103"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48</w:t>
            </w:r>
          </w:p>
        </w:tc>
        <w:tc>
          <w:tcPr>
            <w:tcW w:w="1152" w:type="dxa"/>
            <w:noWrap/>
            <w:hideMark/>
          </w:tcPr>
          <w:p w14:paraId="0E751DD5"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91</w:t>
            </w:r>
          </w:p>
        </w:tc>
        <w:tc>
          <w:tcPr>
            <w:tcW w:w="1152" w:type="dxa"/>
            <w:noWrap/>
            <w:hideMark/>
          </w:tcPr>
          <w:p w14:paraId="3E062169"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57</w:t>
            </w:r>
          </w:p>
        </w:tc>
        <w:tc>
          <w:tcPr>
            <w:tcW w:w="1152" w:type="dxa"/>
            <w:noWrap/>
            <w:hideMark/>
          </w:tcPr>
          <w:p w14:paraId="0C3C995B"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122.2</w:t>
            </w:r>
          </w:p>
        </w:tc>
        <w:tc>
          <w:tcPr>
            <w:tcW w:w="1152" w:type="dxa"/>
            <w:noWrap/>
            <w:hideMark/>
          </w:tcPr>
          <w:p w14:paraId="0BD3F43B"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10578</w:t>
            </w:r>
          </w:p>
        </w:tc>
      </w:tr>
      <w:tr w:rsidR="009B7FFE" w14:paraId="2D45703D" w14:textId="77777777" w:rsidTr="00C115EE">
        <w:trPr>
          <w:trHeight w:val="20"/>
        </w:trPr>
        <w:tc>
          <w:tcPr>
            <w:cnfStyle w:val="001000000000" w:firstRow="0" w:lastRow="0" w:firstColumn="1" w:lastColumn="0" w:oddVBand="0" w:evenVBand="0" w:oddHBand="0" w:evenHBand="0" w:firstRowFirstColumn="0" w:firstRowLastColumn="0" w:lastRowFirstColumn="0" w:lastRowLastColumn="0"/>
            <w:tcW w:w="1152" w:type="dxa"/>
            <w:noWrap/>
            <w:hideMark/>
          </w:tcPr>
          <w:p w14:paraId="743B9BC1" w14:textId="77777777" w:rsidR="009B7FFE" w:rsidRDefault="009B7FFE" w:rsidP="00052157">
            <w:pPr>
              <w:pStyle w:val="NoSpacing"/>
              <w:jc w:val="both"/>
            </w:pPr>
          </w:p>
        </w:tc>
        <w:tc>
          <w:tcPr>
            <w:tcW w:w="1152" w:type="dxa"/>
            <w:noWrap/>
            <w:hideMark/>
          </w:tcPr>
          <w:p w14:paraId="2DD334CC"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noWrap/>
            <w:hideMark/>
          </w:tcPr>
          <w:p w14:paraId="1A9D4F5A"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sz w:val="24"/>
              </w:rPr>
            </w:pPr>
            <w:r>
              <w:t>[1178-1743]</w:t>
            </w:r>
          </w:p>
        </w:tc>
        <w:tc>
          <w:tcPr>
            <w:tcW w:w="1152" w:type="dxa"/>
            <w:noWrap/>
            <w:hideMark/>
          </w:tcPr>
          <w:p w14:paraId="1FF9EFFC"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[2976-10962]</w:t>
            </w:r>
          </w:p>
        </w:tc>
        <w:tc>
          <w:tcPr>
            <w:tcW w:w="1152" w:type="dxa"/>
            <w:noWrap/>
            <w:hideMark/>
          </w:tcPr>
          <w:p w14:paraId="52786A8A"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[1178-1743]</w:t>
            </w:r>
          </w:p>
        </w:tc>
        <w:tc>
          <w:tcPr>
            <w:tcW w:w="1152" w:type="dxa"/>
            <w:noWrap/>
            <w:hideMark/>
          </w:tcPr>
          <w:p w14:paraId="709C21B9"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[979-6005]</w:t>
            </w:r>
          </w:p>
        </w:tc>
        <w:tc>
          <w:tcPr>
            <w:tcW w:w="1152" w:type="dxa"/>
            <w:noWrap/>
            <w:hideMark/>
          </w:tcPr>
          <w:p w14:paraId="30C69E22"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[38-56]</w:t>
            </w:r>
          </w:p>
        </w:tc>
        <w:tc>
          <w:tcPr>
            <w:tcW w:w="1152" w:type="dxa"/>
            <w:noWrap/>
            <w:hideMark/>
          </w:tcPr>
          <w:p w14:paraId="4EAD55CB"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[93-343]</w:t>
            </w:r>
          </w:p>
        </w:tc>
        <w:tc>
          <w:tcPr>
            <w:tcW w:w="1152" w:type="dxa"/>
            <w:noWrap/>
            <w:hideMark/>
          </w:tcPr>
          <w:p w14:paraId="6AC1259C"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[38-56]</w:t>
            </w:r>
          </w:p>
        </w:tc>
        <w:tc>
          <w:tcPr>
            <w:tcW w:w="1152" w:type="dxa"/>
            <w:noWrap/>
            <w:hideMark/>
          </w:tcPr>
          <w:p w14:paraId="0ECCBBD9"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[30-189]</w:t>
            </w:r>
          </w:p>
        </w:tc>
        <w:tc>
          <w:tcPr>
            <w:tcW w:w="1152" w:type="dxa"/>
            <w:noWrap/>
            <w:hideMark/>
          </w:tcPr>
          <w:p w14:paraId="5F4F3611"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[41.9-69.8]</w:t>
            </w:r>
          </w:p>
        </w:tc>
        <w:tc>
          <w:tcPr>
            <w:tcW w:w="1152" w:type="dxa"/>
            <w:noWrap/>
            <w:hideMark/>
          </w:tcPr>
          <w:p w14:paraId="7CDA19E4"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[61.7-167.3]</w:t>
            </w:r>
          </w:p>
        </w:tc>
        <w:tc>
          <w:tcPr>
            <w:tcW w:w="1152" w:type="dxa"/>
            <w:noWrap/>
            <w:hideMark/>
          </w:tcPr>
          <w:p w14:paraId="5620395C"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[6311-14043]</w:t>
            </w:r>
          </w:p>
        </w:tc>
      </w:tr>
      <w:tr w:rsidR="009B7FFE" w14:paraId="38528ACF" w14:textId="77777777" w:rsidTr="00C115EE">
        <w:trPr>
          <w:trHeight w:val="20"/>
        </w:trPr>
        <w:tc>
          <w:tcPr>
            <w:cnfStyle w:val="001000000000" w:firstRow="0" w:lastRow="0" w:firstColumn="1" w:lastColumn="0" w:oddVBand="0" w:evenVBand="0" w:oddHBand="0" w:evenHBand="0" w:firstRowFirstColumn="0" w:firstRowLastColumn="0" w:lastRowFirstColumn="0" w:lastRowLastColumn="0"/>
            <w:tcW w:w="1152" w:type="dxa"/>
            <w:noWrap/>
            <w:hideMark/>
          </w:tcPr>
          <w:p w14:paraId="5BEFAAA0" w14:textId="77777777" w:rsidR="009B7FFE" w:rsidRDefault="009B7FFE" w:rsidP="00052157">
            <w:pPr>
              <w:pStyle w:val="NoSpacing"/>
              <w:jc w:val="both"/>
            </w:pPr>
            <w:r>
              <w:t>Phoenix</w:t>
            </w:r>
          </w:p>
        </w:tc>
        <w:tc>
          <w:tcPr>
            <w:tcW w:w="1152" w:type="dxa"/>
            <w:noWrap/>
            <w:hideMark/>
          </w:tcPr>
          <w:p w14:paraId="1471AD7F"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female</w:t>
            </w:r>
          </w:p>
        </w:tc>
        <w:tc>
          <w:tcPr>
            <w:tcW w:w="1152" w:type="dxa"/>
            <w:noWrap/>
            <w:hideMark/>
          </w:tcPr>
          <w:p w14:paraId="68198DCB"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3861</w:t>
            </w:r>
          </w:p>
        </w:tc>
        <w:tc>
          <w:tcPr>
            <w:tcW w:w="1152" w:type="dxa"/>
            <w:noWrap/>
            <w:hideMark/>
          </w:tcPr>
          <w:p w14:paraId="3761887A"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20033</w:t>
            </w:r>
          </w:p>
        </w:tc>
        <w:tc>
          <w:tcPr>
            <w:tcW w:w="1152" w:type="dxa"/>
            <w:noWrap/>
            <w:hideMark/>
          </w:tcPr>
          <w:p w14:paraId="33BD8118"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3861</w:t>
            </w:r>
          </w:p>
        </w:tc>
        <w:tc>
          <w:tcPr>
            <w:tcW w:w="1152" w:type="dxa"/>
            <w:noWrap/>
            <w:hideMark/>
          </w:tcPr>
          <w:p w14:paraId="080E4838"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11880</w:t>
            </w:r>
          </w:p>
        </w:tc>
        <w:tc>
          <w:tcPr>
            <w:tcW w:w="1152" w:type="dxa"/>
            <w:noWrap/>
            <w:hideMark/>
          </w:tcPr>
          <w:p w14:paraId="26F53F4C"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156</w:t>
            </w:r>
          </w:p>
        </w:tc>
        <w:tc>
          <w:tcPr>
            <w:tcW w:w="1152" w:type="dxa"/>
            <w:noWrap/>
            <w:hideMark/>
          </w:tcPr>
          <w:p w14:paraId="298A0DDE"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717</w:t>
            </w:r>
          </w:p>
        </w:tc>
        <w:tc>
          <w:tcPr>
            <w:tcW w:w="1152" w:type="dxa"/>
            <w:noWrap/>
            <w:hideMark/>
          </w:tcPr>
          <w:p w14:paraId="3042CD86"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156</w:t>
            </w:r>
          </w:p>
        </w:tc>
        <w:tc>
          <w:tcPr>
            <w:tcW w:w="1152" w:type="dxa"/>
            <w:noWrap/>
            <w:hideMark/>
          </w:tcPr>
          <w:p w14:paraId="0DD35949"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426</w:t>
            </w:r>
          </w:p>
        </w:tc>
        <w:tc>
          <w:tcPr>
            <w:tcW w:w="1152" w:type="dxa"/>
            <w:noWrap/>
            <w:hideMark/>
          </w:tcPr>
          <w:p w14:paraId="00150390"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40.3</w:t>
            </w:r>
          </w:p>
        </w:tc>
        <w:tc>
          <w:tcPr>
            <w:tcW w:w="1152" w:type="dxa"/>
            <w:noWrap/>
            <w:hideMark/>
          </w:tcPr>
          <w:p w14:paraId="41366E13"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276.7</w:t>
            </w:r>
          </w:p>
        </w:tc>
        <w:tc>
          <w:tcPr>
            <w:tcW w:w="1152" w:type="dxa"/>
            <w:noWrap/>
            <w:hideMark/>
          </w:tcPr>
          <w:p w14:paraId="6029A2AC"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21760</w:t>
            </w:r>
          </w:p>
        </w:tc>
      </w:tr>
      <w:tr w:rsidR="009B7FFE" w14:paraId="283508A2" w14:textId="77777777" w:rsidTr="00C115EE">
        <w:trPr>
          <w:trHeight w:val="20"/>
        </w:trPr>
        <w:tc>
          <w:tcPr>
            <w:cnfStyle w:val="001000000000" w:firstRow="0" w:lastRow="0" w:firstColumn="1" w:lastColumn="0" w:oddVBand="0" w:evenVBand="0" w:oddHBand="0" w:evenHBand="0" w:firstRowFirstColumn="0" w:firstRowLastColumn="0" w:lastRowFirstColumn="0" w:lastRowLastColumn="0"/>
            <w:tcW w:w="1152" w:type="dxa"/>
            <w:noWrap/>
            <w:hideMark/>
          </w:tcPr>
          <w:p w14:paraId="51A3F75F" w14:textId="77777777" w:rsidR="009B7FFE" w:rsidRDefault="009B7FFE" w:rsidP="00052157">
            <w:pPr>
              <w:pStyle w:val="NoSpacing"/>
              <w:jc w:val="both"/>
            </w:pPr>
          </w:p>
        </w:tc>
        <w:tc>
          <w:tcPr>
            <w:tcW w:w="1152" w:type="dxa"/>
            <w:noWrap/>
            <w:hideMark/>
          </w:tcPr>
          <w:p w14:paraId="1A55DEFE"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noWrap/>
            <w:hideMark/>
          </w:tcPr>
          <w:p w14:paraId="6B5863D4"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sz w:val="24"/>
              </w:rPr>
            </w:pPr>
            <w:r>
              <w:t>[3391-4563]</w:t>
            </w:r>
          </w:p>
        </w:tc>
        <w:tc>
          <w:tcPr>
            <w:tcW w:w="1152" w:type="dxa"/>
            <w:noWrap/>
            <w:hideMark/>
          </w:tcPr>
          <w:p w14:paraId="38FAA6A4"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[13087-26318]</w:t>
            </w:r>
          </w:p>
        </w:tc>
        <w:tc>
          <w:tcPr>
            <w:tcW w:w="1152" w:type="dxa"/>
            <w:noWrap/>
            <w:hideMark/>
          </w:tcPr>
          <w:p w14:paraId="02D7A757"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[3391-4563]</w:t>
            </w:r>
          </w:p>
        </w:tc>
        <w:tc>
          <w:tcPr>
            <w:tcW w:w="1152" w:type="dxa"/>
            <w:noWrap/>
            <w:hideMark/>
          </w:tcPr>
          <w:p w14:paraId="263B6C34"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[6408-18727]</w:t>
            </w:r>
          </w:p>
        </w:tc>
        <w:tc>
          <w:tcPr>
            <w:tcW w:w="1152" w:type="dxa"/>
            <w:noWrap/>
            <w:hideMark/>
          </w:tcPr>
          <w:p w14:paraId="50B2D831"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[137-184]</w:t>
            </w:r>
          </w:p>
        </w:tc>
        <w:tc>
          <w:tcPr>
            <w:tcW w:w="1152" w:type="dxa"/>
            <w:noWrap/>
            <w:hideMark/>
          </w:tcPr>
          <w:p w14:paraId="781C9D59"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[468-939]</w:t>
            </w:r>
          </w:p>
        </w:tc>
        <w:tc>
          <w:tcPr>
            <w:tcW w:w="1152" w:type="dxa"/>
            <w:noWrap/>
            <w:hideMark/>
          </w:tcPr>
          <w:p w14:paraId="7CCD5F75"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[137-184]</w:t>
            </w:r>
          </w:p>
        </w:tc>
        <w:tc>
          <w:tcPr>
            <w:tcW w:w="1152" w:type="dxa"/>
            <w:noWrap/>
            <w:hideMark/>
          </w:tcPr>
          <w:p w14:paraId="6DD3FCB8"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[225-661]</w:t>
            </w:r>
          </w:p>
        </w:tc>
        <w:tc>
          <w:tcPr>
            <w:tcW w:w="1152" w:type="dxa"/>
            <w:noWrap/>
            <w:hideMark/>
          </w:tcPr>
          <w:p w14:paraId="78930A5D"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[27.8-52.5]</w:t>
            </w:r>
          </w:p>
        </w:tc>
        <w:tc>
          <w:tcPr>
            <w:tcW w:w="1152" w:type="dxa"/>
            <w:noWrap/>
            <w:hideMark/>
          </w:tcPr>
          <w:p w14:paraId="3C0184CD"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[189.1-372.7]</w:t>
            </w:r>
          </w:p>
        </w:tc>
        <w:tc>
          <w:tcPr>
            <w:tcW w:w="1152" w:type="dxa"/>
            <w:noWrap/>
            <w:hideMark/>
          </w:tcPr>
          <w:p w14:paraId="21507F6C"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[15362-30183]</w:t>
            </w:r>
          </w:p>
        </w:tc>
      </w:tr>
      <w:tr w:rsidR="009B7FFE" w14:paraId="23473734" w14:textId="77777777" w:rsidTr="00C115EE">
        <w:trPr>
          <w:trHeight w:val="20"/>
        </w:trPr>
        <w:tc>
          <w:tcPr>
            <w:cnfStyle w:val="001000000000" w:firstRow="0" w:lastRow="0" w:firstColumn="1" w:lastColumn="0" w:oddVBand="0" w:evenVBand="0" w:oddHBand="0" w:evenHBand="0" w:firstRowFirstColumn="0" w:firstRowLastColumn="0" w:lastRowFirstColumn="0" w:lastRowLastColumn="0"/>
            <w:tcW w:w="1152" w:type="dxa"/>
            <w:noWrap/>
            <w:hideMark/>
          </w:tcPr>
          <w:p w14:paraId="159903C0" w14:textId="77777777" w:rsidR="009B7FFE" w:rsidRDefault="009B7FFE" w:rsidP="00052157">
            <w:pPr>
              <w:pStyle w:val="NoSpacing"/>
              <w:jc w:val="both"/>
            </w:pPr>
            <w:r>
              <w:t>Seattle</w:t>
            </w:r>
          </w:p>
        </w:tc>
        <w:tc>
          <w:tcPr>
            <w:tcW w:w="1152" w:type="dxa"/>
            <w:noWrap/>
            <w:hideMark/>
          </w:tcPr>
          <w:p w14:paraId="2A318883"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female</w:t>
            </w:r>
          </w:p>
        </w:tc>
        <w:tc>
          <w:tcPr>
            <w:tcW w:w="1152" w:type="dxa"/>
            <w:noWrap/>
            <w:hideMark/>
          </w:tcPr>
          <w:p w14:paraId="494EC010"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1235</w:t>
            </w:r>
          </w:p>
        </w:tc>
        <w:tc>
          <w:tcPr>
            <w:tcW w:w="1152" w:type="dxa"/>
            <w:noWrap/>
            <w:hideMark/>
          </w:tcPr>
          <w:p w14:paraId="6D2B01AC"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6647</w:t>
            </w:r>
          </w:p>
        </w:tc>
        <w:tc>
          <w:tcPr>
            <w:tcW w:w="1152" w:type="dxa"/>
            <w:noWrap/>
            <w:hideMark/>
          </w:tcPr>
          <w:p w14:paraId="25EC17DA"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1235</w:t>
            </w:r>
          </w:p>
        </w:tc>
        <w:tc>
          <w:tcPr>
            <w:tcW w:w="1152" w:type="dxa"/>
            <w:noWrap/>
            <w:hideMark/>
          </w:tcPr>
          <w:p w14:paraId="6D5BBD1E"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3618</w:t>
            </w:r>
          </w:p>
        </w:tc>
        <w:tc>
          <w:tcPr>
            <w:tcW w:w="1152" w:type="dxa"/>
            <w:noWrap/>
            <w:hideMark/>
          </w:tcPr>
          <w:p w14:paraId="73730734"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62</w:t>
            </w:r>
          </w:p>
        </w:tc>
        <w:tc>
          <w:tcPr>
            <w:tcW w:w="1152" w:type="dxa"/>
            <w:noWrap/>
            <w:hideMark/>
          </w:tcPr>
          <w:p w14:paraId="1EE857E5"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297</w:t>
            </w:r>
          </w:p>
        </w:tc>
        <w:tc>
          <w:tcPr>
            <w:tcW w:w="1152" w:type="dxa"/>
            <w:noWrap/>
            <w:hideMark/>
          </w:tcPr>
          <w:p w14:paraId="5280A55C"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62</w:t>
            </w:r>
          </w:p>
        </w:tc>
        <w:tc>
          <w:tcPr>
            <w:tcW w:w="1152" w:type="dxa"/>
            <w:noWrap/>
            <w:hideMark/>
          </w:tcPr>
          <w:p w14:paraId="2C54AAF7"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163</w:t>
            </w:r>
          </w:p>
        </w:tc>
        <w:tc>
          <w:tcPr>
            <w:tcW w:w="1152" w:type="dxa"/>
            <w:noWrap/>
            <w:hideMark/>
          </w:tcPr>
          <w:p w14:paraId="472F98D3"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44.6</w:t>
            </w:r>
          </w:p>
        </w:tc>
        <w:tc>
          <w:tcPr>
            <w:tcW w:w="1152" w:type="dxa"/>
            <w:noWrap/>
            <w:hideMark/>
          </w:tcPr>
          <w:p w14:paraId="0806C15B"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126</w:t>
            </w:r>
          </w:p>
        </w:tc>
        <w:tc>
          <w:tcPr>
            <w:tcW w:w="1152" w:type="dxa"/>
            <w:noWrap/>
            <w:hideMark/>
          </w:tcPr>
          <w:p w14:paraId="0634665A"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7760</w:t>
            </w:r>
          </w:p>
        </w:tc>
      </w:tr>
      <w:tr w:rsidR="009B7FFE" w14:paraId="4F32E78E" w14:textId="77777777" w:rsidTr="00C115EE">
        <w:trPr>
          <w:trHeight w:val="20"/>
        </w:trPr>
        <w:tc>
          <w:tcPr>
            <w:cnfStyle w:val="001000000000" w:firstRow="0" w:lastRow="0" w:firstColumn="1" w:lastColumn="0" w:oddVBand="0" w:evenVBand="0" w:oddHBand="0" w:evenHBand="0" w:firstRowFirstColumn="0" w:firstRowLastColumn="0" w:lastRowFirstColumn="0" w:lastRowLastColumn="0"/>
            <w:tcW w:w="1152" w:type="dxa"/>
            <w:tcBorders>
              <w:bottom w:val="single" w:sz="4" w:space="0" w:color="auto"/>
            </w:tcBorders>
            <w:noWrap/>
            <w:hideMark/>
          </w:tcPr>
          <w:p w14:paraId="7E1D9BAE" w14:textId="77777777" w:rsidR="009B7FFE" w:rsidRDefault="009B7FFE" w:rsidP="00052157">
            <w:pPr>
              <w:pStyle w:val="NoSpacing"/>
              <w:jc w:val="both"/>
            </w:pPr>
          </w:p>
        </w:tc>
        <w:tc>
          <w:tcPr>
            <w:tcW w:w="1152" w:type="dxa"/>
            <w:tcBorders>
              <w:bottom w:val="single" w:sz="4" w:space="0" w:color="auto"/>
            </w:tcBorders>
            <w:noWrap/>
            <w:hideMark/>
          </w:tcPr>
          <w:p w14:paraId="50EA6197"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tcBorders>
              <w:bottom w:val="single" w:sz="4" w:space="0" w:color="auto"/>
            </w:tcBorders>
            <w:noWrap/>
            <w:hideMark/>
          </w:tcPr>
          <w:p w14:paraId="4AAEAF9A"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sz w:val="24"/>
              </w:rPr>
            </w:pPr>
            <w:r>
              <w:t>[963-1468]</w:t>
            </w:r>
          </w:p>
        </w:tc>
        <w:tc>
          <w:tcPr>
            <w:tcW w:w="1152" w:type="dxa"/>
            <w:tcBorders>
              <w:bottom w:val="single" w:sz="4" w:space="0" w:color="auto"/>
            </w:tcBorders>
            <w:noWrap/>
            <w:hideMark/>
          </w:tcPr>
          <w:p w14:paraId="2A93874E"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[3358-9467]</w:t>
            </w:r>
          </w:p>
        </w:tc>
        <w:tc>
          <w:tcPr>
            <w:tcW w:w="1152" w:type="dxa"/>
            <w:tcBorders>
              <w:bottom w:val="single" w:sz="4" w:space="0" w:color="auto"/>
            </w:tcBorders>
            <w:noWrap/>
            <w:hideMark/>
          </w:tcPr>
          <w:p w14:paraId="78BA8570"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[963-1468]</w:t>
            </w:r>
          </w:p>
        </w:tc>
        <w:tc>
          <w:tcPr>
            <w:tcW w:w="1152" w:type="dxa"/>
            <w:tcBorders>
              <w:bottom w:val="single" w:sz="4" w:space="0" w:color="auto"/>
            </w:tcBorders>
            <w:noWrap/>
            <w:hideMark/>
          </w:tcPr>
          <w:p w14:paraId="269E0C2E"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[1697-6467]</w:t>
            </w:r>
          </w:p>
        </w:tc>
        <w:tc>
          <w:tcPr>
            <w:tcW w:w="1152" w:type="dxa"/>
            <w:tcBorders>
              <w:bottom w:val="single" w:sz="4" w:space="0" w:color="auto"/>
            </w:tcBorders>
            <w:noWrap/>
            <w:hideMark/>
          </w:tcPr>
          <w:p w14:paraId="1846092B"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[48-73]</w:t>
            </w:r>
          </w:p>
        </w:tc>
        <w:tc>
          <w:tcPr>
            <w:tcW w:w="1152" w:type="dxa"/>
            <w:tcBorders>
              <w:bottom w:val="single" w:sz="4" w:space="0" w:color="auto"/>
            </w:tcBorders>
            <w:noWrap/>
            <w:hideMark/>
          </w:tcPr>
          <w:p w14:paraId="51DA82E6"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[153-417]</w:t>
            </w:r>
          </w:p>
        </w:tc>
        <w:tc>
          <w:tcPr>
            <w:tcW w:w="1152" w:type="dxa"/>
            <w:tcBorders>
              <w:bottom w:val="single" w:sz="4" w:space="0" w:color="auto"/>
            </w:tcBorders>
            <w:noWrap/>
            <w:hideMark/>
          </w:tcPr>
          <w:p w14:paraId="46DC87F2"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[48-73]</w:t>
            </w:r>
          </w:p>
        </w:tc>
        <w:tc>
          <w:tcPr>
            <w:tcW w:w="1152" w:type="dxa"/>
            <w:tcBorders>
              <w:bottom w:val="single" w:sz="4" w:space="0" w:color="auto"/>
            </w:tcBorders>
            <w:noWrap/>
            <w:hideMark/>
          </w:tcPr>
          <w:p w14:paraId="15583951"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[76-286]</w:t>
            </w:r>
          </w:p>
        </w:tc>
        <w:tc>
          <w:tcPr>
            <w:tcW w:w="1152" w:type="dxa"/>
            <w:tcBorders>
              <w:bottom w:val="single" w:sz="4" w:space="0" w:color="auto"/>
            </w:tcBorders>
            <w:noWrap/>
            <w:hideMark/>
          </w:tcPr>
          <w:p w14:paraId="749B8934"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[31.3-55.2]</w:t>
            </w:r>
          </w:p>
        </w:tc>
        <w:tc>
          <w:tcPr>
            <w:tcW w:w="1152" w:type="dxa"/>
            <w:tcBorders>
              <w:bottom w:val="single" w:sz="4" w:space="0" w:color="auto"/>
            </w:tcBorders>
            <w:noWrap/>
            <w:hideMark/>
          </w:tcPr>
          <w:p w14:paraId="0DEB7340"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[71-184.5]</w:t>
            </w:r>
          </w:p>
        </w:tc>
        <w:tc>
          <w:tcPr>
            <w:tcW w:w="1152" w:type="dxa"/>
            <w:tcBorders>
              <w:bottom w:val="single" w:sz="4" w:space="0" w:color="auto"/>
            </w:tcBorders>
            <w:noWrap/>
            <w:hideMark/>
          </w:tcPr>
          <w:p w14:paraId="1CB10C55"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[4827-10975]</w:t>
            </w:r>
          </w:p>
        </w:tc>
      </w:tr>
      <w:tr w:rsidR="009B7FFE" w14:paraId="0BE9213A" w14:textId="77777777" w:rsidTr="00C115EE">
        <w:trPr>
          <w:trHeight w:val="20"/>
        </w:trPr>
        <w:tc>
          <w:tcPr>
            <w:cnfStyle w:val="001000000000" w:firstRow="0" w:lastRow="0" w:firstColumn="1" w:lastColumn="0" w:oddVBand="0" w:evenVBand="0" w:oddHBand="0" w:evenHBand="0" w:firstRowFirstColumn="0" w:firstRowLastColumn="0" w:lastRowFirstColumn="0" w:lastRowLastColumn="0"/>
            <w:tcW w:w="1152" w:type="dxa"/>
            <w:tcBorders>
              <w:top w:val="single" w:sz="4" w:space="0" w:color="auto"/>
              <w:left w:val="single" w:sz="4" w:space="0" w:color="auto"/>
            </w:tcBorders>
            <w:shd w:val="clear" w:color="auto" w:fill="D9D9D9" w:themeFill="background1" w:themeFillShade="D9"/>
            <w:noWrap/>
            <w:hideMark/>
          </w:tcPr>
          <w:p w14:paraId="6EEA01C8" w14:textId="77777777" w:rsidR="009B7FFE" w:rsidRDefault="009B7FFE" w:rsidP="00052157">
            <w:pPr>
              <w:pStyle w:val="NoSpacing"/>
              <w:jc w:val="both"/>
            </w:pPr>
            <w:r>
              <w:t>Atlanta</w:t>
            </w:r>
          </w:p>
        </w:tc>
        <w:tc>
          <w:tcPr>
            <w:tcW w:w="1152" w:type="dxa"/>
            <w:tcBorders>
              <w:top w:val="single" w:sz="4" w:space="0" w:color="auto"/>
            </w:tcBorders>
            <w:shd w:val="clear" w:color="auto" w:fill="D9D9D9" w:themeFill="background1" w:themeFillShade="D9"/>
            <w:noWrap/>
            <w:hideMark/>
          </w:tcPr>
          <w:p w14:paraId="225355A3"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heterosexual_male</w:t>
            </w:r>
          </w:p>
        </w:tc>
        <w:tc>
          <w:tcPr>
            <w:tcW w:w="1152" w:type="dxa"/>
            <w:tcBorders>
              <w:top w:val="single" w:sz="4" w:space="0" w:color="auto"/>
            </w:tcBorders>
            <w:shd w:val="clear" w:color="auto" w:fill="D9D9D9" w:themeFill="background1" w:themeFillShade="D9"/>
            <w:noWrap/>
            <w:hideMark/>
          </w:tcPr>
          <w:p w14:paraId="72090AFB"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1120</w:t>
            </w:r>
          </w:p>
        </w:tc>
        <w:tc>
          <w:tcPr>
            <w:tcW w:w="1152" w:type="dxa"/>
            <w:tcBorders>
              <w:top w:val="single" w:sz="4" w:space="0" w:color="auto"/>
            </w:tcBorders>
            <w:shd w:val="clear" w:color="auto" w:fill="D9D9D9" w:themeFill="background1" w:themeFillShade="D9"/>
            <w:noWrap/>
            <w:hideMark/>
          </w:tcPr>
          <w:p w14:paraId="5FF724EF"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1545</w:t>
            </w:r>
          </w:p>
        </w:tc>
        <w:tc>
          <w:tcPr>
            <w:tcW w:w="1152" w:type="dxa"/>
            <w:tcBorders>
              <w:top w:val="single" w:sz="4" w:space="0" w:color="auto"/>
            </w:tcBorders>
            <w:shd w:val="clear" w:color="auto" w:fill="D9D9D9" w:themeFill="background1" w:themeFillShade="D9"/>
            <w:noWrap/>
            <w:hideMark/>
          </w:tcPr>
          <w:p w14:paraId="2750D871"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1120</w:t>
            </w:r>
          </w:p>
        </w:tc>
        <w:tc>
          <w:tcPr>
            <w:tcW w:w="1152" w:type="dxa"/>
            <w:tcBorders>
              <w:top w:val="single" w:sz="4" w:space="0" w:color="auto"/>
            </w:tcBorders>
            <w:shd w:val="clear" w:color="auto" w:fill="D9D9D9" w:themeFill="background1" w:themeFillShade="D9"/>
            <w:noWrap/>
            <w:hideMark/>
          </w:tcPr>
          <w:p w14:paraId="638C24F1"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551</w:t>
            </w:r>
          </w:p>
        </w:tc>
        <w:tc>
          <w:tcPr>
            <w:tcW w:w="1152" w:type="dxa"/>
            <w:tcBorders>
              <w:top w:val="single" w:sz="4" w:space="0" w:color="auto"/>
            </w:tcBorders>
            <w:shd w:val="clear" w:color="auto" w:fill="D9D9D9" w:themeFill="background1" w:themeFillShade="D9"/>
            <w:noWrap/>
            <w:hideMark/>
          </w:tcPr>
          <w:p w14:paraId="12720CBE"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40</w:t>
            </w:r>
          </w:p>
        </w:tc>
        <w:tc>
          <w:tcPr>
            <w:tcW w:w="1152" w:type="dxa"/>
            <w:tcBorders>
              <w:top w:val="single" w:sz="4" w:space="0" w:color="auto"/>
            </w:tcBorders>
            <w:shd w:val="clear" w:color="auto" w:fill="D9D9D9" w:themeFill="background1" w:themeFillShade="D9"/>
            <w:noWrap/>
            <w:hideMark/>
          </w:tcPr>
          <w:p w14:paraId="3C5F8AAC"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49</w:t>
            </w:r>
          </w:p>
        </w:tc>
        <w:tc>
          <w:tcPr>
            <w:tcW w:w="1152" w:type="dxa"/>
            <w:tcBorders>
              <w:top w:val="single" w:sz="4" w:space="0" w:color="auto"/>
            </w:tcBorders>
            <w:shd w:val="clear" w:color="auto" w:fill="D9D9D9" w:themeFill="background1" w:themeFillShade="D9"/>
            <w:noWrap/>
            <w:hideMark/>
          </w:tcPr>
          <w:p w14:paraId="3857C46C"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40</w:t>
            </w:r>
          </w:p>
        </w:tc>
        <w:tc>
          <w:tcPr>
            <w:tcW w:w="1152" w:type="dxa"/>
            <w:tcBorders>
              <w:top w:val="single" w:sz="4" w:space="0" w:color="auto"/>
            </w:tcBorders>
            <w:shd w:val="clear" w:color="auto" w:fill="D9D9D9" w:themeFill="background1" w:themeFillShade="D9"/>
            <w:noWrap/>
            <w:hideMark/>
          </w:tcPr>
          <w:p w14:paraId="1A173835"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18</w:t>
            </w:r>
          </w:p>
        </w:tc>
        <w:tc>
          <w:tcPr>
            <w:tcW w:w="1152" w:type="dxa"/>
            <w:tcBorders>
              <w:top w:val="single" w:sz="4" w:space="0" w:color="auto"/>
            </w:tcBorders>
            <w:shd w:val="clear" w:color="auto" w:fill="D9D9D9" w:themeFill="background1" w:themeFillShade="D9"/>
            <w:noWrap/>
            <w:hideMark/>
          </w:tcPr>
          <w:p w14:paraId="07D3FBFC"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64</w:t>
            </w:r>
          </w:p>
        </w:tc>
        <w:tc>
          <w:tcPr>
            <w:tcW w:w="1152" w:type="dxa"/>
            <w:tcBorders>
              <w:top w:val="single" w:sz="4" w:space="0" w:color="auto"/>
            </w:tcBorders>
            <w:shd w:val="clear" w:color="auto" w:fill="D9D9D9" w:themeFill="background1" w:themeFillShade="D9"/>
            <w:noWrap/>
            <w:hideMark/>
          </w:tcPr>
          <w:p w14:paraId="6A76A4E5"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32.7</w:t>
            </w:r>
          </w:p>
        </w:tc>
        <w:tc>
          <w:tcPr>
            <w:tcW w:w="1152" w:type="dxa"/>
            <w:tcBorders>
              <w:top w:val="single" w:sz="4" w:space="0" w:color="auto"/>
              <w:right w:val="single" w:sz="4" w:space="0" w:color="auto"/>
            </w:tcBorders>
            <w:shd w:val="clear" w:color="auto" w:fill="D9D9D9" w:themeFill="background1" w:themeFillShade="D9"/>
            <w:noWrap/>
            <w:hideMark/>
          </w:tcPr>
          <w:p w14:paraId="64A0E7CA"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3403</w:t>
            </w:r>
          </w:p>
        </w:tc>
      </w:tr>
      <w:tr w:rsidR="009B7FFE" w14:paraId="4CC7C8CE" w14:textId="77777777" w:rsidTr="00C115EE">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09AC76AE" w14:textId="77777777" w:rsidR="009B7FFE" w:rsidRDefault="009B7FFE" w:rsidP="00052157">
            <w:pPr>
              <w:pStyle w:val="NoSpacing"/>
              <w:jc w:val="both"/>
            </w:pPr>
          </w:p>
        </w:tc>
        <w:tc>
          <w:tcPr>
            <w:tcW w:w="1152" w:type="dxa"/>
            <w:shd w:val="clear" w:color="auto" w:fill="D9D9D9" w:themeFill="background1" w:themeFillShade="D9"/>
            <w:noWrap/>
            <w:hideMark/>
          </w:tcPr>
          <w:p w14:paraId="3851A510"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shd w:val="clear" w:color="auto" w:fill="D9D9D9" w:themeFill="background1" w:themeFillShade="D9"/>
            <w:noWrap/>
            <w:hideMark/>
          </w:tcPr>
          <w:p w14:paraId="2F3624F7"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sz w:val="24"/>
              </w:rPr>
            </w:pPr>
            <w:r>
              <w:t>[929-1386]</w:t>
            </w:r>
          </w:p>
        </w:tc>
        <w:tc>
          <w:tcPr>
            <w:tcW w:w="1152" w:type="dxa"/>
            <w:shd w:val="clear" w:color="auto" w:fill="D9D9D9" w:themeFill="background1" w:themeFillShade="D9"/>
            <w:noWrap/>
            <w:hideMark/>
          </w:tcPr>
          <w:p w14:paraId="4B34DC84"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[1022-3074]</w:t>
            </w:r>
          </w:p>
        </w:tc>
        <w:tc>
          <w:tcPr>
            <w:tcW w:w="1152" w:type="dxa"/>
            <w:shd w:val="clear" w:color="auto" w:fill="D9D9D9" w:themeFill="background1" w:themeFillShade="D9"/>
            <w:noWrap/>
            <w:hideMark/>
          </w:tcPr>
          <w:p w14:paraId="45FC840D"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[929-1386]</w:t>
            </w:r>
          </w:p>
        </w:tc>
        <w:tc>
          <w:tcPr>
            <w:tcW w:w="1152" w:type="dxa"/>
            <w:shd w:val="clear" w:color="auto" w:fill="D9D9D9" w:themeFill="background1" w:themeFillShade="D9"/>
            <w:noWrap/>
            <w:hideMark/>
          </w:tcPr>
          <w:p w14:paraId="0362C73C"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[303-1392]</w:t>
            </w:r>
          </w:p>
        </w:tc>
        <w:tc>
          <w:tcPr>
            <w:tcW w:w="1152" w:type="dxa"/>
            <w:shd w:val="clear" w:color="auto" w:fill="D9D9D9" w:themeFill="background1" w:themeFillShade="D9"/>
            <w:noWrap/>
            <w:hideMark/>
          </w:tcPr>
          <w:p w14:paraId="7F81FA79"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[33-50]</w:t>
            </w:r>
          </w:p>
        </w:tc>
        <w:tc>
          <w:tcPr>
            <w:tcW w:w="1152" w:type="dxa"/>
            <w:shd w:val="clear" w:color="auto" w:fill="D9D9D9" w:themeFill="background1" w:themeFillShade="D9"/>
            <w:noWrap/>
            <w:hideMark/>
          </w:tcPr>
          <w:p w14:paraId="3872DE35"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[33-103]</w:t>
            </w:r>
          </w:p>
        </w:tc>
        <w:tc>
          <w:tcPr>
            <w:tcW w:w="1152" w:type="dxa"/>
            <w:shd w:val="clear" w:color="auto" w:fill="D9D9D9" w:themeFill="background1" w:themeFillShade="D9"/>
            <w:noWrap/>
            <w:hideMark/>
          </w:tcPr>
          <w:p w14:paraId="29C3609C"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[33-50]</w:t>
            </w:r>
          </w:p>
        </w:tc>
        <w:tc>
          <w:tcPr>
            <w:tcW w:w="1152" w:type="dxa"/>
            <w:shd w:val="clear" w:color="auto" w:fill="D9D9D9" w:themeFill="background1" w:themeFillShade="D9"/>
            <w:noWrap/>
            <w:hideMark/>
          </w:tcPr>
          <w:p w14:paraId="475E13D8"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[10-46]</w:t>
            </w:r>
          </w:p>
        </w:tc>
        <w:tc>
          <w:tcPr>
            <w:tcW w:w="1152" w:type="dxa"/>
            <w:shd w:val="clear" w:color="auto" w:fill="D9D9D9" w:themeFill="background1" w:themeFillShade="D9"/>
            <w:noWrap/>
            <w:hideMark/>
          </w:tcPr>
          <w:p w14:paraId="7F2C10C5"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[53.8-71.4]</w:t>
            </w:r>
          </w:p>
        </w:tc>
        <w:tc>
          <w:tcPr>
            <w:tcW w:w="1152" w:type="dxa"/>
            <w:shd w:val="clear" w:color="auto" w:fill="D9D9D9" w:themeFill="background1" w:themeFillShade="D9"/>
            <w:noWrap/>
            <w:hideMark/>
          </w:tcPr>
          <w:p w14:paraId="588C4476"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[22.8-57.4]</w:t>
            </w:r>
          </w:p>
        </w:tc>
        <w:tc>
          <w:tcPr>
            <w:tcW w:w="1152" w:type="dxa"/>
            <w:tcBorders>
              <w:right w:val="single" w:sz="4" w:space="0" w:color="auto"/>
            </w:tcBorders>
            <w:shd w:val="clear" w:color="auto" w:fill="D9D9D9" w:themeFill="background1" w:themeFillShade="D9"/>
            <w:noWrap/>
            <w:hideMark/>
          </w:tcPr>
          <w:p w14:paraId="182B361E"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[2470-5277]</w:t>
            </w:r>
          </w:p>
        </w:tc>
      </w:tr>
      <w:tr w:rsidR="009B7FFE" w14:paraId="67E77294" w14:textId="77777777" w:rsidTr="00C115EE">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276F719C" w14:textId="77777777" w:rsidR="009B7FFE" w:rsidRDefault="009B7FFE" w:rsidP="00052157">
            <w:pPr>
              <w:pStyle w:val="NoSpacing"/>
              <w:jc w:val="both"/>
            </w:pPr>
            <w:r>
              <w:t>Baltimore</w:t>
            </w:r>
          </w:p>
        </w:tc>
        <w:tc>
          <w:tcPr>
            <w:tcW w:w="1152" w:type="dxa"/>
            <w:shd w:val="clear" w:color="auto" w:fill="D9D9D9" w:themeFill="background1" w:themeFillShade="D9"/>
            <w:noWrap/>
            <w:hideMark/>
          </w:tcPr>
          <w:p w14:paraId="7966414A"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heterosexual_male</w:t>
            </w:r>
          </w:p>
        </w:tc>
        <w:tc>
          <w:tcPr>
            <w:tcW w:w="1152" w:type="dxa"/>
            <w:shd w:val="clear" w:color="auto" w:fill="D9D9D9" w:themeFill="background1" w:themeFillShade="D9"/>
            <w:noWrap/>
            <w:hideMark/>
          </w:tcPr>
          <w:p w14:paraId="62E3A8FE"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471</w:t>
            </w:r>
          </w:p>
        </w:tc>
        <w:tc>
          <w:tcPr>
            <w:tcW w:w="1152" w:type="dxa"/>
            <w:shd w:val="clear" w:color="auto" w:fill="D9D9D9" w:themeFill="background1" w:themeFillShade="D9"/>
            <w:noWrap/>
            <w:hideMark/>
          </w:tcPr>
          <w:p w14:paraId="52D714E1"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308</w:t>
            </w:r>
          </w:p>
        </w:tc>
        <w:tc>
          <w:tcPr>
            <w:tcW w:w="1152" w:type="dxa"/>
            <w:shd w:val="clear" w:color="auto" w:fill="D9D9D9" w:themeFill="background1" w:themeFillShade="D9"/>
            <w:noWrap/>
            <w:hideMark/>
          </w:tcPr>
          <w:p w14:paraId="2048D834"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471</w:t>
            </w:r>
          </w:p>
        </w:tc>
        <w:tc>
          <w:tcPr>
            <w:tcW w:w="1152" w:type="dxa"/>
            <w:shd w:val="clear" w:color="auto" w:fill="D9D9D9" w:themeFill="background1" w:themeFillShade="D9"/>
            <w:noWrap/>
            <w:hideMark/>
          </w:tcPr>
          <w:p w14:paraId="259AFBEA"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166</w:t>
            </w:r>
          </w:p>
        </w:tc>
        <w:tc>
          <w:tcPr>
            <w:tcW w:w="1152" w:type="dxa"/>
            <w:shd w:val="clear" w:color="auto" w:fill="D9D9D9" w:themeFill="background1" w:themeFillShade="D9"/>
            <w:noWrap/>
            <w:hideMark/>
          </w:tcPr>
          <w:p w14:paraId="45BEFC40"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36</w:t>
            </w:r>
          </w:p>
        </w:tc>
        <w:tc>
          <w:tcPr>
            <w:tcW w:w="1152" w:type="dxa"/>
            <w:shd w:val="clear" w:color="auto" w:fill="D9D9D9" w:themeFill="background1" w:themeFillShade="D9"/>
            <w:noWrap/>
            <w:hideMark/>
          </w:tcPr>
          <w:p w14:paraId="4ADFFE96"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23</w:t>
            </w:r>
          </w:p>
        </w:tc>
        <w:tc>
          <w:tcPr>
            <w:tcW w:w="1152" w:type="dxa"/>
            <w:shd w:val="clear" w:color="auto" w:fill="D9D9D9" w:themeFill="background1" w:themeFillShade="D9"/>
            <w:noWrap/>
            <w:hideMark/>
          </w:tcPr>
          <w:p w14:paraId="0E36AA72"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36</w:t>
            </w:r>
          </w:p>
        </w:tc>
        <w:tc>
          <w:tcPr>
            <w:tcW w:w="1152" w:type="dxa"/>
            <w:shd w:val="clear" w:color="auto" w:fill="D9D9D9" w:themeFill="background1" w:themeFillShade="D9"/>
            <w:noWrap/>
            <w:hideMark/>
          </w:tcPr>
          <w:p w14:paraId="623584BE"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12</w:t>
            </w:r>
          </w:p>
        </w:tc>
        <w:tc>
          <w:tcPr>
            <w:tcW w:w="1152" w:type="dxa"/>
            <w:shd w:val="clear" w:color="auto" w:fill="D9D9D9" w:themeFill="background1" w:themeFillShade="D9"/>
            <w:noWrap/>
            <w:hideMark/>
          </w:tcPr>
          <w:p w14:paraId="3A32691B"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52.3</w:t>
            </w:r>
          </w:p>
        </w:tc>
        <w:tc>
          <w:tcPr>
            <w:tcW w:w="1152" w:type="dxa"/>
            <w:shd w:val="clear" w:color="auto" w:fill="D9D9D9" w:themeFill="background1" w:themeFillShade="D9"/>
            <w:noWrap/>
            <w:hideMark/>
          </w:tcPr>
          <w:p w14:paraId="3AF702DB"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12.2</w:t>
            </w:r>
          </w:p>
        </w:tc>
        <w:tc>
          <w:tcPr>
            <w:tcW w:w="1152" w:type="dxa"/>
            <w:tcBorders>
              <w:right w:val="single" w:sz="4" w:space="0" w:color="auto"/>
            </w:tcBorders>
            <w:shd w:val="clear" w:color="auto" w:fill="D9D9D9" w:themeFill="background1" w:themeFillShade="D9"/>
            <w:noWrap/>
            <w:hideMark/>
          </w:tcPr>
          <w:p w14:paraId="3135616D"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582</w:t>
            </w:r>
          </w:p>
        </w:tc>
      </w:tr>
      <w:tr w:rsidR="009B7FFE" w14:paraId="1D36C166" w14:textId="77777777" w:rsidTr="00C115EE">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35238BC1" w14:textId="77777777" w:rsidR="009B7FFE" w:rsidRDefault="009B7FFE" w:rsidP="00052157">
            <w:pPr>
              <w:pStyle w:val="NoSpacing"/>
              <w:jc w:val="both"/>
            </w:pPr>
          </w:p>
        </w:tc>
        <w:tc>
          <w:tcPr>
            <w:tcW w:w="1152" w:type="dxa"/>
            <w:shd w:val="clear" w:color="auto" w:fill="D9D9D9" w:themeFill="background1" w:themeFillShade="D9"/>
            <w:noWrap/>
            <w:hideMark/>
          </w:tcPr>
          <w:p w14:paraId="2FB54BD9"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shd w:val="clear" w:color="auto" w:fill="D9D9D9" w:themeFill="background1" w:themeFillShade="D9"/>
            <w:noWrap/>
            <w:hideMark/>
          </w:tcPr>
          <w:p w14:paraId="592B8A6A"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sz w:val="24"/>
              </w:rPr>
            </w:pPr>
            <w:r>
              <w:t>[342-607]</w:t>
            </w:r>
          </w:p>
        </w:tc>
        <w:tc>
          <w:tcPr>
            <w:tcW w:w="1152" w:type="dxa"/>
            <w:shd w:val="clear" w:color="auto" w:fill="D9D9D9" w:themeFill="background1" w:themeFillShade="D9"/>
            <w:noWrap/>
            <w:hideMark/>
          </w:tcPr>
          <w:p w14:paraId="7669E264"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[170-836]</w:t>
            </w:r>
          </w:p>
        </w:tc>
        <w:tc>
          <w:tcPr>
            <w:tcW w:w="1152" w:type="dxa"/>
            <w:shd w:val="clear" w:color="auto" w:fill="D9D9D9" w:themeFill="background1" w:themeFillShade="D9"/>
            <w:noWrap/>
            <w:hideMark/>
          </w:tcPr>
          <w:p w14:paraId="571F0705"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[342-607]</w:t>
            </w:r>
          </w:p>
        </w:tc>
        <w:tc>
          <w:tcPr>
            <w:tcW w:w="1152" w:type="dxa"/>
            <w:shd w:val="clear" w:color="auto" w:fill="D9D9D9" w:themeFill="background1" w:themeFillShade="D9"/>
            <w:noWrap/>
            <w:hideMark/>
          </w:tcPr>
          <w:p w14:paraId="5C5D2BD9"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[63-523]</w:t>
            </w:r>
          </w:p>
        </w:tc>
        <w:tc>
          <w:tcPr>
            <w:tcW w:w="1152" w:type="dxa"/>
            <w:shd w:val="clear" w:color="auto" w:fill="D9D9D9" w:themeFill="background1" w:themeFillShade="D9"/>
            <w:noWrap/>
            <w:hideMark/>
          </w:tcPr>
          <w:p w14:paraId="7D680649"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[27-47]</w:t>
            </w:r>
          </w:p>
        </w:tc>
        <w:tc>
          <w:tcPr>
            <w:tcW w:w="1152" w:type="dxa"/>
            <w:shd w:val="clear" w:color="auto" w:fill="D9D9D9" w:themeFill="background1" w:themeFillShade="D9"/>
            <w:noWrap/>
            <w:hideMark/>
          </w:tcPr>
          <w:p w14:paraId="1AC61249"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[13-63]</w:t>
            </w:r>
          </w:p>
        </w:tc>
        <w:tc>
          <w:tcPr>
            <w:tcW w:w="1152" w:type="dxa"/>
            <w:shd w:val="clear" w:color="auto" w:fill="D9D9D9" w:themeFill="background1" w:themeFillShade="D9"/>
            <w:noWrap/>
            <w:hideMark/>
          </w:tcPr>
          <w:p w14:paraId="3BB8466C"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[27-47]</w:t>
            </w:r>
          </w:p>
        </w:tc>
        <w:tc>
          <w:tcPr>
            <w:tcW w:w="1152" w:type="dxa"/>
            <w:shd w:val="clear" w:color="auto" w:fill="D9D9D9" w:themeFill="background1" w:themeFillShade="D9"/>
            <w:noWrap/>
            <w:hideMark/>
          </w:tcPr>
          <w:p w14:paraId="27727726"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[5-39]</w:t>
            </w:r>
          </w:p>
        </w:tc>
        <w:tc>
          <w:tcPr>
            <w:tcW w:w="1152" w:type="dxa"/>
            <w:shd w:val="clear" w:color="auto" w:fill="D9D9D9" w:themeFill="background1" w:themeFillShade="D9"/>
            <w:noWrap/>
            <w:hideMark/>
          </w:tcPr>
          <w:p w14:paraId="6D51C571"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[32.6-69.9]</w:t>
            </w:r>
          </w:p>
        </w:tc>
        <w:tc>
          <w:tcPr>
            <w:tcW w:w="1152" w:type="dxa"/>
            <w:shd w:val="clear" w:color="auto" w:fill="D9D9D9" w:themeFill="background1" w:themeFillShade="D9"/>
            <w:noWrap/>
            <w:hideMark/>
          </w:tcPr>
          <w:p w14:paraId="75107BAE"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[7.6-24.9]</w:t>
            </w:r>
          </w:p>
        </w:tc>
        <w:tc>
          <w:tcPr>
            <w:tcW w:w="1152" w:type="dxa"/>
            <w:tcBorders>
              <w:right w:val="single" w:sz="4" w:space="0" w:color="auto"/>
            </w:tcBorders>
            <w:shd w:val="clear" w:color="auto" w:fill="D9D9D9" w:themeFill="background1" w:themeFillShade="D9"/>
            <w:noWrap/>
            <w:hideMark/>
          </w:tcPr>
          <w:p w14:paraId="1465B754"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[390-1006]</w:t>
            </w:r>
          </w:p>
        </w:tc>
      </w:tr>
      <w:tr w:rsidR="009B7FFE" w14:paraId="66DD371C" w14:textId="77777777" w:rsidTr="00C115EE">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58A61C27" w14:textId="77777777" w:rsidR="009B7FFE" w:rsidRDefault="009B7FFE" w:rsidP="00052157">
            <w:pPr>
              <w:pStyle w:val="NoSpacing"/>
              <w:jc w:val="both"/>
            </w:pPr>
            <w:r>
              <w:t>Chicago</w:t>
            </w:r>
          </w:p>
        </w:tc>
        <w:tc>
          <w:tcPr>
            <w:tcW w:w="1152" w:type="dxa"/>
            <w:shd w:val="clear" w:color="auto" w:fill="D9D9D9" w:themeFill="background1" w:themeFillShade="D9"/>
            <w:noWrap/>
            <w:hideMark/>
          </w:tcPr>
          <w:p w14:paraId="7792E38C"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heterosexual_male</w:t>
            </w:r>
          </w:p>
        </w:tc>
        <w:tc>
          <w:tcPr>
            <w:tcW w:w="1152" w:type="dxa"/>
            <w:shd w:val="clear" w:color="auto" w:fill="D9D9D9" w:themeFill="background1" w:themeFillShade="D9"/>
            <w:noWrap/>
            <w:hideMark/>
          </w:tcPr>
          <w:p w14:paraId="59307AD4"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2474</w:t>
            </w:r>
          </w:p>
        </w:tc>
        <w:tc>
          <w:tcPr>
            <w:tcW w:w="1152" w:type="dxa"/>
            <w:shd w:val="clear" w:color="auto" w:fill="D9D9D9" w:themeFill="background1" w:themeFillShade="D9"/>
            <w:noWrap/>
            <w:hideMark/>
          </w:tcPr>
          <w:p w14:paraId="33E4F25B"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9988</w:t>
            </w:r>
          </w:p>
        </w:tc>
        <w:tc>
          <w:tcPr>
            <w:tcW w:w="1152" w:type="dxa"/>
            <w:shd w:val="clear" w:color="auto" w:fill="D9D9D9" w:themeFill="background1" w:themeFillShade="D9"/>
            <w:noWrap/>
            <w:hideMark/>
          </w:tcPr>
          <w:p w14:paraId="713250A4"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2474</w:t>
            </w:r>
          </w:p>
        </w:tc>
        <w:tc>
          <w:tcPr>
            <w:tcW w:w="1152" w:type="dxa"/>
            <w:shd w:val="clear" w:color="auto" w:fill="D9D9D9" w:themeFill="background1" w:themeFillShade="D9"/>
            <w:noWrap/>
            <w:hideMark/>
          </w:tcPr>
          <w:p w14:paraId="324C9DA3"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8955</w:t>
            </w:r>
          </w:p>
        </w:tc>
        <w:tc>
          <w:tcPr>
            <w:tcW w:w="1152" w:type="dxa"/>
            <w:shd w:val="clear" w:color="auto" w:fill="D9D9D9" w:themeFill="background1" w:themeFillShade="D9"/>
            <w:noWrap/>
            <w:hideMark/>
          </w:tcPr>
          <w:p w14:paraId="40484C02"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57</w:t>
            </w:r>
          </w:p>
        </w:tc>
        <w:tc>
          <w:tcPr>
            <w:tcW w:w="1152" w:type="dxa"/>
            <w:shd w:val="clear" w:color="auto" w:fill="D9D9D9" w:themeFill="background1" w:themeFillShade="D9"/>
            <w:noWrap/>
            <w:hideMark/>
          </w:tcPr>
          <w:p w14:paraId="3098C1BE"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234</w:t>
            </w:r>
          </w:p>
        </w:tc>
        <w:tc>
          <w:tcPr>
            <w:tcW w:w="1152" w:type="dxa"/>
            <w:shd w:val="clear" w:color="auto" w:fill="D9D9D9" w:themeFill="background1" w:themeFillShade="D9"/>
            <w:noWrap/>
            <w:hideMark/>
          </w:tcPr>
          <w:p w14:paraId="6F4D67C5"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57</w:t>
            </w:r>
          </w:p>
        </w:tc>
        <w:tc>
          <w:tcPr>
            <w:tcW w:w="1152" w:type="dxa"/>
            <w:shd w:val="clear" w:color="auto" w:fill="D9D9D9" w:themeFill="background1" w:themeFillShade="D9"/>
            <w:noWrap/>
            <w:hideMark/>
          </w:tcPr>
          <w:p w14:paraId="0792D0EE"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203</w:t>
            </w:r>
          </w:p>
        </w:tc>
        <w:tc>
          <w:tcPr>
            <w:tcW w:w="1152" w:type="dxa"/>
            <w:shd w:val="clear" w:color="auto" w:fill="D9D9D9" w:themeFill="background1" w:themeFillShade="D9"/>
            <w:noWrap/>
            <w:hideMark/>
          </w:tcPr>
          <w:p w14:paraId="2665DE5A"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10.7</w:t>
            </w:r>
          </w:p>
        </w:tc>
        <w:tc>
          <w:tcPr>
            <w:tcW w:w="1152" w:type="dxa"/>
            <w:shd w:val="clear" w:color="auto" w:fill="D9D9D9" w:themeFill="background1" w:themeFillShade="D9"/>
            <w:noWrap/>
            <w:hideMark/>
          </w:tcPr>
          <w:p w14:paraId="2D0FFCC3"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26.7</w:t>
            </w:r>
          </w:p>
        </w:tc>
        <w:tc>
          <w:tcPr>
            <w:tcW w:w="1152" w:type="dxa"/>
            <w:tcBorders>
              <w:right w:val="single" w:sz="4" w:space="0" w:color="auto"/>
            </w:tcBorders>
            <w:shd w:val="clear" w:color="auto" w:fill="D9D9D9" w:themeFill="background1" w:themeFillShade="D9"/>
            <w:noWrap/>
            <w:hideMark/>
          </w:tcPr>
          <w:p w14:paraId="5960850D"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3193</w:t>
            </w:r>
          </w:p>
        </w:tc>
      </w:tr>
      <w:tr w:rsidR="009B7FFE" w14:paraId="18337DF1" w14:textId="77777777" w:rsidTr="00C115EE">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4F9822E2" w14:textId="77777777" w:rsidR="009B7FFE" w:rsidRDefault="009B7FFE" w:rsidP="00052157">
            <w:pPr>
              <w:pStyle w:val="NoSpacing"/>
              <w:jc w:val="both"/>
            </w:pPr>
          </w:p>
        </w:tc>
        <w:tc>
          <w:tcPr>
            <w:tcW w:w="1152" w:type="dxa"/>
            <w:shd w:val="clear" w:color="auto" w:fill="D9D9D9" w:themeFill="background1" w:themeFillShade="D9"/>
            <w:noWrap/>
            <w:hideMark/>
          </w:tcPr>
          <w:p w14:paraId="1A7F1FA8"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shd w:val="clear" w:color="auto" w:fill="D9D9D9" w:themeFill="background1" w:themeFillShade="D9"/>
            <w:noWrap/>
            <w:hideMark/>
          </w:tcPr>
          <w:p w14:paraId="19EE248F"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sz w:val="24"/>
              </w:rPr>
            </w:pPr>
            <w:r>
              <w:t>[2172-3180]</w:t>
            </w:r>
          </w:p>
        </w:tc>
        <w:tc>
          <w:tcPr>
            <w:tcW w:w="1152" w:type="dxa"/>
            <w:shd w:val="clear" w:color="auto" w:fill="D9D9D9" w:themeFill="background1" w:themeFillShade="D9"/>
            <w:noWrap/>
            <w:hideMark/>
          </w:tcPr>
          <w:p w14:paraId="5FFD4216"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[4501-20819]</w:t>
            </w:r>
          </w:p>
        </w:tc>
        <w:tc>
          <w:tcPr>
            <w:tcW w:w="1152" w:type="dxa"/>
            <w:shd w:val="clear" w:color="auto" w:fill="D9D9D9" w:themeFill="background1" w:themeFillShade="D9"/>
            <w:noWrap/>
            <w:hideMark/>
          </w:tcPr>
          <w:p w14:paraId="11DD326B"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[2172-3180]</w:t>
            </w:r>
          </w:p>
        </w:tc>
        <w:tc>
          <w:tcPr>
            <w:tcW w:w="1152" w:type="dxa"/>
            <w:shd w:val="clear" w:color="auto" w:fill="D9D9D9" w:themeFill="background1" w:themeFillShade="D9"/>
            <w:noWrap/>
            <w:hideMark/>
          </w:tcPr>
          <w:p w14:paraId="6DE3DFFA"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[3784-19284]</w:t>
            </w:r>
          </w:p>
        </w:tc>
        <w:tc>
          <w:tcPr>
            <w:tcW w:w="1152" w:type="dxa"/>
            <w:shd w:val="clear" w:color="auto" w:fill="D9D9D9" w:themeFill="background1" w:themeFillShade="D9"/>
            <w:noWrap/>
            <w:hideMark/>
          </w:tcPr>
          <w:p w14:paraId="5A1460FF"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[49-73]</w:t>
            </w:r>
          </w:p>
        </w:tc>
        <w:tc>
          <w:tcPr>
            <w:tcW w:w="1152" w:type="dxa"/>
            <w:shd w:val="clear" w:color="auto" w:fill="D9D9D9" w:themeFill="background1" w:themeFillShade="D9"/>
            <w:noWrap/>
            <w:hideMark/>
          </w:tcPr>
          <w:p w14:paraId="5AD9F51F"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[106-486]</w:t>
            </w:r>
          </w:p>
        </w:tc>
        <w:tc>
          <w:tcPr>
            <w:tcW w:w="1152" w:type="dxa"/>
            <w:shd w:val="clear" w:color="auto" w:fill="D9D9D9" w:themeFill="background1" w:themeFillShade="D9"/>
            <w:noWrap/>
            <w:hideMark/>
          </w:tcPr>
          <w:p w14:paraId="769D81F9"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[49-73]</w:t>
            </w:r>
          </w:p>
        </w:tc>
        <w:tc>
          <w:tcPr>
            <w:tcW w:w="1152" w:type="dxa"/>
            <w:shd w:val="clear" w:color="auto" w:fill="D9D9D9" w:themeFill="background1" w:themeFillShade="D9"/>
            <w:noWrap/>
            <w:hideMark/>
          </w:tcPr>
          <w:p w14:paraId="139013E3"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[88-452]</w:t>
            </w:r>
          </w:p>
        </w:tc>
        <w:tc>
          <w:tcPr>
            <w:tcW w:w="1152" w:type="dxa"/>
            <w:shd w:val="clear" w:color="auto" w:fill="D9D9D9" w:themeFill="background1" w:themeFillShade="D9"/>
            <w:noWrap/>
            <w:hideMark/>
          </w:tcPr>
          <w:p w14:paraId="1957AAA2"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[6.4-16.4]</w:t>
            </w:r>
          </w:p>
        </w:tc>
        <w:tc>
          <w:tcPr>
            <w:tcW w:w="1152" w:type="dxa"/>
            <w:shd w:val="clear" w:color="auto" w:fill="D9D9D9" w:themeFill="background1" w:themeFillShade="D9"/>
            <w:noWrap/>
            <w:hideMark/>
          </w:tcPr>
          <w:p w14:paraId="5339C10C"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[12.6-40.1]</w:t>
            </w:r>
          </w:p>
        </w:tc>
        <w:tc>
          <w:tcPr>
            <w:tcW w:w="1152" w:type="dxa"/>
            <w:tcBorders>
              <w:right w:val="single" w:sz="4" w:space="0" w:color="auto"/>
            </w:tcBorders>
            <w:shd w:val="clear" w:color="auto" w:fill="D9D9D9" w:themeFill="background1" w:themeFillShade="D9"/>
            <w:noWrap/>
            <w:hideMark/>
          </w:tcPr>
          <w:p w14:paraId="69AFCC0A"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[1676-4671]</w:t>
            </w:r>
          </w:p>
        </w:tc>
      </w:tr>
      <w:tr w:rsidR="009B7FFE" w14:paraId="28FD430C" w14:textId="77777777" w:rsidTr="00C115EE">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0A734605" w14:textId="77777777" w:rsidR="009B7FFE" w:rsidRDefault="009B7FFE" w:rsidP="00052157">
            <w:pPr>
              <w:pStyle w:val="NoSpacing"/>
              <w:jc w:val="both"/>
            </w:pPr>
            <w:r>
              <w:t>Houston</w:t>
            </w:r>
          </w:p>
        </w:tc>
        <w:tc>
          <w:tcPr>
            <w:tcW w:w="1152" w:type="dxa"/>
            <w:shd w:val="clear" w:color="auto" w:fill="D9D9D9" w:themeFill="background1" w:themeFillShade="D9"/>
            <w:noWrap/>
            <w:hideMark/>
          </w:tcPr>
          <w:p w14:paraId="0351DB87"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heterosexual_male</w:t>
            </w:r>
          </w:p>
        </w:tc>
        <w:tc>
          <w:tcPr>
            <w:tcW w:w="1152" w:type="dxa"/>
            <w:shd w:val="clear" w:color="auto" w:fill="D9D9D9" w:themeFill="background1" w:themeFillShade="D9"/>
            <w:noWrap/>
            <w:hideMark/>
          </w:tcPr>
          <w:p w14:paraId="765F75DF"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4143</w:t>
            </w:r>
          </w:p>
        </w:tc>
        <w:tc>
          <w:tcPr>
            <w:tcW w:w="1152" w:type="dxa"/>
            <w:shd w:val="clear" w:color="auto" w:fill="D9D9D9" w:themeFill="background1" w:themeFillShade="D9"/>
            <w:noWrap/>
            <w:hideMark/>
          </w:tcPr>
          <w:p w14:paraId="4739F62F"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32230</w:t>
            </w:r>
          </w:p>
        </w:tc>
        <w:tc>
          <w:tcPr>
            <w:tcW w:w="1152" w:type="dxa"/>
            <w:shd w:val="clear" w:color="auto" w:fill="D9D9D9" w:themeFill="background1" w:themeFillShade="D9"/>
            <w:noWrap/>
            <w:hideMark/>
          </w:tcPr>
          <w:p w14:paraId="15A63188"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4143</w:t>
            </w:r>
          </w:p>
        </w:tc>
        <w:tc>
          <w:tcPr>
            <w:tcW w:w="1152" w:type="dxa"/>
            <w:shd w:val="clear" w:color="auto" w:fill="D9D9D9" w:themeFill="background1" w:themeFillShade="D9"/>
            <w:noWrap/>
            <w:hideMark/>
          </w:tcPr>
          <w:p w14:paraId="23C6FAAF"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23407</w:t>
            </w:r>
          </w:p>
        </w:tc>
        <w:tc>
          <w:tcPr>
            <w:tcW w:w="1152" w:type="dxa"/>
            <w:shd w:val="clear" w:color="auto" w:fill="D9D9D9" w:themeFill="background1" w:themeFillShade="D9"/>
            <w:noWrap/>
            <w:hideMark/>
          </w:tcPr>
          <w:p w14:paraId="238BE1F8"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124</w:t>
            </w:r>
          </w:p>
        </w:tc>
        <w:tc>
          <w:tcPr>
            <w:tcW w:w="1152" w:type="dxa"/>
            <w:shd w:val="clear" w:color="auto" w:fill="D9D9D9" w:themeFill="background1" w:themeFillShade="D9"/>
            <w:noWrap/>
            <w:hideMark/>
          </w:tcPr>
          <w:p w14:paraId="4868AB21"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876</w:t>
            </w:r>
          </w:p>
        </w:tc>
        <w:tc>
          <w:tcPr>
            <w:tcW w:w="1152" w:type="dxa"/>
            <w:shd w:val="clear" w:color="auto" w:fill="D9D9D9" w:themeFill="background1" w:themeFillShade="D9"/>
            <w:noWrap/>
            <w:hideMark/>
          </w:tcPr>
          <w:p w14:paraId="7279E821"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124</w:t>
            </w:r>
          </w:p>
        </w:tc>
        <w:tc>
          <w:tcPr>
            <w:tcW w:w="1152" w:type="dxa"/>
            <w:shd w:val="clear" w:color="auto" w:fill="D9D9D9" w:themeFill="background1" w:themeFillShade="D9"/>
            <w:noWrap/>
            <w:hideMark/>
          </w:tcPr>
          <w:p w14:paraId="49CB1D58"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632</w:t>
            </w:r>
          </w:p>
        </w:tc>
        <w:tc>
          <w:tcPr>
            <w:tcW w:w="1152" w:type="dxa"/>
            <w:shd w:val="clear" w:color="auto" w:fill="D9D9D9" w:themeFill="background1" w:themeFillShade="D9"/>
            <w:noWrap/>
            <w:hideMark/>
          </w:tcPr>
          <w:p w14:paraId="10318D6B"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27.2</w:t>
            </w:r>
          </w:p>
        </w:tc>
        <w:tc>
          <w:tcPr>
            <w:tcW w:w="1152" w:type="dxa"/>
            <w:shd w:val="clear" w:color="auto" w:fill="D9D9D9" w:themeFill="background1" w:themeFillShade="D9"/>
            <w:noWrap/>
            <w:hideMark/>
          </w:tcPr>
          <w:p w14:paraId="580AEA2E"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234.1</w:t>
            </w:r>
          </w:p>
        </w:tc>
        <w:tc>
          <w:tcPr>
            <w:tcW w:w="1152" w:type="dxa"/>
            <w:tcBorders>
              <w:right w:val="single" w:sz="4" w:space="0" w:color="auto"/>
            </w:tcBorders>
            <w:shd w:val="clear" w:color="auto" w:fill="D9D9D9" w:themeFill="background1" w:themeFillShade="D9"/>
            <w:noWrap/>
            <w:hideMark/>
          </w:tcPr>
          <w:p w14:paraId="35C6DC46"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25553</w:t>
            </w:r>
          </w:p>
        </w:tc>
      </w:tr>
      <w:tr w:rsidR="009B7FFE" w14:paraId="26AEC86A" w14:textId="77777777" w:rsidTr="00C115EE">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1701E021" w14:textId="77777777" w:rsidR="009B7FFE" w:rsidRDefault="009B7FFE" w:rsidP="00052157">
            <w:pPr>
              <w:pStyle w:val="NoSpacing"/>
              <w:jc w:val="both"/>
            </w:pPr>
          </w:p>
        </w:tc>
        <w:tc>
          <w:tcPr>
            <w:tcW w:w="1152" w:type="dxa"/>
            <w:shd w:val="clear" w:color="auto" w:fill="D9D9D9" w:themeFill="background1" w:themeFillShade="D9"/>
            <w:noWrap/>
            <w:hideMark/>
          </w:tcPr>
          <w:p w14:paraId="3E001161"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shd w:val="clear" w:color="auto" w:fill="D9D9D9" w:themeFill="background1" w:themeFillShade="D9"/>
            <w:noWrap/>
            <w:hideMark/>
          </w:tcPr>
          <w:p w14:paraId="23A78357"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sz w:val="24"/>
              </w:rPr>
            </w:pPr>
            <w:r>
              <w:t>[3625-5184]</w:t>
            </w:r>
          </w:p>
        </w:tc>
        <w:tc>
          <w:tcPr>
            <w:tcW w:w="1152" w:type="dxa"/>
            <w:shd w:val="clear" w:color="auto" w:fill="D9D9D9" w:themeFill="background1" w:themeFillShade="D9"/>
            <w:noWrap/>
            <w:hideMark/>
          </w:tcPr>
          <w:p w14:paraId="6C6676EC"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[22960-49633]</w:t>
            </w:r>
          </w:p>
        </w:tc>
        <w:tc>
          <w:tcPr>
            <w:tcW w:w="1152" w:type="dxa"/>
            <w:shd w:val="clear" w:color="auto" w:fill="D9D9D9" w:themeFill="background1" w:themeFillShade="D9"/>
            <w:noWrap/>
            <w:hideMark/>
          </w:tcPr>
          <w:p w14:paraId="31ED1F2A"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[3625-5184]</w:t>
            </w:r>
          </w:p>
        </w:tc>
        <w:tc>
          <w:tcPr>
            <w:tcW w:w="1152" w:type="dxa"/>
            <w:shd w:val="clear" w:color="auto" w:fill="D9D9D9" w:themeFill="background1" w:themeFillShade="D9"/>
            <w:noWrap/>
            <w:hideMark/>
          </w:tcPr>
          <w:p w14:paraId="70D16998"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[15353-39363]</w:t>
            </w:r>
          </w:p>
        </w:tc>
        <w:tc>
          <w:tcPr>
            <w:tcW w:w="1152" w:type="dxa"/>
            <w:shd w:val="clear" w:color="auto" w:fill="D9D9D9" w:themeFill="background1" w:themeFillShade="D9"/>
            <w:noWrap/>
            <w:hideMark/>
          </w:tcPr>
          <w:p w14:paraId="2CCCD62B"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[108-155]</w:t>
            </w:r>
          </w:p>
        </w:tc>
        <w:tc>
          <w:tcPr>
            <w:tcW w:w="1152" w:type="dxa"/>
            <w:shd w:val="clear" w:color="auto" w:fill="D9D9D9" w:themeFill="background1" w:themeFillShade="D9"/>
            <w:noWrap/>
            <w:hideMark/>
          </w:tcPr>
          <w:p w14:paraId="49410377"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[617-1333]</w:t>
            </w:r>
          </w:p>
        </w:tc>
        <w:tc>
          <w:tcPr>
            <w:tcW w:w="1152" w:type="dxa"/>
            <w:shd w:val="clear" w:color="auto" w:fill="D9D9D9" w:themeFill="background1" w:themeFillShade="D9"/>
            <w:noWrap/>
            <w:hideMark/>
          </w:tcPr>
          <w:p w14:paraId="5E2ECFE2"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[108-155]</w:t>
            </w:r>
          </w:p>
        </w:tc>
        <w:tc>
          <w:tcPr>
            <w:tcW w:w="1152" w:type="dxa"/>
            <w:shd w:val="clear" w:color="auto" w:fill="D9D9D9" w:themeFill="background1" w:themeFillShade="D9"/>
            <w:noWrap/>
            <w:hideMark/>
          </w:tcPr>
          <w:p w14:paraId="44EA0145"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[421-1049]</w:t>
            </w:r>
          </w:p>
        </w:tc>
        <w:tc>
          <w:tcPr>
            <w:tcW w:w="1152" w:type="dxa"/>
            <w:shd w:val="clear" w:color="auto" w:fill="D9D9D9" w:themeFill="background1" w:themeFillShade="D9"/>
            <w:noWrap/>
            <w:hideMark/>
          </w:tcPr>
          <w:p w14:paraId="603F8AAF"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[19.7-34.8]</w:t>
            </w:r>
          </w:p>
        </w:tc>
        <w:tc>
          <w:tcPr>
            <w:tcW w:w="1152" w:type="dxa"/>
            <w:shd w:val="clear" w:color="auto" w:fill="D9D9D9" w:themeFill="background1" w:themeFillShade="D9"/>
            <w:noWrap/>
            <w:hideMark/>
          </w:tcPr>
          <w:p w14:paraId="00B83485"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[176.3-286.8]</w:t>
            </w:r>
          </w:p>
        </w:tc>
        <w:tc>
          <w:tcPr>
            <w:tcW w:w="1152" w:type="dxa"/>
            <w:tcBorders>
              <w:right w:val="single" w:sz="4" w:space="0" w:color="auto"/>
            </w:tcBorders>
            <w:shd w:val="clear" w:color="auto" w:fill="D9D9D9" w:themeFill="background1" w:themeFillShade="D9"/>
            <w:noWrap/>
            <w:hideMark/>
          </w:tcPr>
          <w:p w14:paraId="35C376BC"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[19643-32113]</w:t>
            </w:r>
          </w:p>
        </w:tc>
      </w:tr>
      <w:tr w:rsidR="009B7FFE" w14:paraId="2EC9C3CD" w14:textId="77777777" w:rsidTr="00C115EE">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1A4B5FB4" w14:textId="77777777" w:rsidR="009B7FFE" w:rsidRDefault="009B7FFE" w:rsidP="00052157">
            <w:pPr>
              <w:pStyle w:val="NoSpacing"/>
              <w:jc w:val="both"/>
            </w:pPr>
            <w:r>
              <w:t>LA</w:t>
            </w:r>
          </w:p>
        </w:tc>
        <w:tc>
          <w:tcPr>
            <w:tcW w:w="1152" w:type="dxa"/>
            <w:shd w:val="clear" w:color="auto" w:fill="D9D9D9" w:themeFill="background1" w:themeFillShade="D9"/>
            <w:noWrap/>
            <w:hideMark/>
          </w:tcPr>
          <w:p w14:paraId="58A34405"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heterosexual_male</w:t>
            </w:r>
          </w:p>
        </w:tc>
        <w:tc>
          <w:tcPr>
            <w:tcW w:w="1152" w:type="dxa"/>
            <w:shd w:val="clear" w:color="auto" w:fill="D9D9D9" w:themeFill="background1" w:themeFillShade="D9"/>
            <w:noWrap/>
            <w:hideMark/>
          </w:tcPr>
          <w:p w14:paraId="0A756689"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8840</w:t>
            </w:r>
          </w:p>
        </w:tc>
        <w:tc>
          <w:tcPr>
            <w:tcW w:w="1152" w:type="dxa"/>
            <w:shd w:val="clear" w:color="auto" w:fill="D9D9D9" w:themeFill="background1" w:themeFillShade="D9"/>
            <w:noWrap/>
            <w:hideMark/>
          </w:tcPr>
          <w:p w14:paraId="54EB4CC4"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25622</w:t>
            </w:r>
          </w:p>
        </w:tc>
        <w:tc>
          <w:tcPr>
            <w:tcW w:w="1152" w:type="dxa"/>
            <w:shd w:val="clear" w:color="auto" w:fill="D9D9D9" w:themeFill="background1" w:themeFillShade="D9"/>
            <w:noWrap/>
            <w:hideMark/>
          </w:tcPr>
          <w:p w14:paraId="61ECE17A"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8840</w:t>
            </w:r>
          </w:p>
        </w:tc>
        <w:tc>
          <w:tcPr>
            <w:tcW w:w="1152" w:type="dxa"/>
            <w:shd w:val="clear" w:color="auto" w:fill="D9D9D9" w:themeFill="background1" w:themeFillShade="D9"/>
            <w:noWrap/>
            <w:hideMark/>
          </w:tcPr>
          <w:p w14:paraId="57930333"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21990</w:t>
            </w:r>
          </w:p>
        </w:tc>
        <w:tc>
          <w:tcPr>
            <w:tcW w:w="1152" w:type="dxa"/>
            <w:shd w:val="clear" w:color="auto" w:fill="D9D9D9" w:themeFill="background1" w:themeFillShade="D9"/>
            <w:noWrap/>
            <w:hideMark/>
          </w:tcPr>
          <w:p w14:paraId="3DEE9B5C"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146</w:t>
            </w:r>
          </w:p>
        </w:tc>
        <w:tc>
          <w:tcPr>
            <w:tcW w:w="1152" w:type="dxa"/>
            <w:shd w:val="clear" w:color="auto" w:fill="D9D9D9" w:themeFill="background1" w:themeFillShade="D9"/>
            <w:noWrap/>
            <w:hideMark/>
          </w:tcPr>
          <w:p w14:paraId="05CAFE7A"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415</w:t>
            </w:r>
          </w:p>
        </w:tc>
        <w:tc>
          <w:tcPr>
            <w:tcW w:w="1152" w:type="dxa"/>
            <w:shd w:val="clear" w:color="auto" w:fill="D9D9D9" w:themeFill="background1" w:themeFillShade="D9"/>
            <w:noWrap/>
            <w:hideMark/>
          </w:tcPr>
          <w:p w14:paraId="579150EE"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146</w:t>
            </w:r>
          </w:p>
        </w:tc>
        <w:tc>
          <w:tcPr>
            <w:tcW w:w="1152" w:type="dxa"/>
            <w:shd w:val="clear" w:color="auto" w:fill="D9D9D9" w:themeFill="background1" w:themeFillShade="D9"/>
            <w:noWrap/>
            <w:hideMark/>
          </w:tcPr>
          <w:p w14:paraId="7CDAA6A7"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359</w:t>
            </w:r>
          </w:p>
        </w:tc>
        <w:tc>
          <w:tcPr>
            <w:tcW w:w="1152" w:type="dxa"/>
            <w:shd w:val="clear" w:color="auto" w:fill="D9D9D9" w:themeFill="background1" w:themeFillShade="D9"/>
            <w:noWrap/>
            <w:hideMark/>
          </w:tcPr>
          <w:p w14:paraId="6B385FF5"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15.1</w:t>
            </w:r>
          </w:p>
        </w:tc>
        <w:tc>
          <w:tcPr>
            <w:tcW w:w="1152" w:type="dxa"/>
            <w:shd w:val="clear" w:color="auto" w:fill="D9D9D9" w:themeFill="background1" w:themeFillShade="D9"/>
            <w:noWrap/>
            <w:hideMark/>
          </w:tcPr>
          <w:p w14:paraId="6CC62D9E"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66</w:t>
            </w:r>
          </w:p>
        </w:tc>
        <w:tc>
          <w:tcPr>
            <w:tcW w:w="1152" w:type="dxa"/>
            <w:tcBorders>
              <w:right w:val="single" w:sz="4" w:space="0" w:color="auto"/>
            </w:tcBorders>
            <w:shd w:val="clear" w:color="auto" w:fill="D9D9D9" w:themeFill="background1" w:themeFillShade="D9"/>
            <w:noWrap/>
            <w:hideMark/>
          </w:tcPr>
          <w:p w14:paraId="09D0EABB"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11442</w:t>
            </w:r>
          </w:p>
        </w:tc>
      </w:tr>
      <w:tr w:rsidR="009B7FFE" w14:paraId="7FCF2E9F" w14:textId="77777777" w:rsidTr="00C115EE">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0D696E56" w14:textId="77777777" w:rsidR="009B7FFE" w:rsidRDefault="009B7FFE" w:rsidP="00052157">
            <w:pPr>
              <w:pStyle w:val="NoSpacing"/>
              <w:jc w:val="both"/>
            </w:pPr>
          </w:p>
        </w:tc>
        <w:tc>
          <w:tcPr>
            <w:tcW w:w="1152" w:type="dxa"/>
            <w:shd w:val="clear" w:color="auto" w:fill="D9D9D9" w:themeFill="background1" w:themeFillShade="D9"/>
            <w:noWrap/>
            <w:hideMark/>
          </w:tcPr>
          <w:p w14:paraId="20BA8B12"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shd w:val="clear" w:color="auto" w:fill="D9D9D9" w:themeFill="background1" w:themeFillShade="D9"/>
            <w:noWrap/>
            <w:hideMark/>
          </w:tcPr>
          <w:p w14:paraId="2F76035D"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sz w:val="24"/>
              </w:rPr>
            </w:pPr>
            <w:r>
              <w:t>[6816-10444]</w:t>
            </w:r>
          </w:p>
        </w:tc>
        <w:tc>
          <w:tcPr>
            <w:tcW w:w="1152" w:type="dxa"/>
            <w:shd w:val="clear" w:color="auto" w:fill="D9D9D9" w:themeFill="background1" w:themeFillShade="D9"/>
            <w:noWrap/>
            <w:hideMark/>
          </w:tcPr>
          <w:p w14:paraId="5D6BC7BF"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[8732-61223]</w:t>
            </w:r>
          </w:p>
        </w:tc>
        <w:tc>
          <w:tcPr>
            <w:tcW w:w="1152" w:type="dxa"/>
            <w:shd w:val="clear" w:color="auto" w:fill="D9D9D9" w:themeFill="background1" w:themeFillShade="D9"/>
            <w:noWrap/>
            <w:hideMark/>
          </w:tcPr>
          <w:p w14:paraId="0ADAD6BD"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[6816-10444]</w:t>
            </w:r>
          </w:p>
        </w:tc>
        <w:tc>
          <w:tcPr>
            <w:tcW w:w="1152" w:type="dxa"/>
            <w:shd w:val="clear" w:color="auto" w:fill="D9D9D9" w:themeFill="background1" w:themeFillShade="D9"/>
            <w:noWrap/>
            <w:hideMark/>
          </w:tcPr>
          <w:p w14:paraId="086CB6CD"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[5690-56137]</w:t>
            </w:r>
          </w:p>
        </w:tc>
        <w:tc>
          <w:tcPr>
            <w:tcW w:w="1152" w:type="dxa"/>
            <w:shd w:val="clear" w:color="auto" w:fill="D9D9D9" w:themeFill="background1" w:themeFillShade="D9"/>
            <w:noWrap/>
            <w:hideMark/>
          </w:tcPr>
          <w:p w14:paraId="4DAD9B68"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[111-171]</w:t>
            </w:r>
          </w:p>
        </w:tc>
        <w:tc>
          <w:tcPr>
            <w:tcW w:w="1152" w:type="dxa"/>
            <w:shd w:val="clear" w:color="auto" w:fill="D9D9D9" w:themeFill="background1" w:themeFillShade="D9"/>
            <w:noWrap/>
            <w:hideMark/>
          </w:tcPr>
          <w:p w14:paraId="182FC2D2"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[142-1045]</w:t>
            </w:r>
          </w:p>
        </w:tc>
        <w:tc>
          <w:tcPr>
            <w:tcW w:w="1152" w:type="dxa"/>
            <w:shd w:val="clear" w:color="auto" w:fill="D9D9D9" w:themeFill="background1" w:themeFillShade="D9"/>
            <w:noWrap/>
            <w:hideMark/>
          </w:tcPr>
          <w:p w14:paraId="7B51A430"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[111-171]</w:t>
            </w:r>
          </w:p>
        </w:tc>
        <w:tc>
          <w:tcPr>
            <w:tcW w:w="1152" w:type="dxa"/>
            <w:shd w:val="clear" w:color="auto" w:fill="D9D9D9" w:themeFill="background1" w:themeFillShade="D9"/>
            <w:noWrap/>
            <w:hideMark/>
          </w:tcPr>
          <w:p w14:paraId="0614C498"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[94-948]</w:t>
            </w:r>
          </w:p>
        </w:tc>
        <w:tc>
          <w:tcPr>
            <w:tcW w:w="1152" w:type="dxa"/>
            <w:shd w:val="clear" w:color="auto" w:fill="D9D9D9" w:themeFill="background1" w:themeFillShade="D9"/>
            <w:noWrap/>
            <w:hideMark/>
          </w:tcPr>
          <w:p w14:paraId="65C6B822"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[8.2-34.9]</w:t>
            </w:r>
          </w:p>
        </w:tc>
        <w:tc>
          <w:tcPr>
            <w:tcW w:w="1152" w:type="dxa"/>
            <w:shd w:val="clear" w:color="auto" w:fill="D9D9D9" w:themeFill="background1" w:themeFillShade="D9"/>
            <w:noWrap/>
            <w:hideMark/>
          </w:tcPr>
          <w:p w14:paraId="1392E40B"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[43.5-95.4]</w:t>
            </w:r>
          </w:p>
        </w:tc>
        <w:tc>
          <w:tcPr>
            <w:tcW w:w="1152" w:type="dxa"/>
            <w:tcBorders>
              <w:right w:val="single" w:sz="4" w:space="0" w:color="auto"/>
            </w:tcBorders>
            <w:shd w:val="clear" w:color="auto" w:fill="D9D9D9" w:themeFill="background1" w:themeFillShade="D9"/>
            <w:noWrap/>
            <w:hideMark/>
          </w:tcPr>
          <w:p w14:paraId="05433EDC"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[8301-15809]</w:t>
            </w:r>
          </w:p>
        </w:tc>
      </w:tr>
      <w:tr w:rsidR="009B7FFE" w14:paraId="45FAE854" w14:textId="77777777" w:rsidTr="00C115EE">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4A3C8C83" w14:textId="77777777" w:rsidR="009B7FFE" w:rsidRDefault="009B7FFE" w:rsidP="00052157">
            <w:pPr>
              <w:pStyle w:val="NoSpacing"/>
              <w:jc w:val="both"/>
            </w:pPr>
            <w:r>
              <w:t>Miami</w:t>
            </w:r>
          </w:p>
        </w:tc>
        <w:tc>
          <w:tcPr>
            <w:tcW w:w="1152" w:type="dxa"/>
            <w:shd w:val="clear" w:color="auto" w:fill="D9D9D9" w:themeFill="background1" w:themeFillShade="D9"/>
            <w:noWrap/>
            <w:hideMark/>
          </w:tcPr>
          <w:p w14:paraId="0FE75615"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heterosexual_male</w:t>
            </w:r>
          </w:p>
        </w:tc>
        <w:tc>
          <w:tcPr>
            <w:tcW w:w="1152" w:type="dxa"/>
            <w:shd w:val="clear" w:color="auto" w:fill="D9D9D9" w:themeFill="background1" w:themeFillShade="D9"/>
            <w:noWrap/>
            <w:hideMark/>
          </w:tcPr>
          <w:p w14:paraId="38DE2AF6"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3427</w:t>
            </w:r>
          </w:p>
        </w:tc>
        <w:tc>
          <w:tcPr>
            <w:tcW w:w="1152" w:type="dxa"/>
            <w:shd w:val="clear" w:color="auto" w:fill="D9D9D9" w:themeFill="background1" w:themeFillShade="D9"/>
            <w:noWrap/>
            <w:hideMark/>
          </w:tcPr>
          <w:p w14:paraId="3E22F636"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17536</w:t>
            </w:r>
          </w:p>
        </w:tc>
        <w:tc>
          <w:tcPr>
            <w:tcW w:w="1152" w:type="dxa"/>
            <w:shd w:val="clear" w:color="auto" w:fill="D9D9D9" w:themeFill="background1" w:themeFillShade="D9"/>
            <w:noWrap/>
            <w:hideMark/>
          </w:tcPr>
          <w:p w14:paraId="5E4C3D19"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3427</w:t>
            </w:r>
          </w:p>
        </w:tc>
        <w:tc>
          <w:tcPr>
            <w:tcW w:w="1152" w:type="dxa"/>
            <w:shd w:val="clear" w:color="auto" w:fill="D9D9D9" w:themeFill="background1" w:themeFillShade="D9"/>
            <w:noWrap/>
            <w:hideMark/>
          </w:tcPr>
          <w:p w14:paraId="2DD0CCDD"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11964</w:t>
            </w:r>
          </w:p>
        </w:tc>
        <w:tc>
          <w:tcPr>
            <w:tcW w:w="1152" w:type="dxa"/>
            <w:shd w:val="clear" w:color="auto" w:fill="D9D9D9" w:themeFill="background1" w:themeFillShade="D9"/>
            <w:noWrap/>
            <w:hideMark/>
          </w:tcPr>
          <w:p w14:paraId="3E4FF986"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124</w:t>
            </w:r>
          </w:p>
        </w:tc>
        <w:tc>
          <w:tcPr>
            <w:tcW w:w="1152" w:type="dxa"/>
            <w:shd w:val="clear" w:color="auto" w:fill="D9D9D9" w:themeFill="background1" w:themeFillShade="D9"/>
            <w:noWrap/>
            <w:hideMark/>
          </w:tcPr>
          <w:p w14:paraId="1D246F36"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594</w:t>
            </w:r>
          </w:p>
        </w:tc>
        <w:tc>
          <w:tcPr>
            <w:tcW w:w="1152" w:type="dxa"/>
            <w:shd w:val="clear" w:color="auto" w:fill="D9D9D9" w:themeFill="background1" w:themeFillShade="D9"/>
            <w:noWrap/>
            <w:hideMark/>
          </w:tcPr>
          <w:p w14:paraId="19CB22D1"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124</w:t>
            </w:r>
          </w:p>
        </w:tc>
        <w:tc>
          <w:tcPr>
            <w:tcW w:w="1152" w:type="dxa"/>
            <w:shd w:val="clear" w:color="auto" w:fill="D9D9D9" w:themeFill="background1" w:themeFillShade="D9"/>
            <w:noWrap/>
            <w:hideMark/>
          </w:tcPr>
          <w:p w14:paraId="2103683F"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408</w:t>
            </w:r>
          </w:p>
        </w:tc>
        <w:tc>
          <w:tcPr>
            <w:tcW w:w="1152" w:type="dxa"/>
            <w:shd w:val="clear" w:color="auto" w:fill="D9D9D9" w:themeFill="background1" w:themeFillShade="D9"/>
            <w:noWrap/>
            <w:hideMark/>
          </w:tcPr>
          <w:p w14:paraId="1AC2F4D5"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32.9</w:t>
            </w:r>
          </w:p>
        </w:tc>
        <w:tc>
          <w:tcPr>
            <w:tcW w:w="1152" w:type="dxa"/>
            <w:shd w:val="clear" w:color="auto" w:fill="D9D9D9" w:themeFill="background1" w:themeFillShade="D9"/>
            <w:noWrap/>
            <w:hideMark/>
          </w:tcPr>
          <w:p w14:paraId="44374ED8"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190.6</w:t>
            </w:r>
          </w:p>
        </w:tc>
        <w:tc>
          <w:tcPr>
            <w:tcW w:w="1152" w:type="dxa"/>
            <w:tcBorders>
              <w:right w:val="single" w:sz="4" w:space="0" w:color="auto"/>
            </w:tcBorders>
            <w:shd w:val="clear" w:color="auto" w:fill="D9D9D9" w:themeFill="background1" w:themeFillShade="D9"/>
            <w:noWrap/>
            <w:hideMark/>
          </w:tcPr>
          <w:p w14:paraId="18D8888A"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15800</w:t>
            </w:r>
          </w:p>
        </w:tc>
      </w:tr>
      <w:tr w:rsidR="009B7FFE" w14:paraId="003FA806" w14:textId="77777777" w:rsidTr="00C115EE">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45AFC252" w14:textId="77777777" w:rsidR="009B7FFE" w:rsidRDefault="009B7FFE" w:rsidP="00052157">
            <w:pPr>
              <w:pStyle w:val="NoSpacing"/>
              <w:jc w:val="both"/>
            </w:pPr>
          </w:p>
        </w:tc>
        <w:tc>
          <w:tcPr>
            <w:tcW w:w="1152" w:type="dxa"/>
            <w:shd w:val="clear" w:color="auto" w:fill="D9D9D9" w:themeFill="background1" w:themeFillShade="D9"/>
            <w:noWrap/>
            <w:hideMark/>
          </w:tcPr>
          <w:p w14:paraId="02BE9B89"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shd w:val="clear" w:color="auto" w:fill="D9D9D9" w:themeFill="background1" w:themeFillShade="D9"/>
            <w:noWrap/>
            <w:hideMark/>
          </w:tcPr>
          <w:p w14:paraId="65617EC7"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sz w:val="24"/>
              </w:rPr>
            </w:pPr>
            <w:r>
              <w:t>[2883-3974]</w:t>
            </w:r>
          </w:p>
        </w:tc>
        <w:tc>
          <w:tcPr>
            <w:tcW w:w="1152" w:type="dxa"/>
            <w:shd w:val="clear" w:color="auto" w:fill="D9D9D9" w:themeFill="background1" w:themeFillShade="D9"/>
            <w:noWrap/>
            <w:hideMark/>
          </w:tcPr>
          <w:p w14:paraId="68499858"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[8420-26248]</w:t>
            </w:r>
          </w:p>
        </w:tc>
        <w:tc>
          <w:tcPr>
            <w:tcW w:w="1152" w:type="dxa"/>
            <w:shd w:val="clear" w:color="auto" w:fill="D9D9D9" w:themeFill="background1" w:themeFillShade="D9"/>
            <w:noWrap/>
            <w:hideMark/>
          </w:tcPr>
          <w:p w14:paraId="6A666911"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[2883-3974]</w:t>
            </w:r>
          </w:p>
        </w:tc>
        <w:tc>
          <w:tcPr>
            <w:tcW w:w="1152" w:type="dxa"/>
            <w:shd w:val="clear" w:color="auto" w:fill="D9D9D9" w:themeFill="background1" w:themeFillShade="D9"/>
            <w:noWrap/>
            <w:hideMark/>
          </w:tcPr>
          <w:p w14:paraId="75D9B01A"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[4737-19727]</w:t>
            </w:r>
          </w:p>
        </w:tc>
        <w:tc>
          <w:tcPr>
            <w:tcW w:w="1152" w:type="dxa"/>
            <w:shd w:val="clear" w:color="auto" w:fill="D9D9D9" w:themeFill="background1" w:themeFillShade="D9"/>
            <w:noWrap/>
            <w:hideMark/>
          </w:tcPr>
          <w:p w14:paraId="3B45CA1C"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[105-144]</w:t>
            </w:r>
          </w:p>
        </w:tc>
        <w:tc>
          <w:tcPr>
            <w:tcW w:w="1152" w:type="dxa"/>
            <w:shd w:val="clear" w:color="auto" w:fill="D9D9D9" w:themeFill="background1" w:themeFillShade="D9"/>
            <w:noWrap/>
            <w:hideMark/>
          </w:tcPr>
          <w:p w14:paraId="7F6766F7"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[300-879]</w:t>
            </w:r>
          </w:p>
        </w:tc>
        <w:tc>
          <w:tcPr>
            <w:tcW w:w="1152" w:type="dxa"/>
            <w:shd w:val="clear" w:color="auto" w:fill="D9D9D9" w:themeFill="background1" w:themeFillShade="D9"/>
            <w:noWrap/>
            <w:hideMark/>
          </w:tcPr>
          <w:p w14:paraId="3CE606EB"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[105-144]</w:t>
            </w:r>
          </w:p>
        </w:tc>
        <w:tc>
          <w:tcPr>
            <w:tcW w:w="1152" w:type="dxa"/>
            <w:shd w:val="clear" w:color="auto" w:fill="D9D9D9" w:themeFill="background1" w:themeFillShade="D9"/>
            <w:noWrap/>
            <w:hideMark/>
          </w:tcPr>
          <w:p w14:paraId="5FA44281"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[166-670]</w:t>
            </w:r>
          </w:p>
        </w:tc>
        <w:tc>
          <w:tcPr>
            <w:tcW w:w="1152" w:type="dxa"/>
            <w:shd w:val="clear" w:color="auto" w:fill="D9D9D9" w:themeFill="background1" w:themeFillShade="D9"/>
            <w:noWrap/>
            <w:hideMark/>
          </w:tcPr>
          <w:p w14:paraId="3B984699"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[23.6-45.4]</w:t>
            </w:r>
          </w:p>
        </w:tc>
        <w:tc>
          <w:tcPr>
            <w:tcW w:w="1152" w:type="dxa"/>
            <w:shd w:val="clear" w:color="auto" w:fill="D9D9D9" w:themeFill="background1" w:themeFillShade="D9"/>
            <w:noWrap/>
            <w:hideMark/>
          </w:tcPr>
          <w:p w14:paraId="5BD93F76"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[127.9-241.7]</w:t>
            </w:r>
          </w:p>
        </w:tc>
        <w:tc>
          <w:tcPr>
            <w:tcW w:w="1152" w:type="dxa"/>
            <w:tcBorders>
              <w:right w:val="single" w:sz="4" w:space="0" w:color="auto"/>
            </w:tcBorders>
            <w:shd w:val="clear" w:color="auto" w:fill="D9D9D9" w:themeFill="background1" w:themeFillShade="D9"/>
            <w:noWrap/>
            <w:hideMark/>
          </w:tcPr>
          <w:p w14:paraId="38647094"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[11019-19930]</w:t>
            </w:r>
          </w:p>
        </w:tc>
      </w:tr>
      <w:tr w:rsidR="009B7FFE" w14:paraId="48AE9522" w14:textId="77777777" w:rsidTr="00C115EE">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251DA1E2" w14:textId="77777777" w:rsidR="009B7FFE" w:rsidRDefault="009B7FFE" w:rsidP="00052157">
            <w:pPr>
              <w:pStyle w:val="NoSpacing"/>
              <w:jc w:val="both"/>
            </w:pPr>
            <w:r>
              <w:t>NYC</w:t>
            </w:r>
          </w:p>
        </w:tc>
        <w:tc>
          <w:tcPr>
            <w:tcW w:w="1152" w:type="dxa"/>
            <w:shd w:val="clear" w:color="auto" w:fill="D9D9D9" w:themeFill="background1" w:themeFillShade="D9"/>
            <w:noWrap/>
            <w:hideMark/>
          </w:tcPr>
          <w:p w14:paraId="7CD81B50"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heterosexual_male</w:t>
            </w:r>
          </w:p>
        </w:tc>
        <w:tc>
          <w:tcPr>
            <w:tcW w:w="1152" w:type="dxa"/>
            <w:shd w:val="clear" w:color="auto" w:fill="D9D9D9" w:themeFill="background1" w:themeFillShade="D9"/>
            <w:noWrap/>
            <w:hideMark/>
          </w:tcPr>
          <w:p w14:paraId="099CCDD8"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4436</w:t>
            </w:r>
          </w:p>
        </w:tc>
        <w:tc>
          <w:tcPr>
            <w:tcW w:w="1152" w:type="dxa"/>
            <w:shd w:val="clear" w:color="auto" w:fill="D9D9D9" w:themeFill="background1" w:themeFillShade="D9"/>
            <w:noWrap/>
            <w:hideMark/>
          </w:tcPr>
          <w:p w14:paraId="5F917BA8"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22540</w:t>
            </w:r>
          </w:p>
        </w:tc>
        <w:tc>
          <w:tcPr>
            <w:tcW w:w="1152" w:type="dxa"/>
            <w:shd w:val="clear" w:color="auto" w:fill="D9D9D9" w:themeFill="background1" w:themeFillShade="D9"/>
            <w:noWrap/>
            <w:hideMark/>
          </w:tcPr>
          <w:p w14:paraId="6B41D1F7"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4436</w:t>
            </w:r>
          </w:p>
        </w:tc>
        <w:tc>
          <w:tcPr>
            <w:tcW w:w="1152" w:type="dxa"/>
            <w:shd w:val="clear" w:color="auto" w:fill="D9D9D9" w:themeFill="background1" w:themeFillShade="D9"/>
            <w:noWrap/>
            <w:hideMark/>
          </w:tcPr>
          <w:p w14:paraId="5720ED2F"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12551</w:t>
            </w:r>
          </w:p>
        </w:tc>
        <w:tc>
          <w:tcPr>
            <w:tcW w:w="1152" w:type="dxa"/>
            <w:shd w:val="clear" w:color="auto" w:fill="D9D9D9" w:themeFill="background1" w:themeFillShade="D9"/>
            <w:noWrap/>
            <w:hideMark/>
          </w:tcPr>
          <w:p w14:paraId="2538190A"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50</w:t>
            </w:r>
          </w:p>
        </w:tc>
        <w:tc>
          <w:tcPr>
            <w:tcW w:w="1152" w:type="dxa"/>
            <w:shd w:val="clear" w:color="auto" w:fill="D9D9D9" w:themeFill="background1" w:themeFillShade="D9"/>
            <w:noWrap/>
            <w:hideMark/>
          </w:tcPr>
          <w:p w14:paraId="74255CDC"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248</w:t>
            </w:r>
          </w:p>
        </w:tc>
        <w:tc>
          <w:tcPr>
            <w:tcW w:w="1152" w:type="dxa"/>
            <w:shd w:val="clear" w:color="auto" w:fill="D9D9D9" w:themeFill="background1" w:themeFillShade="D9"/>
            <w:noWrap/>
            <w:hideMark/>
          </w:tcPr>
          <w:p w14:paraId="58686805"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50</w:t>
            </w:r>
          </w:p>
        </w:tc>
        <w:tc>
          <w:tcPr>
            <w:tcW w:w="1152" w:type="dxa"/>
            <w:shd w:val="clear" w:color="auto" w:fill="D9D9D9" w:themeFill="background1" w:themeFillShade="D9"/>
            <w:noWrap/>
            <w:hideMark/>
          </w:tcPr>
          <w:p w14:paraId="386B6AA6"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140</w:t>
            </w:r>
          </w:p>
        </w:tc>
        <w:tc>
          <w:tcPr>
            <w:tcW w:w="1152" w:type="dxa"/>
            <w:shd w:val="clear" w:color="auto" w:fill="D9D9D9" w:themeFill="background1" w:themeFillShade="D9"/>
            <w:noWrap/>
            <w:hideMark/>
          </w:tcPr>
          <w:p w14:paraId="0BE72C30"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43.7</w:t>
            </w:r>
          </w:p>
        </w:tc>
        <w:tc>
          <w:tcPr>
            <w:tcW w:w="1152" w:type="dxa"/>
            <w:shd w:val="clear" w:color="auto" w:fill="D9D9D9" w:themeFill="background1" w:themeFillShade="D9"/>
            <w:noWrap/>
            <w:hideMark/>
          </w:tcPr>
          <w:p w14:paraId="3E96E4A9"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109.5</w:t>
            </w:r>
          </w:p>
        </w:tc>
        <w:tc>
          <w:tcPr>
            <w:tcW w:w="1152" w:type="dxa"/>
            <w:tcBorders>
              <w:right w:val="single" w:sz="4" w:space="0" w:color="auto"/>
            </w:tcBorders>
            <w:shd w:val="clear" w:color="auto" w:fill="D9D9D9" w:themeFill="background1" w:themeFillShade="D9"/>
            <w:noWrap/>
            <w:hideMark/>
          </w:tcPr>
          <w:p w14:paraId="3DCEFC37"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27294</w:t>
            </w:r>
          </w:p>
        </w:tc>
      </w:tr>
      <w:tr w:rsidR="009B7FFE" w14:paraId="62CFD3D6" w14:textId="77777777" w:rsidTr="00C115EE">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6C9C1A4E" w14:textId="77777777" w:rsidR="009B7FFE" w:rsidRDefault="009B7FFE" w:rsidP="00052157">
            <w:pPr>
              <w:pStyle w:val="NoSpacing"/>
              <w:jc w:val="both"/>
            </w:pPr>
          </w:p>
        </w:tc>
        <w:tc>
          <w:tcPr>
            <w:tcW w:w="1152" w:type="dxa"/>
            <w:shd w:val="clear" w:color="auto" w:fill="D9D9D9" w:themeFill="background1" w:themeFillShade="D9"/>
            <w:noWrap/>
            <w:hideMark/>
          </w:tcPr>
          <w:p w14:paraId="3BAA2430"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shd w:val="clear" w:color="auto" w:fill="D9D9D9" w:themeFill="background1" w:themeFillShade="D9"/>
            <w:noWrap/>
            <w:hideMark/>
          </w:tcPr>
          <w:p w14:paraId="093B170A"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sz w:val="24"/>
              </w:rPr>
            </w:pPr>
            <w:r>
              <w:t>[3921-4974]</w:t>
            </w:r>
          </w:p>
        </w:tc>
        <w:tc>
          <w:tcPr>
            <w:tcW w:w="1152" w:type="dxa"/>
            <w:shd w:val="clear" w:color="auto" w:fill="D9D9D9" w:themeFill="background1" w:themeFillShade="D9"/>
            <w:noWrap/>
            <w:hideMark/>
          </w:tcPr>
          <w:p w14:paraId="3AEF86B1"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[14592-37795]</w:t>
            </w:r>
          </w:p>
        </w:tc>
        <w:tc>
          <w:tcPr>
            <w:tcW w:w="1152" w:type="dxa"/>
            <w:shd w:val="clear" w:color="auto" w:fill="D9D9D9" w:themeFill="background1" w:themeFillShade="D9"/>
            <w:noWrap/>
            <w:hideMark/>
          </w:tcPr>
          <w:p w14:paraId="120F06A6"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[3921-4974]</w:t>
            </w:r>
          </w:p>
        </w:tc>
        <w:tc>
          <w:tcPr>
            <w:tcW w:w="1152" w:type="dxa"/>
            <w:shd w:val="clear" w:color="auto" w:fill="D9D9D9" w:themeFill="background1" w:themeFillShade="D9"/>
            <w:noWrap/>
            <w:hideMark/>
          </w:tcPr>
          <w:p w14:paraId="657ED9AE"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[6986-23245]</w:t>
            </w:r>
          </w:p>
        </w:tc>
        <w:tc>
          <w:tcPr>
            <w:tcW w:w="1152" w:type="dxa"/>
            <w:shd w:val="clear" w:color="auto" w:fill="D9D9D9" w:themeFill="background1" w:themeFillShade="D9"/>
            <w:noWrap/>
            <w:hideMark/>
          </w:tcPr>
          <w:p w14:paraId="4E71DE13"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[44-56]</w:t>
            </w:r>
          </w:p>
        </w:tc>
        <w:tc>
          <w:tcPr>
            <w:tcW w:w="1152" w:type="dxa"/>
            <w:shd w:val="clear" w:color="auto" w:fill="D9D9D9" w:themeFill="background1" w:themeFillShade="D9"/>
            <w:noWrap/>
            <w:hideMark/>
          </w:tcPr>
          <w:p w14:paraId="01614E08"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[165-413]</w:t>
            </w:r>
          </w:p>
        </w:tc>
        <w:tc>
          <w:tcPr>
            <w:tcW w:w="1152" w:type="dxa"/>
            <w:shd w:val="clear" w:color="auto" w:fill="D9D9D9" w:themeFill="background1" w:themeFillShade="D9"/>
            <w:noWrap/>
            <w:hideMark/>
          </w:tcPr>
          <w:p w14:paraId="0CFB3531"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[44-56]</w:t>
            </w:r>
          </w:p>
        </w:tc>
        <w:tc>
          <w:tcPr>
            <w:tcW w:w="1152" w:type="dxa"/>
            <w:shd w:val="clear" w:color="auto" w:fill="D9D9D9" w:themeFill="background1" w:themeFillShade="D9"/>
            <w:noWrap/>
            <w:hideMark/>
          </w:tcPr>
          <w:p w14:paraId="1C3459B1"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[79-254]</w:t>
            </w:r>
          </w:p>
        </w:tc>
        <w:tc>
          <w:tcPr>
            <w:tcW w:w="1152" w:type="dxa"/>
            <w:shd w:val="clear" w:color="auto" w:fill="D9D9D9" w:themeFill="background1" w:themeFillShade="D9"/>
            <w:noWrap/>
            <w:hideMark/>
          </w:tcPr>
          <w:p w14:paraId="1F61A5D2"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[35.7-53.1]</w:t>
            </w:r>
          </w:p>
        </w:tc>
        <w:tc>
          <w:tcPr>
            <w:tcW w:w="1152" w:type="dxa"/>
            <w:shd w:val="clear" w:color="auto" w:fill="D9D9D9" w:themeFill="background1" w:themeFillShade="D9"/>
            <w:noWrap/>
            <w:hideMark/>
          </w:tcPr>
          <w:p w14:paraId="00232234"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[77.3-165.7]</w:t>
            </w:r>
          </w:p>
        </w:tc>
        <w:tc>
          <w:tcPr>
            <w:tcW w:w="1152" w:type="dxa"/>
            <w:tcBorders>
              <w:right w:val="single" w:sz="4" w:space="0" w:color="auto"/>
            </w:tcBorders>
            <w:shd w:val="clear" w:color="auto" w:fill="D9D9D9" w:themeFill="background1" w:themeFillShade="D9"/>
            <w:noWrap/>
            <w:hideMark/>
          </w:tcPr>
          <w:p w14:paraId="5EE3C37F"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[20328-39064]</w:t>
            </w:r>
          </w:p>
        </w:tc>
      </w:tr>
      <w:tr w:rsidR="009B7FFE" w14:paraId="4821AB3B" w14:textId="77777777" w:rsidTr="00C115EE">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59FEB07A" w14:textId="77777777" w:rsidR="009B7FFE" w:rsidRDefault="009B7FFE" w:rsidP="00052157">
            <w:pPr>
              <w:pStyle w:val="NoSpacing"/>
              <w:jc w:val="both"/>
            </w:pPr>
            <w:r>
              <w:t>Philadelphia</w:t>
            </w:r>
          </w:p>
        </w:tc>
        <w:tc>
          <w:tcPr>
            <w:tcW w:w="1152" w:type="dxa"/>
            <w:shd w:val="clear" w:color="auto" w:fill="D9D9D9" w:themeFill="background1" w:themeFillShade="D9"/>
            <w:noWrap/>
            <w:hideMark/>
          </w:tcPr>
          <w:p w14:paraId="1AC51C34"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heterosexual_male</w:t>
            </w:r>
          </w:p>
        </w:tc>
        <w:tc>
          <w:tcPr>
            <w:tcW w:w="1152" w:type="dxa"/>
            <w:shd w:val="clear" w:color="auto" w:fill="D9D9D9" w:themeFill="background1" w:themeFillShade="D9"/>
            <w:noWrap/>
            <w:hideMark/>
          </w:tcPr>
          <w:p w14:paraId="16D7AF3D"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1260</w:t>
            </w:r>
          </w:p>
        </w:tc>
        <w:tc>
          <w:tcPr>
            <w:tcW w:w="1152" w:type="dxa"/>
            <w:shd w:val="clear" w:color="auto" w:fill="D9D9D9" w:themeFill="background1" w:themeFillShade="D9"/>
            <w:noWrap/>
            <w:hideMark/>
          </w:tcPr>
          <w:p w14:paraId="6B6A8169"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6713</w:t>
            </w:r>
          </w:p>
        </w:tc>
        <w:tc>
          <w:tcPr>
            <w:tcW w:w="1152" w:type="dxa"/>
            <w:shd w:val="clear" w:color="auto" w:fill="D9D9D9" w:themeFill="background1" w:themeFillShade="D9"/>
            <w:noWrap/>
            <w:hideMark/>
          </w:tcPr>
          <w:p w14:paraId="6FF39992"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1260</w:t>
            </w:r>
          </w:p>
        </w:tc>
        <w:tc>
          <w:tcPr>
            <w:tcW w:w="1152" w:type="dxa"/>
            <w:shd w:val="clear" w:color="auto" w:fill="D9D9D9" w:themeFill="background1" w:themeFillShade="D9"/>
            <w:noWrap/>
            <w:hideMark/>
          </w:tcPr>
          <w:p w14:paraId="6F575CC3"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3038</w:t>
            </w:r>
          </w:p>
        </w:tc>
        <w:tc>
          <w:tcPr>
            <w:tcW w:w="1152" w:type="dxa"/>
            <w:shd w:val="clear" w:color="auto" w:fill="D9D9D9" w:themeFill="background1" w:themeFillShade="D9"/>
            <w:noWrap/>
            <w:hideMark/>
          </w:tcPr>
          <w:p w14:paraId="058EA63F"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45</w:t>
            </w:r>
          </w:p>
        </w:tc>
        <w:tc>
          <w:tcPr>
            <w:tcW w:w="1152" w:type="dxa"/>
            <w:shd w:val="clear" w:color="auto" w:fill="D9D9D9" w:themeFill="background1" w:themeFillShade="D9"/>
            <w:noWrap/>
            <w:hideMark/>
          </w:tcPr>
          <w:p w14:paraId="4C8C66AC"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238</w:t>
            </w:r>
          </w:p>
        </w:tc>
        <w:tc>
          <w:tcPr>
            <w:tcW w:w="1152" w:type="dxa"/>
            <w:shd w:val="clear" w:color="auto" w:fill="D9D9D9" w:themeFill="background1" w:themeFillShade="D9"/>
            <w:noWrap/>
            <w:hideMark/>
          </w:tcPr>
          <w:p w14:paraId="414BBFA2"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45</w:t>
            </w:r>
          </w:p>
        </w:tc>
        <w:tc>
          <w:tcPr>
            <w:tcW w:w="1152" w:type="dxa"/>
            <w:shd w:val="clear" w:color="auto" w:fill="D9D9D9" w:themeFill="background1" w:themeFillShade="D9"/>
            <w:noWrap/>
            <w:hideMark/>
          </w:tcPr>
          <w:p w14:paraId="120379F4"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106</w:t>
            </w:r>
          </w:p>
        </w:tc>
        <w:tc>
          <w:tcPr>
            <w:tcW w:w="1152" w:type="dxa"/>
            <w:shd w:val="clear" w:color="auto" w:fill="D9D9D9" w:themeFill="background1" w:themeFillShade="D9"/>
            <w:noWrap/>
            <w:hideMark/>
          </w:tcPr>
          <w:p w14:paraId="2A6A3FC9"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54.2</w:t>
            </w:r>
          </w:p>
        </w:tc>
        <w:tc>
          <w:tcPr>
            <w:tcW w:w="1152" w:type="dxa"/>
            <w:shd w:val="clear" w:color="auto" w:fill="D9D9D9" w:themeFill="background1" w:themeFillShade="D9"/>
            <w:noWrap/>
            <w:hideMark/>
          </w:tcPr>
          <w:p w14:paraId="491DDA0F"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129.5</w:t>
            </w:r>
          </w:p>
        </w:tc>
        <w:tc>
          <w:tcPr>
            <w:tcW w:w="1152" w:type="dxa"/>
            <w:tcBorders>
              <w:right w:val="single" w:sz="4" w:space="0" w:color="auto"/>
            </w:tcBorders>
            <w:shd w:val="clear" w:color="auto" w:fill="D9D9D9" w:themeFill="background1" w:themeFillShade="D9"/>
            <w:noWrap/>
            <w:hideMark/>
          </w:tcPr>
          <w:p w14:paraId="19435BB3"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9634</w:t>
            </w:r>
          </w:p>
        </w:tc>
      </w:tr>
      <w:tr w:rsidR="009B7FFE" w14:paraId="7AFE4618" w14:textId="77777777" w:rsidTr="00C115EE">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4EB2E208" w14:textId="77777777" w:rsidR="009B7FFE" w:rsidRDefault="009B7FFE" w:rsidP="00052157">
            <w:pPr>
              <w:pStyle w:val="NoSpacing"/>
              <w:jc w:val="both"/>
            </w:pPr>
          </w:p>
        </w:tc>
        <w:tc>
          <w:tcPr>
            <w:tcW w:w="1152" w:type="dxa"/>
            <w:shd w:val="clear" w:color="auto" w:fill="D9D9D9" w:themeFill="background1" w:themeFillShade="D9"/>
            <w:noWrap/>
            <w:hideMark/>
          </w:tcPr>
          <w:p w14:paraId="3F962074"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shd w:val="clear" w:color="auto" w:fill="D9D9D9" w:themeFill="background1" w:themeFillShade="D9"/>
            <w:noWrap/>
            <w:hideMark/>
          </w:tcPr>
          <w:p w14:paraId="7D67C9EB"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sz w:val="24"/>
              </w:rPr>
            </w:pPr>
            <w:r>
              <w:t>[943-1617]</w:t>
            </w:r>
          </w:p>
        </w:tc>
        <w:tc>
          <w:tcPr>
            <w:tcW w:w="1152" w:type="dxa"/>
            <w:shd w:val="clear" w:color="auto" w:fill="D9D9D9" w:themeFill="background1" w:themeFillShade="D9"/>
            <w:noWrap/>
            <w:hideMark/>
          </w:tcPr>
          <w:p w14:paraId="11BA3D07"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[2587-11755]</w:t>
            </w:r>
          </w:p>
        </w:tc>
        <w:tc>
          <w:tcPr>
            <w:tcW w:w="1152" w:type="dxa"/>
            <w:shd w:val="clear" w:color="auto" w:fill="D9D9D9" w:themeFill="background1" w:themeFillShade="D9"/>
            <w:noWrap/>
            <w:hideMark/>
          </w:tcPr>
          <w:p w14:paraId="30C3E460"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[943-1617]</w:t>
            </w:r>
          </w:p>
        </w:tc>
        <w:tc>
          <w:tcPr>
            <w:tcW w:w="1152" w:type="dxa"/>
            <w:shd w:val="clear" w:color="auto" w:fill="D9D9D9" w:themeFill="background1" w:themeFillShade="D9"/>
            <w:noWrap/>
            <w:hideMark/>
          </w:tcPr>
          <w:p w14:paraId="661CFE81"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[909-6695]</w:t>
            </w:r>
          </w:p>
        </w:tc>
        <w:tc>
          <w:tcPr>
            <w:tcW w:w="1152" w:type="dxa"/>
            <w:shd w:val="clear" w:color="auto" w:fill="D9D9D9" w:themeFill="background1" w:themeFillShade="D9"/>
            <w:noWrap/>
            <w:hideMark/>
          </w:tcPr>
          <w:p w14:paraId="015C8D95"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[33-58]</w:t>
            </w:r>
          </w:p>
        </w:tc>
        <w:tc>
          <w:tcPr>
            <w:tcW w:w="1152" w:type="dxa"/>
            <w:shd w:val="clear" w:color="auto" w:fill="D9D9D9" w:themeFill="background1" w:themeFillShade="D9"/>
            <w:noWrap/>
            <w:hideMark/>
          </w:tcPr>
          <w:p w14:paraId="56B04420"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[91-413]</w:t>
            </w:r>
          </w:p>
        </w:tc>
        <w:tc>
          <w:tcPr>
            <w:tcW w:w="1152" w:type="dxa"/>
            <w:shd w:val="clear" w:color="auto" w:fill="D9D9D9" w:themeFill="background1" w:themeFillShade="D9"/>
            <w:noWrap/>
            <w:hideMark/>
          </w:tcPr>
          <w:p w14:paraId="433265E7"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[33-58]</w:t>
            </w:r>
          </w:p>
        </w:tc>
        <w:tc>
          <w:tcPr>
            <w:tcW w:w="1152" w:type="dxa"/>
            <w:shd w:val="clear" w:color="auto" w:fill="D9D9D9" w:themeFill="background1" w:themeFillShade="D9"/>
            <w:noWrap/>
            <w:hideMark/>
          </w:tcPr>
          <w:p w14:paraId="7F7C31E5"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[31-237]</w:t>
            </w:r>
          </w:p>
        </w:tc>
        <w:tc>
          <w:tcPr>
            <w:tcW w:w="1152" w:type="dxa"/>
            <w:shd w:val="clear" w:color="auto" w:fill="D9D9D9" w:themeFill="background1" w:themeFillShade="D9"/>
            <w:noWrap/>
            <w:hideMark/>
          </w:tcPr>
          <w:p w14:paraId="5A931C5F"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[39.9-66.9]</w:t>
            </w:r>
          </w:p>
        </w:tc>
        <w:tc>
          <w:tcPr>
            <w:tcW w:w="1152" w:type="dxa"/>
            <w:shd w:val="clear" w:color="auto" w:fill="D9D9D9" w:themeFill="background1" w:themeFillShade="D9"/>
            <w:noWrap/>
            <w:hideMark/>
          </w:tcPr>
          <w:p w14:paraId="58B43DDB"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[59.2-185.7]</w:t>
            </w:r>
          </w:p>
        </w:tc>
        <w:tc>
          <w:tcPr>
            <w:tcW w:w="1152" w:type="dxa"/>
            <w:tcBorders>
              <w:right w:val="single" w:sz="4" w:space="0" w:color="auto"/>
            </w:tcBorders>
            <w:shd w:val="clear" w:color="auto" w:fill="D9D9D9" w:themeFill="background1" w:themeFillShade="D9"/>
            <w:noWrap/>
            <w:hideMark/>
          </w:tcPr>
          <w:p w14:paraId="15B5D021"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[5111-13129]</w:t>
            </w:r>
          </w:p>
        </w:tc>
      </w:tr>
      <w:tr w:rsidR="009B7FFE" w14:paraId="22AE7621" w14:textId="77777777" w:rsidTr="00C115EE">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07D40B32" w14:textId="77777777" w:rsidR="009B7FFE" w:rsidRDefault="009B7FFE" w:rsidP="00052157">
            <w:pPr>
              <w:pStyle w:val="NoSpacing"/>
              <w:jc w:val="both"/>
            </w:pPr>
            <w:r>
              <w:t>Phoenix</w:t>
            </w:r>
          </w:p>
        </w:tc>
        <w:tc>
          <w:tcPr>
            <w:tcW w:w="1152" w:type="dxa"/>
            <w:shd w:val="clear" w:color="auto" w:fill="D9D9D9" w:themeFill="background1" w:themeFillShade="D9"/>
            <w:noWrap/>
            <w:hideMark/>
          </w:tcPr>
          <w:p w14:paraId="6CBE3608"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heterosexual_male</w:t>
            </w:r>
          </w:p>
        </w:tc>
        <w:tc>
          <w:tcPr>
            <w:tcW w:w="1152" w:type="dxa"/>
            <w:shd w:val="clear" w:color="auto" w:fill="D9D9D9" w:themeFill="background1" w:themeFillShade="D9"/>
            <w:noWrap/>
            <w:hideMark/>
          </w:tcPr>
          <w:p w14:paraId="582BCBF0"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3575</w:t>
            </w:r>
          </w:p>
        </w:tc>
        <w:tc>
          <w:tcPr>
            <w:tcW w:w="1152" w:type="dxa"/>
            <w:shd w:val="clear" w:color="auto" w:fill="D9D9D9" w:themeFill="background1" w:themeFillShade="D9"/>
            <w:noWrap/>
            <w:hideMark/>
          </w:tcPr>
          <w:p w14:paraId="233B99EB"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21613</w:t>
            </w:r>
          </w:p>
        </w:tc>
        <w:tc>
          <w:tcPr>
            <w:tcW w:w="1152" w:type="dxa"/>
            <w:shd w:val="clear" w:color="auto" w:fill="D9D9D9" w:themeFill="background1" w:themeFillShade="D9"/>
            <w:noWrap/>
            <w:hideMark/>
          </w:tcPr>
          <w:p w14:paraId="408C9D25"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3575</w:t>
            </w:r>
          </w:p>
        </w:tc>
        <w:tc>
          <w:tcPr>
            <w:tcW w:w="1152" w:type="dxa"/>
            <w:shd w:val="clear" w:color="auto" w:fill="D9D9D9" w:themeFill="background1" w:themeFillShade="D9"/>
            <w:noWrap/>
            <w:hideMark/>
          </w:tcPr>
          <w:p w14:paraId="6D7566EF"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13478</w:t>
            </w:r>
          </w:p>
        </w:tc>
        <w:tc>
          <w:tcPr>
            <w:tcW w:w="1152" w:type="dxa"/>
            <w:shd w:val="clear" w:color="auto" w:fill="D9D9D9" w:themeFill="background1" w:themeFillShade="D9"/>
            <w:noWrap/>
            <w:hideMark/>
          </w:tcPr>
          <w:p w14:paraId="4BFADE80"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155</w:t>
            </w:r>
          </w:p>
        </w:tc>
        <w:tc>
          <w:tcPr>
            <w:tcW w:w="1152" w:type="dxa"/>
            <w:shd w:val="clear" w:color="auto" w:fill="D9D9D9" w:themeFill="background1" w:themeFillShade="D9"/>
            <w:noWrap/>
            <w:hideMark/>
          </w:tcPr>
          <w:p w14:paraId="7236C21E"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827</w:t>
            </w:r>
          </w:p>
        </w:tc>
        <w:tc>
          <w:tcPr>
            <w:tcW w:w="1152" w:type="dxa"/>
            <w:shd w:val="clear" w:color="auto" w:fill="D9D9D9" w:themeFill="background1" w:themeFillShade="D9"/>
            <w:noWrap/>
            <w:hideMark/>
          </w:tcPr>
          <w:p w14:paraId="39C1EF23"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155</w:t>
            </w:r>
          </w:p>
        </w:tc>
        <w:tc>
          <w:tcPr>
            <w:tcW w:w="1152" w:type="dxa"/>
            <w:shd w:val="clear" w:color="auto" w:fill="D9D9D9" w:themeFill="background1" w:themeFillShade="D9"/>
            <w:noWrap/>
            <w:hideMark/>
          </w:tcPr>
          <w:p w14:paraId="5FFFDD77"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519</w:t>
            </w:r>
          </w:p>
        </w:tc>
        <w:tc>
          <w:tcPr>
            <w:tcW w:w="1152" w:type="dxa"/>
            <w:shd w:val="clear" w:color="auto" w:fill="D9D9D9" w:themeFill="background1" w:themeFillShade="D9"/>
            <w:noWrap/>
            <w:hideMark/>
          </w:tcPr>
          <w:p w14:paraId="75E01091"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37</w:t>
            </w:r>
          </w:p>
        </w:tc>
        <w:tc>
          <w:tcPr>
            <w:tcW w:w="1152" w:type="dxa"/>
            <w:shd w:val="clear" w:color="auto" w:fill="D9D9D9" w:themeFill="background1" w:themeFillShade="D9"/>
            <w:noWrap/>
            <w:hideMark/>
          </w:tcPr>
          <w:p w14:paraId="2FE891EC"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295.9</w:t>
            </w:r>
          </w:p>
        </w:tc>
        <w:tc>
          <w:tcPr>
            <w:tcW w:w="1152" w:type="dxa"/>
            <w:tcBorders>
              <w:right w:val="single" w:sz="4" w:space="0" w:color="auto"/>
            </w:tcBorders>
            <w:shd w:val="clear" w:color="auto" w:fill="D9D9D9" w:themeFill="background1" w:themeFillShade="D9"/>
            <w:noWrap/>
            <w:hideMark/>
          </w:tcPr>
          <w:p w14:paraId="0832DF55"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20185</w:t>
            </w:r>
          </w:p>
        </w:tc>
      </w:tr>
      <w:tr w:rsidR="009B7FFE" w14:paraId="2DE9C549" w14:textId="77777777" w:rsidTr="00C115EE">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19F696F3" w14:textId="77777777" w:rsidR="009B7FFE" w:rsidRDefault="009B7FFE" w:rsidP="00052157">
            <w:pPr>
              <w:pStyle w:val="NoSpacing"/>
              <w:jc w:val="both"/>
            </w:pPr>
          </w:p>
        </w:tc>
        <w:tc>
          <w:tcPr>
            <w:tcW w:w="1152" w:type="dxa"/>
            <w:shd w:val="clear" w:color="auto" w:fill="D9D9D9" w:themeFill="background1" w:themeFillShade="D9"/>
            <w:noWrap/>
            <w:hideMark/>
          </w:tcPr>
          <w:p w14:paraId="24099C48"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shd w:val="clear" w:color="auto" w:fill="D9D9D9" w:themeFill="background1" w:themeFillShade="D9"/>
            <w:noWrap/>
            <w:hideMark/>
          </w:tcPr>
          <w:p w14:paraId="1FBD2BE2"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sz w:val="24"/>
              </w:rPr>
            </w:pPr>
            <w:r>
              <w:t>[2885-4054]</w:t>
            </w:r>
          </w:p>
        </w:tc>
        <w:tc>
          <w:tcPr>
            <w:tcW w:w="1152" w:type="dxa"/>
            <w:shd w:val="clear" w:color="auto" w:fill="D9D9D9" w:themeFill="background1" w:themeFillShade="D9"/>
            <w:noWrap/>
            <w:hideMark/>
          </w:tcPr>
          <w:p w14:paraId="374939A5"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[13507-28524]</w:t>
            </w:r>
          </w:p>
        </w:tc>
        <w:tc>
          <w:tcPr>
            <w:tcW w:w="1152" w:type="dxa"/>
            <w:shd w:val="clear" w:color="auto" w:fill="D9D9D9" w:themeFill="background1" w:themeFillShade="D9"/>
            <w:noWrap/>
            <w:hideMark/>
          </w:tcPr>
          <w:p w14:paraId="0F353FCB"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[2885-4054]</w:t>
            </w:r>
          </w:p>
        </w:tc>
        <w:tc>
          <w:tcPr>
            <w:tcW w:w="1152" w:type="dxa"/>
            <w:shd w:val="clear" w:color="auto" w:fill="D9D9D9" w:themeFill="background1" w:themeFillShade="D9"/>
            <w:noWrap/>
            <w:hideMark/>
          </w:tcPr>
          <w:p w14:paraId="08DD01DA"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[7146-20911]</w:t>
            </w:r>
          </w:p>
        </w:tc>
        <w:tc>
          <w:tcPr>
            <w:tcW w:w="1152" w:type="dxa"/>
            <w:shd w:val="clear" w:color="auto" w:fill="D9D9D9" w:themeFill="background1" w:themeFillShade="D9"/>
            <w:noWrap/>
            <w:hideMark/>
          </w:tcPr>
          <w:p w14:paraId="219CB707"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[125-177]</w:t>
            </w:r>
          </w:p>
        </w:tc>
        <w:tc>
          <w:tcPr>
            <w:tcW w:w="1152" w:type="dxa"/>
            <w:shd w:val="clear" w:color="auto" w:fill="D9D9D9" w:themeFill="background1" w:themeFillShade="D9"/>
            <w:noWrap/>
            <w:hideMark/>
          </w:tcPr>
          <w:p w14:paraId="14264F2D"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[521-1100]</w:t>
            </w:r>
          </w:p>
        </w:tc>
        <w:tc>
          <w:tcPr>
            <w:tcW w:w="1152" w:type="dxa"/>
            <w:shd w:val="clear" w:color="auto" w:fill="D9D9D9" w:themeFill="background1" w:themeFillShade="D9"/>
            <w:noWrap/>
            <w:hideMark/>
          </w:tcPr>
          <w:p w14:paraId="1CB83DB4"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[125-177]</w:t>
            </w:r>
          </w:p>
        </w:tc>
        <w:tc>
          <w:tcPr>
            <w:tcW w:w="1152" w:type="dxa"/>
            <w:shd w:val="clear" w:color="auto" w:fill="D9D9D9" w:themeFill="background1" w:themeFillShade="D9"/>
            <w:noWrap/>
            <w:hideMark/>
          </w:tcPr>
          <w:p w14:paraId="6323D963"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[274-807]</w:t>
            </w:r>
          </w:p>
        </w:tc>
        <w:tc>
          <w:tcPr>
            <w:tcW w:w="1152" w:type="dxa"/>
            <w:shd w:val="clear" w:color="auto" w:fill="D9D9D9" w:themeFill="background1" w:themeFillShade="D9"/>
            <w:noWrap/>
            <w:hideMark/>
          </w:tcPr>
          <w:p w14:paraId="7157913D"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[25.5-48.3]</w:t>
            </w:r>
          </w:p>
        </w:tc>
        <w:tc>
          <w:tcPr>
            <w:tcW w:w="1152" w:type="dxa"/>
            <w:shd w:val="clear" w:color="auto" w:fill="D9D9D9" w:themeFill="background1" w:themeFillShade="D9"/>
            <w:noWrap/>
            <w:hideMark/>
          </w:tcPr>
          <w:p w14:paraId="476BCF0A"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[199.3-383.6]</w:t>
            </w:r>
          </w:p>
        </w:tc>
        <w:tc>
          <w:tcPr>
            <w:tcW w:w="1152" w:type="dxa"/>
            <w:tcBorders>
              <w:right w:val="single" w:sz="4" w:space="0" w:color="auto"/>
            </w:tcBorders>
            <w:shd w:val="clear" w:color="auto" w:fill="D9D9D9" w:themeFill="background1" w:themeFillShade="D9"/>
            <w:noWrap/>
            <w:hideMark/>
          </w:tcPr>
          <w:p w14:paraId="0DF29278"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[14195-26774]</w:t>
            </w:r>
          </w:p>
        </w:tc>
      </w:tr>
      <w:tr w:rsidR="009B7FFE" w14:paraId="6B5B426B" w14:textId="77777777" w:rsidTr="00C115EE">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7C424421" w14:textId="77777777" w:rsidR="009B7FFE" w:rsidRDefault="009B7FFE" w:rsidP="00052157">
            <w:pPr>
              <w:pStyle w:val="NoSpacing"/>
              <w:jc w:val="both"/>
            </w:pPr>
            <w:r>
              <w:t>Seattle</w:t>
            </w:r>
          </w:p>
        </w:tc>
        <w:tc>
          <w:tcPr>
            <w:tcW w:w="1152" w:type="dxa"/>
            <w:shd w:val="clear" w:color="auto" w:fill="D9D9D9" w:themeFill="background1" w:themeFillShade="D9"/>
            <w:noWrap/>
            <w:hideMark/>
          </w:tcPr>
          <w:p w14:paraId="153C9230"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heterosexual_male</w:t>
            </w:r>
          </w:p>
        </w:tc>
        <w:tc>
          <w:tcPr>
            <w:tcW w:w="1152" w:type="dxa"/>
            <w:shd w:val="clear" w:color="auto" w:fill="D9D9D9" w:themeFill="background1" w:themeFillShade="D9"/>
            <w:noWrap/>
            <w:hideMark/>
          </w:tcPr>
          <w:p w14:paraId="4FC0FA01"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1228</w:t>
            </w:r>
          </w:p>
        </w:tc>
        <w:tc>
          <w:tcPr>
            <w:tcW w:w="1152" w:type="dxa"/>
            <w:shd w:val="clear" w:color="auto" w:fill="D9D9D9" w:themeFill="background1" w:themeFillShade="D9"/>
            <w:noWrap/>
            <w:hideMark/>
          </w:tcPr>
          <w:p w14:paraId="3943C58A"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7324</w:t>
            </w:r>
          </w:p>
        </w:tc>
        <w:tc>
          <w:tcPr>
            <w:tcW w:w="1152" w:type="dxa"/>
            <w:shd w:val="clear" w:color="auto" w:fill="D9D9D9" w:themeFill="background1" w:themeFillShade="D9"/>
            <w:noWrap/>
            <w:hideMark/>
          </w:tcPr>
          <w:p w14:paraId="77FE1C6A"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1228</w:t>
            </w:r>
          </w:p>
        </w:tc>
        <w:tc>
          <w:tcPr>
            <w:tcW w:w="1152" w:type="dxa"/>
            <w:shd w:val="clear" w:color="auto" w:fill="D9D9D9" w:themeFill="background1" w:themeFillShade="D9"/>
            <w:noWrap/>
            <w:hideMark/>
          </w:tcPr>
          <w:p w14:paraId="6A95142D"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4180</w:t>
            </w:r>
          </w:p>
        </w:tc>
        <w:tc>
          <w:tcPr>
            <w:tcW w:w="1152" w:type="dxa"/>
            <w:shd w:val="clear" w:color="auto" w:fill="D9D9D9" w:themeFill="background1" w:themeFillShade="D9"/>
            <w:noWrap/>
            <w:hideMark/>
          </w:tcPr>
          <w:p w14:paraId="74340458"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65</w:t>
            </w:r>
          </w:p>
        </w:tc>
        <w:tc>
          <w:tcPr>
            <w:tcW w:w="1152" w:type="dxa"/>
            <w:shd w:val="clear" w:color="auto" w:fill="D9D9D9" w:themeFill="background1" w:themeFillShade="D9"/>
            <w:noWrap/>
            <w:hideMark/>
          </w:tcPr>
          <w:p w14:paraId="0A97A9CB"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351</w:t>
            </w:r>
          </w:p>
        </w:tc>
        <w:tc>
          <w:tcPr>
            <w:tcW w:w="1152" w:type="dxa"/>
            <w:shd w:val="clear" w:color="auto" w:fill="D9D9D9" w:themeFill="background1" w:themeFillShade="D9"/>
            <w:noWrap/>
            <w:hideMark/>
          </w:tcPr>
          <w:p w14:paraId="7759941B"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65</w:t>
            </w:r>
          </w:p>
        </w:tc>
        <w:tc>
          <w:tcPr>
            <w:tcW w:w="1152" w:type="dxa"/>
            <w:shd w:val="clear" w:color="auto" w:fill="D9D9D9" w:themeFill="background1" w:themeFillShade="D9"/>
            <w:noWrap/>
            <w:hideMark/>
          </w:tcPr>
          <w:p w14:paraId="4293B4F6"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201</w:t>
            </w:r>
          </w:p>
        </w:tc>
        <w:tc>
          <w:tcPr>
            <w:tcW w:w="1152" w:type="dxa"/>
            <w:shd w:val="clear" w:color="auto" w:fill="D9D9D9" w:themeFill="background1" w:themeFillShade="D9"/>
            <w:noWrap/>
            <w:hideMark/>
          </w:tcPr>
          <w:p w14:paraId="37922399"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42.1</w:t>
            </w:r>
          </w:p>
        </w:tc>
        <w:tc>
          <w:tcPr>
            <w:tcW w:w="1152" w:type="dxa"/>
            <w:shd w:val="clear" w:color="auto" w:fill="D9D9D9" w:themeFill="background1" w:themeFillShade="D9"/>
            <w:noWrap/>
            <w:hideMark/>
          </w:tcPr>
          <w:p w14:paraId="7C6C8370"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141.2</w:t>
            </w:r>
          </w:p>
        </w:tc>
        <w:tc>
          <w:tcPr>
            <w:tcW w:w="1152" w:type="dxa"/>
            <w:tcBorders>
              <w:right w:val="single" w:sz="4" w:space="0" w:color="auto"/>
            </w:tcBorders>
            <w:shd w:val="clear" w:color="auto" w:fill="D9D9D9" w:themeFill="background1" w:themeFillShade="D9"/>
            <w:noWrap/>
            <w:hideMark/>
          </w:tcPr>
          <w:p w14:paraId="69FB5E3D"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7796</w:t>
            </w:r>
          </w:p>
        </w:tc>
      </w:tr>
      <w:tr w:rsidR="009B7FFE" w14:paraId="1956EE55" w14:textId="77777777" w:rsidTr="00C115EE">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bottom w:val="single" w:sz="4" w:space="0" w:color="auto"/>
            </w:tcBorders>
            <w:shd w:val="clear" w:color="auto" w:fill="D9D9D9" w:themeFill="background1" w:themeFillShade="D9"/>
            <w:noWrap/>
            <w:hideMark/>
          </w:tcPr>
          <w:p w14:paraId="270FF12B" w14:textId="77777777" w:rsidR="009B7FFE" w:rsidRDefault="009B7FFE" w:rsidP="00052157">
            <w:pPr>
              <w:pStyle w:val="NoSpacing"/>
              <w:jc w:val="both"/>
            </w:pPr>
          </w:p>
        </w:tc>
        <w:tc>
          <w:tcPr>
            <w:tcW w:w="1152" w:type="dxa"/>
            <w:tcBorders>
              <w:bottom w:val="single" w:sz="4" w:space="0" w:color="auto"/>
            </w:tcBorders>
            <w:shd w:val="clear" w:color="auto" w:fill="D9D9D9" w:themeFill="background1" w:themeFillShade="D9"/>
            <w:noWrap/>
            <w:hideMark/>
          </w:tcPr>
          <w:p w14:paraId="29A3C07C"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tcBorders>
              <w:bottom w:val="single" w:sz="4" w:space="0" w:color="auto"/>
            </w:tcBorders>
            <w:shd w:val="clear" w:color="auto" w:fill="D9D9D9" w:themeFill="background1" w:themeFillShade="D9"/>
            <w:noWrap/>
            <w:hideMark/>
          </w:tcPr>
          <w:p w14:paraId="0A1C21ED"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rPr>
                <w:sz w:val="24"/>
              </w:rPr>
            </w:pPr>
            <w:r>
              <w:t>[946-1507]</w:t>
            </w:r>
          </w:p>
        </w:tc>
        <w:tc>
          <w:tcPr>
            <w:tcW w:w="1152" w:type="dxa"/>
            <w:tcBorders>
              <w:bottom w:val="single" w:sz="4" w:space="0" w:color="auto"/>
            </w:tcBorders>
            <w:shd w:val="clear" w:color="auto" w:fill="D9D9D9" w:themeFill="background1" w:themeFillShade="D9"/>
            <w:noWrap/>
            <w:hideMark/>
          </w:tcPr>
          <w:p w14:paraId="744E4282"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[3611-10733]</w:t>
            </w:r>
          </w:p>
        </w:tc>
        <w:tc>
          <w:tcPr>
            <w:tcW w:w="1152" w:type="dxa"/>
            <w:tcBorders>
              <w:bottom w:val="single" w:sz="4" w:space="0" w:color="auto"/>
            </w:tcBorders>
            <w:shd w:val="clear" w:color="auto" w:fill="D9D9D9" w:themeFill="background1" w:themeFillShade="D9"/>
            <w:noWrap/>
            <w:hideMark/>
          </w:tcPr>
          <w:p w14:paraId="795A6504"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[946-1507]</w:t>
            </w:r>
          </w:p>
        </w:tc>
        <w:tc>
          <w:tcPr>
            <w:tcW w:w="1152" w:type="dxa"/>
            <w:tcBorders>
              <w:bottom w:val="single" w:sz="4" w:space="0" w:color="auto"/>
            </w:tcBorders>
            <w:shd w:val="clear" w:color="auto" w:fill="D9D9D9" w:themeFill="background1" w:themeFillShade="D9"/>
            <w:noWrap/>
            <w:hideMark/>
          </w:tcPr>
          <w:p w14:paraId="1BE24AF5"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[1918-7524]</w:t>
            </w:r>
          </w:p>
        </w:tc>
        <w:tc>
          <w:tcPr>
            <w:tcW w:w="1152" w:type="dxa"/>
            <w:tcBorders>
              <w:bottom w:val="single" w:sz="4" w:space="0" w:color="auto"/>
            </w:tcBorders>
            <w:shd w:val="clear" w:color="auto" w:fill="D9D9D9" w:themeFill="background1" w:themeFillShade="D9"/>
            <w:noWrap/>
            <w:hideMark/>
          </w:tcPr>
          <w:p w14:paraId="53626043"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[50-80]</w:t>
            </w:r>
          </w:p>
        </w:tc>
        <w:tc>
          <w:tcPr>
            <w:tcW w:w="1152" w:type="dxa"/>
            <w:tcBorders>
              <w:bottom w:val="single" w:sz="4" w:space="0" w:color="auto"/>
            </w:tcBorders>
            <w:shd w:val="clear" w:color="auto" w:fill="D9D9D9" w:themeFill="background1" w:themeFillShade="D9"/>
            <w:noWrap/>
            <w:hideMark/>
          </w:tcPr>
          <w:p w14:paraId="0013BA38"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[176-504]</w:t>
            </w:r>
          </w:p>
        </w:tc>
        <w:tc>
          <w:tcPr>
            <w:tcW w:w="1152" w:type="dxa"/>
            <w:tcBorders>
              <w:bottom w:val="single" w:sz="4" w:space="0" w:color="auto"/>
            </w:tcBorders>
            <w:shd w:val="clear" w:color="auto" w:fill="D9D9D9" w:themeFill="background1" w:themeFillShade="D9"/>
            <w:noWrap/>
            <w:hideMark/>
          </w:tcPr>
          <w:p w14:paraId="0FDB9B96"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[50-80]</w:t>
            </w:r>
          </w:p>
        </w:tc>
        <w:tc>
          <w:tcPr>
            <w:tcW w:w="1152" w:type="dxa"/>
            <w:tcBorders>
              <w:bottom w:val="single" w:sz="4" w:space="0" w:color="auto"/>
            </w:tcBorders>
            <w:shd w:val="clear" w:color="auto" w:fill="D9D9D9" w:themeFill="background1" w:themeFillShade="D9"/>
            <w:noWrap/>
            <w:hideMark/>
          </w:tcPr>
          <w:p w14:paraId="76EC8788"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[90-354]</w:t>
            </w:r>
          </w:p>
        </w:tc>
        <w:tc>
          <w:tcPr>
            <w:tcW w:w="1152" w:type="dxa"/>
            <w:tcBorders>
              <w:bottom w:val="single" w:sz="4" w:space="0" w:color="auto"/>
            </w:tcBorders>
            <w:shd w:val="clear" w:color="auto" w:fill="D9D9D9" w:themeFill="background1" w:themeFillShade="D9"/>
            <w:noWrap/>
            <w:hideMark/>
          </w:tcPr>
          <w:p w14:paraId="6B18632F"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[29.7-52.3]</w:t>
            </w:r>
          </w:p>
        </w:tc>
        <w:tc>
          <w:tcPr>
            <w:tcW w:w="1152" w:type="dxa"/>
            <w:tcBorders>
              <w:bottom w:val="single" w:sz="4" w:space="0" w:color="auto"/>
            </w:tcBorders>
            <w:shd w:val="clear" w:color="auto" w:fill="D9D9D9" w:themeFill="background1" w:themeFillShade="D9"/>
            <w:noWrap/>
            <w:hideMark/>
          </w:tcPr>
          <w:p w14:paraId="21A1F6BD"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[78-199.8]</w:t>
            </w:r>
          </w:p>
        </w:tc>
        <w:tc>
          <w:tcPr>
            <w:tcW w:w="1152" w:type="dxa"/>
            <w:tcBorders>
              <w:bottom w:val="single" w:sz="4" w:space="0" w:color="auto"/>
              <w:right w:val="single" w:sz="4" w:space="0" w:color="auto"/>
            </w:tcBorders>
            <w:shd w:val="clear" w:color="auto" w:fill="D9D9D9" w:themeFill="background1" w:themeFillShade="D9"/>
            <w:noWrap/>
            <w:hideMark/>
          </w:tcPr>
          <w:p w14:paraId="5D838374" w14:textId="77777777" w:rsidR="009B7FFE" w:rsidRDefault="009B7FFE" w:rsidP="00052157">
            <w:pPr>
              <w:pStyle w:val="NoSpacing"/>
              <w:jc w:val="both"/>
              <w:cnfStyle w:val="000000000000" w:firstRow="0" w:lastRow="0" w:firstColumn="0" w:lastColumn="0" w:oddVBand="0" w:evenVBand="0" w:oddHBand="0" w:evenHBand="0" w:firstRowFirstColumn="0" w:firstRowLastColumn="0" w:lastRowFirstColumn="0" w:lastRowLastColumn="0"/>
            </w:pPr>
            <w:r>
              <w:t>[4678-10855]</w:t>
            </w:r>
          </w:p>
        </w:tc>
      </w:tr>
    </w:tbl>
    <w:p w14:paraId="0192E70D" w14:textId="77777777" w:rsidR="009B7FFE" w:rsidRDefault="009B7FFE" w:rsidP="00052157">
      <w:pPr>
        <w:jc w:val="both"/>
      </w:pPr>
    </w:p>
    <w:p w14:paraId="57E17A43" w14:textId="77777777" w:rsidR="00D01777" w:rsidRPr="00A73B07" w:rsidRDefault="00D01777" w:rsidP="00052157">
      <w:pPr>
        <w:jc w:val="both"/>
      </w:pPr>
      <w:r w:rsidRPr="00934ADE">
        <w:rPr>
          <w:b/>
          <w:bCs/>
        </w:rPr>
        <w:t xml:space="preserve">Table </w:t>
      </w:r>
      <w:r>
        <w:rPr>
          <w:b/>
          <w:bCs/>
        </w:rPr>
        <w:t>4</w:t>
      </w:r>
      <w:r w:rsidRPr="00934ADE">
        <w:rPr>
          <w:b/>
          <w:bCs/>
        </w:rPr>
        <w:t xml:space="preserve">: </w:t>
      </w:r>
      <w:r w:rsidRPr="00A73B07">
        <w:rPr>
          <w:b/>
          <w:bCs/>
        </w:rPr>
        <w:t xml:space="preserve">Projected spillover ratio and candidate correlates, by MSA, at 30% Doxy-PEP coverage in 2030. </w:t>
      </w:r>
      <w:r w:rsidRPr="00A73B07">
        <w:t>The spillover ratio is the projected percentage reduction in incidence among women divided by the corresponding reduction among MSM. Candidate correlates are measured in 2022 under no intervention and are therefore properties of the epidemic Doxy-PEP enters rather than consequences of it: the MSM share of incident infections in 2022 and 2030; the MSM and female incidence rates and their ratio; the MSM share of the male population; and the detection ratio among MSM. The final three columns describe the untreated epidemic trajectory: the fold-change in incident cases among MSM and among heterosexuals between 2022 and 2030, and the divergence factor, defined as the natural logarithm of their ratio. All correlates are scale-free, so that between-MSA comparisons are not driven by differences in city size. MSAs are ordered by descending spillover ratio.</w:t>
      </w:r>
    </w:p>
    <w:tbl>
      <w:tblPr>
        <w:tblStyle w:val="GridTable1Light"/>
        <w:tblW w:w="3776" w:type="dxa"/>
        <w:tblLook w:val="04A0" w:firstRow="1" w:lastRow="0" w:firstColumn="1" w:lastColumn="0" w:noHBand="0" w:noVBand="1"/>
      </w:tblPr>
      <w:tblGrid>
        <w:gridCol w:w="986"/>
        <w:gridCol w:w="819"/>
        <w:gridCol w:w="1022"/>
        <w:gridCol w:w="820"/>
        <w:gridCol w:w="884"/>
        <w:gridCol w:w="907"/>
        <w:gridCol w:w="856"/>
        <w:gridCol w:w="856"/>
        <w:gridCol w:w="820"/>
        <w:gridCol w:w="820"/>
        <w:gridCol w:w="907"/>
        <w:gridCol w:w="921"/>
        <w:gridCol w:w="863"/>
        <w:gridCol w:w="907"/>
        <w:gridCol w:w="1037"/>
        <w:gridCol w:w="965"/>
      </w:tblGrid>
      <w:tr w:rsidR="00D01777" w:rsidRPr="00934ADE" w14:paraId="76E3EB2D" w14:textId="77777777" w:rsidTr="00C115EE">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36" w:type="dxa"/>
            <w:hideMark/>
          </w:tcPr>
          <w:p w14:paraId="001C4CE3" w14:textId="77777777" w:rsidR="00D01777" w:rsidRPr="00934ADE" w:rsidRDefault="00D01777" w:rsidP="00052157">
            <w:pPr>
              <w:pStyle w:val="NoSpacing"/>
              <w:jc w:val="both"/>
            </w:pPr>
            <w:r w:rsidRPr="00934ADE">
              <w:t>MSA</w:t>
            </w:r>
          </w:p>
        </w:tc>
        <w:tc>
          <w:tcPr>
            <w:tcW w:w="236" w:type="dxa"/>
            <w:hideMark/>
          </w:tcPr>
          <w:p w14:paraId="58BE4D32" w14:textId="77777777" w:rsidR="00D01777" w:rsidRPr="00934ADE" w:rsidRDefault="00D01777" w:rsidP="00052157">
            <w:pPr>
              <w:pStyle w:val="NoSpacing"/>
              <w:jc w:val="both"/>
              <w:cnfStyle w:val="100000000000" w:firstRow="1" w:lastRow="0" w:firstColumn="0" w:lastColumn="0" w:oddVBand="0" w:evenVBand="0" w:oddHBand="0" w:evenHBand="0" w:firstRowFirstColumn="0" w:firstRowLastColumn="0" w:lastRowFirstColumn="0" w:lastRowLastColumn="0"/>
            </w:pPr>
            <w:r w:rsidRPr="00934ADE">
              <w:t>Incidence averted, MSM (%)</w:t>
            </w:r>
          </w:p>
        </w:tc>
        <w:tc>
          <w:tcPr>
            <w:tcW w:w="236" w:type="dxa"/>
            <w:hideMark/>
          </w:tcPr>
          <w:p w14:paraId="17A461DE" w14:textId="77777777" w:rsidR="00D01777" w:rsidRPr="00934ADE" w:rsidRDefault="00D01777" w:rsidP="00052157">
            <w:pPr>
              <w:pStyle w:val="NoSpacing"/>
              <w:jc w:val="both"/>
              <w:cnfStyle w:val="100000000000" w:firstRow="1" w:lastRow="0" w:firstColumn="0" w:lastColumn="0" w:oddVBand="0" w:evenVBand="0" w:oddHBand="0" w:evenHBand="0" w:firstRowFirstColumn="0" w:firstRowLastColumn="0" w:lastRowFirstColumn="0" w:lastRowLastColumn="0"/>
            </w:pPr>
            <w:r w:rsidRPr="00934ADE">
              <w:t>Incidence averted, heterosexual men (%)</w:t>
            </w:r>
          </w:p>
        </w:tc>
        <w:tc>
          <w:tcPr>
            <w:tcW w:w="236" w:type="dxa"/>
            <w:hideMark/>
          </w:tcPr>
          <w:p w14:paraId="184B3653" w14:textId="77777777" w:rsidR="00D01777" w:rsidRPr="00934ADE" w:rsidRDefault="00D01777" w:rsidP="00052157">
            <w:pPr>
              <w:pStyle w:val="NoSpacing"/>
              <w:jc w:val="both"/>
              <w:cnfStyle w:val="100000000000" w:firstRow="1" w:lastRow="0" w:firstColumn="0" w:lastColumn="0" w:oddVBand="0" w:evenVBand="0" w:oddHBand="0" w:evenHBand="0" w:firstRowFirstColumn="0" w:firstRowLastColumn="0" w:lastRowFirstColumn="0" w:lastRowLastColumn="0"/>
            </w:pPr>
            <w:r w:rsidRPr="00934ADE">
              <w:t>Incidence averted, women (%)</w:t>
            </w:r>
          </w:p>
        </w:tc>
        <w:tc>
          <w:tcPr>
            <w:tcW w:w="236" w:type="dxa"/>
            <w:hideMark/>
          </w:tcPr>
          <w:p w14:paraId="186FDC3B" w14:textId="77777777" w:rsidR="00D01777" w:rsidRPr="00934ADE" w:rsidRDefault="00D01777" w:rsidP="00052157">
            <w:pPr>
              <w:pStyle w:val="NoSpacing"/>
              <w:jc w:val="both"/>
              <w:cnfStyle w:val="100000000000" w:firstRow="1" w:lastRow="0" w:firstColumn="0" w:lastColumn="0" w:oddVBand="0" w:evenVBand="0" w:oddHBand="0" w:evenHBand="0" w:firstRowFirstColumn="0" w:firstRowLastColumn="0" w:lastRowFirstColumn="0" w:lastRowLastColumn="0"/>
            </w:pPr>
            <w:r w:rsidRPr="00934ADE">
              <w:t>Incidence averted, total population (%)</w:t>
            </w:r>
          </w:p>
        </w:tc>
        <w:tc>
          <w:tcPr>
            <w:tcW w:w="236" w:type="dxa"/>
            <w:hideMark/>
          </w:tcPr>
          <w:p w14:paraId="16608141" w14:textId="77777777" w:rsidR="00D01777" w:rsidRPr="00934ADE" w:rsidRDefault="00D01777" w:rsidP="00052157">
            <w:pPr>
              <w:pStyle w:val="NoSpacing"/>
              <w:jc w:val="both"/>
              <w:cnfStyle w:val="100000000000" w:firstRow="1" w:lastRow="0" w:firstColumn="0" w:lastColumn="0" w:oddVBand="0" w:evenVBand="0" w:oddHBand="0" w:evenHBand="0" w:firstRowFirstColumn="0" w:firstRowLastColumn="0" w:lastRowFirstColumn="0" w:lastRowLastColumn="0"/>
            </w:pPr>
            <w:r w:rsidRPr="00934ADE">
              <w:t>Spillover ratio (women / MSM)</w:t>
            </w:r>
          </w:p>
        </w:tc>
        <w:tc>
          <w:tcPr>
            <w:tcW w:w="236" w:type="dxa"/>
            <w:hideMark/>
          </w:tcPr>
          <w:p w14:paraId="0F4B4879" w14:textId="77777777" w:rsidR="00D01777" w:rsidRPr="00934ADE" w:rsidRDefault="00D01777" w:rsidP="00052157">
            <w:pPr>
              <w:pStyle w:val="NoSpacing"/>
              <w:jc w:val="both"/>
              <w:cnfStyle w:val="100000000000" w:firstRow="1" w:lastRow="0" w:firstColumn="0" w:lastColumn="0" w:oddVBand="0" w:evenVBand="0" w:oddHBand="0" w:evenHBand="0" w:firstRowFirstColumn="0" w:firstRowLastColumn="0" w:lastRowFirstColumn="0" w:lastRowLastColumn="0"/>
            </w:pPr>
            <w:r w:rsidRPr="00934ADE">
              <w:t>MSM share of incidence, 2022 (%)</w:t>
            </w:r>
          </w:p>
        </w:tc>
        <w:tc>
          <w:tcPr>
            <w:tcW w:w="236" w:type="dxa"/>
            <w:hideMark/>
          </w:tcPr>
          <w:p w14:paraId="562803BA" w14:textId="77777777" w:rsidR="00D01777" w:rsidRPr="00934ADE" w:rsidRDefault="00D01777" w:rsidP="00052157">
            <w:pPr>
              <w:pStyle w:val="NoSpacing"/>
              <w:jc w:val="both"/>
              <w:cnfStyle w:val="100000000000" w:firstRow="1" w:lastRow="0" w:firstColumn="0" w:lastColumn="0" w:oddVBand="0" w:evenVBand="0" w:oddHBand="0" w:evenHBand="0" w:firstRowFirstColumn="0" w:firstRowLastColumn="0" w:lastRowFirstColumn="0" w:lastRowLastColumn="0"/>
            </w:pPr>
            <w:r w:rsidRPr="00934ADE">
              <w:t>MSM share of incidence, 2030 (%)</w:t>
            </w:r>
          </w:p>
        </w:tc>
        <w:tc>
          <w:tcPr>
            <w:tcW w:w="236" w:type="dxa"/>
            <w:hideMark/>
          </w:tcPr>
          <w:p w14:paraId="5823D222" w14:textId="77777777" w:rsidR="00D01777" w:rsidRPr="00934ADE" w:rsidRDefault="00D01777" w:rsidP="00052157">
            <w:pPr>
              <w:pStyle w:val="NoSpacing"/>
              <w:jc w:val="both"/>
              <w:cnfStyle w:val="100000000000" w:firstRow="1" w:lastRow="0" w:firstColumn="0" w:lastColumn="0" w:oddVBand="0" w:evenVBand="0" w:oddHBand="0" w:evenHBand="0" w:firstRowFirstColumn="0" w:firstRowLastColumn="0" w:lastRowFirstColumn="0" w:lastRowLastColumn="0"/>
            </w:pPr>
            <w:r w:rsidRPr="00934ADE">
              <w:t>MSM incidence rate, 2022 (per 100,000 MSM)</w:t>
            </w:r>
          </w:p>
        </w:tc>
        <w:tc>
          <w:tcPr>
            <w:tcW w:w="236" w:type="dxa"/>
            <w:hideMark/>
          </w:tcPr>
          <w:p w14:paraId="71413AD7" w14:textId="77777777" w:rsidR="00D01777" w:rsidRPr="00934ADE" w:rsidRDefault="00D01777" w:rsidP="00052157">
            <w:pPr>
              <w:pStyle w:val="NoSpacing"/>
              <w:jc w:val="both"/>
              <w:cnfStyle w:val="100000000000" w:firstRow="1" w:lastRow="0" w:firstColumn="0" w:lastColumn="0" w:oddVBand="0" w:evenVBand="0" w:oddHBand="0" w:evenHBand="0" w:firstRowFirstColumn="0" w:firstRowLastColumn="0" w:lastRowFirstColumn="0" w:lastRowLastColumn="0"/>
            </w:pPr>
            <w:r w:rsidRPr="00934ADE">
              <w:t>Female incidence rate, 2022 (per 100,000 women)</w:t>
            </w:r>
          </w:p>
        </w:tc>
        <w:tc>
          <w:tcPr>
            <w:tcW w:w="236" w:type="dxa"/>
            <w:hideMark/>
          </w:tcPr>
          <w:p w14:paraId="6E7B37CC" w14:textId="77777777" w:rsidR="00D01777" w:rsidRPr="00934ADE" w:rsidRDefault="00D01777" w:rsidP="00052157">
            <w:pPr>
              <w:pStyle w:val="NoSpacing"/>
              <w:jc w:val="both"/>
              <w:cnfStyle w:val="100000000000" w:firstRow="1" w:lastRow="0" w:firstColumn="0" w:lastColumn="0" w:oddVBand="0" w:evenVBand="0" w:oddHBand="0" w:evenHBand="0" w:firstRowFirstColumn="0" w:firstRowLastColumn="0" w:lastRowFirstColumn="0" w:lastRowLastColumn="0"/>
            </w:pPr>
            <w:r w:rsidRPr="00934ADE">
              <w:t>MSM : female incidence rate ratio</w:t>
            </w:r>
          </w:p>
        </w:tc>
        <w:tc>
          <w:tcPr>
            <w:tcW w:w="236" w:type="dxa"/>
            <w:hideMark/>
          </w:tcPr>
          <w:p w14:paraId="08188A51" w14:textId="77777777" w:rsidR="00D01777" w:rsidRPr="00934ADE" w:rsidRDefault="00D01777" w:rsidP="00052157">
            <w:pPr>
              <w:pStyle w:val="NoSpacing"/>
              <w:jc w:val="both"/>
              <w:cnfStyle w:val="100000000000" w:firstRow="1" w:lastRow="0" w:firstColumn="0" w:lastColumn="0" w:oddVBand="0" w:evenVBand="0" w:oddHBand="0" w:evenHBand="0" w:firstRowFirstColumn="0" w:firstRowLastColumn="0" w:lastRowFirstColumn="0" w:lastRowLastColumn="0"/>
            </w:pPr>
            <w:r w:rsidRPr="00934ADE">
              <w:t>MSM share of the male population, 2022 (%)</w:t>
            </w:r>
          </w:p>
        </w:tc>
        <w:tc>
          <w:tcPr>
            <w:tcW w:w="236" w:type="dxa"/>
            <w:hideMark/>
          </w:tcPr>
          <w:p w14:paraId="307F0CFC" w14:textId="77777777" w:rsidR="00D01777" w:rsidRPr="00934ADE" w:rsidRDefault="00D01777" w:rsidP="00052157">
            <w:pPr>
              <w:pStyle w:val="NoSpacing"/>
              <w:jc w:val="both"/>
              <w:cnfStyle w:val="100000000000" w:firstRow="1" w:lastRow="0" w:firstColumn="0" w:lastColumn="0" w:oddVBand="0" w:evenVBand="0" w:oddHBand="0" w:evenHBand="0" w:firstRowFirstColumn="0" w:firstRowLastColumn="0" w:lastRowFirstColumn="0" w:lastRowLastColumn="0"/>
            </w:pPr>
            <w:r w:rsidRPr="00934ADE">
              <w:t>P&amp;S diagnoses per incident infection, MSM, 2022</w:t>
            </w:r>
          </w:p>
        </w:tc>
        <w:tc>
          <w:tcPr>
            <w:tcW w:w="236" w:type="dxa"/>
            <w:hideMark/>
          </w:tcPr>
          <w:p w14:paraId="1521E4EF" w14:textId="77777777" w:rsidR="00D01777" w:rsidRPr="00934ADE" w:rsidRDefault="00D01777" w:rsidP="00052157">
            <w:pPr>
              <w:pStyle w:val="NoSpacing"/>
              <w:jc w:val="both"/>
              <w:cnfStyle w:val="100000000000" w:firstRow="1" w:lastRow="0" w:firstColumn="0" w:lastColumn="0" w:oddVBand="0" w:evenVBand="0" w:oddHBand="0" w:evenHBand="0" w:firstRowFirstColumn="0" w:firstRowLastColumn="0" w:lastRowFirstColumn="0" w:lastRowLastColumn="0"/>
            </w:pPr>
            <w:r w:rsidRPr="00934ADE">
              <w:t>MSM incidence fold-change, 2022-2030</w:t>
            </w:r>
          </w:p>
        </w:tc>
        <w:tc>
          <w:tcPr>
            <w:tcW w:w="236" w:type="dxa"/>
            <w:hideMark/>
          </w:tcPr>
          <w:p w14:paraId="50585FF1" w14:textId="77777777" w:rsidR="00D01777" w:rsidRPr="00934ADE" w:rsidRDefault="00D01777" w:rsidP="00052157">
            <w:pPr>
              <w:pStyle w:val="NoSpacing"/>
              <w:jc w:val="both"/>
              <w:cnfStyle w:val="100000000000" w:firstRow="1" w:lastRow="0" w:firstColumn="0" w:lastColumn="0" w:oddVBand="0" w:evenVBand="0" w:oddHBand="0" w:evenHBand="0" w:firstRowFirstColumn="0" w:firstRowLastColumn="0" w:lastRowFirstColumn="0" w:lastRowLastColumn="0"/>
            </w:pPr>
            <w:r w:rsidRPr="00934ADE">
              <w:t>Heterosexual incidence fold-change, 2022-2030</w:t>
            </w:r>
          </w:p>
        </w:tc>
        <w:tc>
          <w:tcPr>
            <w:tcW w:w="236" w:type="dxa"/>
            <w:hideMark/>
          </w:tcPr>
          <w:p w14:paraId="69658673" w14:textId="77777777" w:rsidR="00D01777" w:rsidRPr="00934ADE" w:rsidRDefault="00D01777" w:rsidP="00052157">
            <w:pPr>
              <w:pStyle w:val="NoSpacing"/>
              <w:jc w:val="both"/>
              <w:cnfStyle w:val="100000000000" w:firstRow="1" w:lastRow="0" w:firstColumn="0" w:lastColumn="0" w:oddVBand="0" w:evenVBand="0" w:oddHBand="0" w:evenHBand="0" w:firstRowFirstColumn="0" w:firstRowLastColumn="0" w:lastRowFirstColumn="0" w:lastRowLastColumn="0"/>
            </w:pPr>
            <w:r w:rsidRPr="00934ADE">
              <w:t>Divergence: log(het growth / MSM growth)</w:t>
            </w:r>
          </w:p>
        </w:tc>
      </w:tr>
      <w:tr w:rsidR="00D01777" w:rsidRPr="00934ADE" w14:paraId="49A567D1" w14:textId="77777777" w:rsidTr="00C115EE">
        <w:trPr>
          <w:trHeight w:val="20"/>
        </w:trPr>
        <w:tc>
          <w:tcPr>
            <w:cnfStyle w:val="001000000000" w:firstRow="0" w:lastRow="0" w:firstColumn="1" w:lastColumn="0" w:oddVBand="0" w:evenVBand="0" w:oddHBand="0" w:evenHBand="0" w:firstRowFirstColumn="0" w:firstRowLastColumn="0" w:lastRowFirstColumn="0" w:lastRowLastColumn="0"/>
            <w:tcW w:w="236" w:type="dxa"/>
            <w:noWrap/>
            <w:hideMark/>
          </w:tcPr>
          <w:p w14:paraId="20C211CA" w14:textId="77777777" w:rsidR="00D01777" w:rsidRPr="00934ADE" w:rsidRDefault="00D01777" w:rsidP="00052157">
            <w:pPr>
              <w:pStyle w:val="NoSpacing"/>
              <w:jc w:val="both"/>
            </w:pPr>
            <w:r w:rsidRPr="00934ADE">
              <w:t>Atlanta</w:t>
            </w:r>
          </w:p>
        </w:tc>
        <w:tc>
          <w:tcPr>
            <w:tcW w:w="236" w:type="dxa"/>
            <w:noWrap/>
            <w:hideMark/>
          </w:tcPr>
          <w:p w14:paraId="50313059"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77.169</w:t>
            </w:r>
          </w:p>
        </w:tc>
        <w:tc>
          <w:tcPr>
            <w:tcW w:w="236" w:type="dxa"/>
            <w:noWrap/>
            <w:hideMark/>
          </w:tcPr>
          <w:p w14:paraId="0A18A87E"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64.043</w:t>
            </w:r>
          </w:p>
        </w:tc>
        <w:tc>
          <w:tcPr>
            <w:tcW w:w="236" w:type="dxa"/>
            <w:noWrap/>
            <w:hideMark/>
          </w:tcPr>
          <w:p w14:paraId="6F049B4C"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62.404</w:t>
            </w:r>
          </w:p>
        </w:tc>
        <w:tc>
          <w:tcPr>
            <w:tcW w:w="236" w:type="dxa"/>
            <w:noWrap/>
            <w:hideMark/>
          </w:tcPr>
          <w:p w14:paraId="1EC6B549"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72.383</w:t>
            </w:r>
          </w:p>
        </w:tc>
        <w:tc>
          <w:tcPr>
            <w:tcW w:w="236" w:type="dxa"/>
            <w:noWrap/>
            <w:hideMark/>
          </w:tcPr>
          <w:p w14:paraId="482582F7"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0.80866669</w:t>
            </w:r>
          </w:p>
        </w:tc>
        <w:tc>
          <w:tcPr>
            <w:tcW w:w="236" w:type="dxa"/>
            <w:noWrap/>
            <w:hideMark/>
          </w:tcPr>
          <w:p w14:paraId="621E2894"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66.575</w:t>
            </w:r>
          </w:p>
        </w:tc>
        <w:tc>
          <w:tcPr>
            <w:tcW w:w="236" w:type="dxa"/>
            <w:noWrap/>
            <w:hideMark/>
          </w:tcPr>
          <w:p w14:paraId="3A07905B"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69.707</w:t>
            </w:r>
          </w:p>
        </w:tc>
        <w:tc>
          <w:tcPr>
            <w:tcW w:w="236" w:type="dxa"/>
            <w:noWrap/>
            <w:hideMark/>
          </w:tcPr>
          <w:p w14:paraId="4F39BDB0"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2498.776</w:t>
            </w:r>
          </w:p>
        </w:tc>
        <w:tc>
          <w:tcPr>
            <w:tcW w:w="236" w:type="dxa"/>
            <w:noWrap/>
            <w:hideMark/>
          </w:tcPr>
          <w:p w14:paraId="752EDF7A"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29.663</w:t>
            </w:r>
          </w:p>
        </w:tc>
        <w:tc>
          <w:tcPr>
            <w:tcW w:w="236" w:type="dxa"/>
            <w:noWrap/>
            <w:hideMark/>
          </w:tcPr>
          <w:p w14:paraId="224043A8"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84.238816</w:t>
            </w:r>
          </w:p>
        </w:tc>
        <w:tc>
          <w:tcPr>
            <w:tcW w:w="236" w:type="dxa"/>
            <w:noWrap/>
            <w:hideMark/>
          </w:tcPr>
          <w:p w14:paraId="16705315"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5.44005672</w:t>
            </w:r>
          </w:p>
        </w:tc>
        <w:tc>
          <w:tcPr>
            <w:tcW w:w="236" w:type="dxa"/>
            <w:noWrap/>
            <w:hideMark/>
          </w:tcPr>
          <w:p w14:paraId="6E30184E"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0.2</w:t>
            </w:r>
          </w:p>
        </w:tc>
        <w:tc>
          <w:tcPr>
            <w:tcW w:w="236" w:type="dxa"/>
            <w:noWrap/>
            <w:hideMark/>
          </w:tcPr>
          <w:p w14:paraId="462153B5"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1.52120758</w:t>
            </w:r>
          </w:p>
        </w:tc>
        <w:tc>
          <w:tcPr>
            <w:tcW w:w="236" w:type="dxa"/>
            <w:noWrap/>
            <w:hideMark/>
          </w:tcPr>
          <w:p w14:paraId="07952BD6"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1.36011759</w:t>
            </w:r>
          </w:p>
        </w:tc>
        <w:tc>
          <w:tcPr>
            <w:tcW w:w="236" w:type="dxa"/>
            <w:noWrap/>
            <w:hideMark/>
          </w:tcPr>
          <w:p w14:paraId="00BF657F"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-0.1119333</w:t>
            </w:r>
          </w:p>
        </w:tc>
      </w:tr>
      <w:tr w:rsidR="00D01777" w:rsidRPr="00934ADE" w14:paraId="3C8FA7A1" w14:textId="77777777" w:rsidTr="00C115EE">
        <w:trPr>
          <w:trHeight w:val="20"/>
        </w:trPr>
        <w:tc>
          <w:tcPr>
            <w:cnfStyle w:val="001000000000" w:firstRow="0" w:lastRow="0" w:firstColumn="1" w:lastColumn="0" w:oddVBand="0" w:evenVBand="0" w:oddHBand="0" w:evenHBand="0" w:firstRowFirstColumn="0" w:firstRowLastColumn="0" w:lastRowFirstColumn="0" w:lastRowLastColumn="0"/>
            <w:tcW w:w="236" w:type="dxa"/>
            <w:noWrap/>
            <w:hideMark/>
          </w:tcPr>
          <w:p w14:paraId="698C9CFC" w14:textId="77777777" w:rsidR="00D01777" w:rsidRPr="00934ADE" w:rsidRDefault="00D01777" w:rsidP="00052157">
            <w:pPr>
              <w:pStyle w:val="NoSpacing"/>
              <w:jc w:val="both"/>
            </w:pPr>
            <w:r w:rsidRPr="00934ADE">
              <w:t>Philadelphia</w:t>
            </w:r>
          </w:p>
        </w:tc>
        <w:tc>
          <w:tcPr>
            <w:tcW w:w="236" w:type="dxa"/>
            <w:noWrap/>
            <w:hideMark/>
          </w:tcPr>
          <w:p w14:paraId="526F4F9B"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79.518</w:t>
            </w:r>
          </w:p>
        </w:tc>
        <w:tc>
          <w:tcPr>
            <w:tcW w:w="236" w:type="dxa"/>
            <w:noWrap/>
            <w:hideMark/>
          </w:tcPr>
          <w:p w14:paraId="134DC1E8"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54.206</w:t>
            </w:r>
          </w:p>
        </w:tc>
        <w:tc>
          <w:tcPr>
            <w:tcW w:w="236" w:type="dxa"/>
            <w:noWrap/>
            <w:hideMark/>
          </w:tcPr>
          <w:p w14:paraId="29149788"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57.009</w:t>
            </w:r>
          </w:p>
        </w:tc>
        <w:tc>
          <w:tcPr>
            <w:tcW w:w="236" w:type="dxa"/>
            <w:noWrap/>
            <w:hideMark/>
          </w:tcPr>
          <w:p w14:paraId="1606035E"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61.47</w:t>
            </w:r>
          </w:p>
        </w:tc>
        <w:tc>
          <w:tcPr>
            <w:tcW w:w="236" w:type="dxa"/>
            <w:noWrap/>
            <w:hideMark/>
          </w:tcPr>
          <w:p w14:paraId="7FBBE125"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0.71693202</w:t>
            </w:r>
          </w:p>
        </w:tc>
        <w:tc>
          <w:tcPr>
            <w:tcW w:w="236" w:type="dxa"/>
            <w:noWrap/>
            <w:hideMark/>
          </w:tcPr>
          <w:p w14:paraId="65B94AE4"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46.855</w:t>
            </w:r>
          </w:p>
        </w:tc>
        <w:tc>
          <w:tcPr>
            <w:tcW w:w="236" w:type="dxa"/>
            <w:noWrap/>
            <w:hideMark/>
          </w:tcPr>
          <w:p w14:paraId="107AEFD0"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24.384</w:t>
            </w:r>
          </w:p>
        </w:tc>
        <w:tc>
          <w:tcPr>
            <w:tcW w:w="236" w:type="dxa"/>
            <w:noWrap/>
            <w:hideMark/>
          </w:tcPr>
          <w:p w14:paraId="574EB004"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1994.946</w:t>
            </w:r>
          </w:p>
        </w:tc>
        <w:tc>
          <w:tcPr>
            <w:tcW w:w="236" w:type="dxa"/>
            <w:noWrap/>
            <w:hideMark/>
          </w:tcPr>
          <w:p w14:paraId="00C35ECD"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48.316</w:t>
            </w:r>
          </w:p>
        </w:tc>
        <w:tc>
          <w:tcPr>
            <w:tcW w:w="236" w:type="dxa"/>
            <w:noWrap/>
            <w:hideMark/>
          </w:tcPr>
          <w:p w14:paraId="62188DAD"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41.2895521</w:t>
            </w:r>
          </w:p>
        </w:tc>
        <w:tc>
          <w:tcPr>
            <w:tcW w:w="236" w:type="dxa"/>
            <w:noWrap/>
            <w:hideMark/>
          </w:tcPr>
          <w:p w14:paraId="63001052"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4.28109241</w:t>
            </w:r>
          </w:p>
        </w:tc>
        <w:tc>
          <w:tcPr>
            <w:tcW w:w="236" w:type="dxa"/>
            <w:noWrap/>
            <w:hideMark/>
          </w:tcPr>
          <w:p w14:paraId="147F035E"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0.249</w:t>
            </w:r>
          </w:p>
        </w:tc>
        <w:tc>
          <w:tcPr>
            <w:tcW w:w="236" w:type="dxa"/>
            <w:noWrap/>
            <w:hideMark/>
          </w:tcPr>
          <w:p w14:paraId="67B0DE00"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1.76898223</w:t>
            </w:r>
          </w:p>
        </w:tc>
        <w:tc>
          <w:tcPr>
            <w:tcW w:w="236" w:type="dxa"/>
            <w:noWrap/>
            <w:hideMark/>
          </w:tcPr>
          <w:p w14:paraId="07419054"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4.85529158</w:t>
            </w:r>
          </w:p>
        </w:tc>
        <w:tc>
          <w:tcPr>
            <w:tcW w:w="236" w:type="dxa"/>
            <w:noWrap/>
            <w:hideMark/>
          </w:tcPr>
          <w:p w14:paraId="794A9053"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1.00966479</w:t>
            </w:r>
          </w:p>
        </w:tc>
      </w:tr>
      <w:tr w:rsidR="00D01777" w:rsidRPr="00934ADE" w14:paraId="7C4A3B93" w14:textId="77777777" w:rsidTr="00C115EE">
        <w:trPr>
          <w:trHeight w:val="20"/>
        </w:trPr>
        <w:tc>
          <w:tcPr>
            <w:cnfStyle w:val="001000000000" w:firstRow="0" w:lastRow="0" w:firstColumn="1" w:lastColumn="0" w:oddVBand="0" w:evenVBand="0" w:oddHBand="0" w:evenHBand="0" w:firstRowFirstColumn="0" w:firstRowLastColumn="0" w:lastRowFirstColumn="0" w:lastRowLastColumn="0"/>
            <w:tcW w:w="236" w:type="dxa"/>
            <w:noWrap/>
            <w:hideMark/>
          </w:tcPr>
          <w:p w14:paraId="6E1E9F7B" w14:textId="77777777" w:rsidR="00D01777" w:rsidRPr="00934ADE" w:rsidRDefault="00D01777" w:rsidP="00052157">
            <w:pPr>
              <w:pStyle w:val="NoSpacing"/>
              <w:jc w:val="both"/>
            </w:pPr>
            <w:r w:rsidRPr="00934ADE">
              <w:t>Baltimore</w:t>
            </w:r>
          </w:p>
        </w:tc>
        <w:tc>
          <w:tcPr>
            <w:tcW w:w="236" w:type="dxa"/>
            <w:noWrap/>
            <w:hideMark/>
          </w:tcPr>
          <w:p w14:paraId="27D92347"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82.845</w:t>
            </w:r>
          </w:p>
        </w:tc>
        <w:tc>
          <w:tcPr>
            <w:tcW w:w="236" w:type="dxa"/>
            <w:noWrap/>
            <w:hideMark/>
          </w:tcPr>
          <w:p w14:paraId="502B1C5B"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52.344</w:t>
            </w:r>
          </w:p>
        </w:tc>
        <w:tc>
          <w:tcPr>
            <w:tcW w:w="236" w:type="dxa"/>
            <w:noWrap/>
            <w:hideMark/>
          </w:tcPr>
          <w:p w14:paraId="20EBA66D"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49.996</w:t>
            </w:r>
          </w:p>
        </w:tc>
        <w:tc>
          <w:tcPr>
            <w:tcW w:w="236" w:type="dxa"/>
            <w:noWrap/>
            <w:hideMark/>
          </w:tcPr>
          <w:p w14:paraId="0B5C757F"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69.316</w:t>
            </w:r>
          </w:p>
        </w:tc>
        <w:tc>
          <w:tcPr>
            <w:tcW w:w="236" w:type="dxa"/>
            <w:noWrap/>
            <w:hideMark/>
          </w:tcPr>
          <w:p w14:paraId="75145111"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0.60348844</w:t>
            </w:r>
          </w:p>
        </w:tc>
        <w:tc>
          <w:tcPr>
            <w:tcW w:w="236" w:type="dxa"/>
            <w:noWrap/>
            <w:hideMark/>
          </w:tcPr>
          <w:p w14:paraId="2776E167"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52.666</w:t>
            </w:r>
          </w:p>
        </w:tc>
        <w:tc>
          <w:tcPr>
            <w:tcW w:w="236" w:type="dxa"/>
            <w:noWrap/>
            <w:hideMark/>
          </w:tcPr>
          <w:p w14:paraId="16B1F95F"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59.841</w:t>
            </w:r>
          </w:p>
        </w:tc>
        <w:tc>
          <w:tcPr>
            <w:tcW w:w="236" w:type="dxa"/>
            <w:noWrap/>
            <w:hideMark/>
          </w:tcPr>
          <w:p w14:paraId="44B879E4"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1701.015</w:t>
            </w:r>
          </w:p>
        </w:tc>
        <w:tc>
          <w:tcPr>
            <w:tcW w:w="236" w:type="dxa"/>
            <w:noWrap/>
            <w:hideMark/>
          </w:tcPr>
          <w:p w14:paraId="74290B7F"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29.938</w:t>
            </w:r>
          </w:p>
        </w:tc>
        <w:tc>
          <w:tcPr>
            <w:tcW w:w="236" w:type="dxa"/>
            <w:noWrap/>
            <w:hideMark/>
          </w:tcPr>
          <w:p w14:paraId="65AB0803"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56.8179237</w:t>
            </w:r>
          </w:p>
        </w:tc>
        <w:tc>
          <w:tcPr>
            <w:tcW w:w="236" w:type="dxa"/>
            <w:noWrap/>
            <w:hideMark/>
          </w:tcPr>
          <w:p w14:paraId="6D5F451C"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4.3566077</w:t>
            </w:r>
          </w:p>
        </w:tc>
        <w:tc>
          <w:tcPr>
            <w:tcW w:w="236" w:type="dxa"/>
            <w:noWrap/>
            <w:hideMark/>
          </w:tcPr>
          <w:p w14:paraId="7AEB4432"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0.283</w:t>
            </w:r>
          </w:p>
        </w:tc>
        <w:tc>
          <w:tcPr>
            <w:tcW w:w="236" w:type="dxa"/>
            <w:noWrap/>
            <w:hideMark/>
          </w:tcPr>
          <w:p w14:paraId="2EA42A47"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0.8284264</w:t>
            </w:r>
          </w:p>
        </w:tc>
        <w:tc>
          <w:tcPr>
            <w:tcW w:w="236" w:type="dxa"/>
            <w:noWrap/>
            <w:hideMark/>
          </w:tcPr>
          <w:p w14:paraId="6AF69FDC"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0.64673311</w:t>
            </w:r>
          </w:p>
        </w:tc>
        <w:tc>
          <w:tcPr>
            <w:tcW w:w="236" w:type="dxa"/>
            <w:noWrap/>
            <w:hideMark/>
          </w:tcPr>
          <w:p w14:paraId="125FB25C"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-0.2475943</w:t>
            </w:r>
          </w:p>
        </w:tc>
      </w:tr>
      <w:tr w:rsidR="00D01777" w:rsidRPr="00934ADE" w14:paraId="572B8DE3" w14:textId="77777777" w:rsidTr="00C115EE">
        <w:trPr>
          <w:trHeight w:val="20"/>
        </w:trPr>
        <w:tc>
          <w:tcPr>
            <w:cnfStyle w:val="001000000000" w:firstRow="0" w:lastRow="0" w:firstColumn="1" w:lastColumn="0" w:oddVBand="0" w:evenVBand="0" w:oddHBand="0" w:evenHBand="0" w:firstRowFirstColumn="0" w:firstRowLastColumn="0" w:lastRowFirstColumn="0" w:lastRowLastColumn="0"/>
            <w:tcW w:w="236" w:type="dxa"/>
            <w:noWrap/>
            <w:hideMark/>
          </w:tcPr>
          <w:p w14:paraId="46DC7388" w14:textId="77777777" w:rsidR="00D01777" w:rsidRPr="00934ADE" w:rsidRDefault="00D01777" w:rsidP="00052157">
            <w:pPr>
              <w:pStyle w:val="NoSpacing"/>
              <w:jc w:val="both"/>
            </w:pPr>
            <w:r w:rsidRPr="00934ADE">
              <w:t>Seattle</w:t>
            </w:r>
          </w:p>
        </w:tc>
        <w:tc>
          <w:tcPr>
            <w:tcW w:w="236" w:type="dxa"/>
            <w:noWrap/>
            <w:hideMark/>
          </w:tcPr>
          <w:p w14:paraId="12490F70"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83.09</w:t>
            </w:r>
          </w:p>
        </w:tc>
        <w:tc>
          <w:tcPr>
            <w:tcW w:w="236" w:type="dxa"/>
            <w:noWrap/>
            <w:hideMark/>
          </w:tcPr>
          <w:p w14:paraId="17E1E5CD"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42.123</w:t>
            </w:r>
          </w:p>
        </w:tc>
        <w:tc>
          <w:tcPr>
            <w:tcW w:w="236" w:type="dxa"/>
            <w:noWrap/>
            <w:hideMark/>
          </w:tcPr>
          <w:p w14:paraId="5039A018"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44.646</w:t>
            </w:r>
          </w:p>
        </w:tc>
        <w:tc>
          <w:tcPr>
            <w:tcW w:w="236" w:type="dxa"/>
            <w:noWrap/>
            <w:hideMark/>
          </w:tcPr>
          <w:p w14:paraId="4DBFA284"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50.316</w:t>
            </w:r>
          </w:p>
        </w:tc>
        <w:tc>
          <w:tcPr>
            <w:tcW w:w="236" w:type="dxa"/>
            <w:noWrap/>
            <w:hideMark/>
          </w:tcPr>
          <w:p w14:paraId="4BCA8E13"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0.53732098</w:t>
            </w:r>
          </w:p>
        </w:tc>
        <w:tc>
          <w:tcPr>
            <w:tcW w:w="236" w:type="dxa"/>
            <w:noWrap/>
            <w:hideMark/>
          </w:tcPr>
          <w:p w14:paraId="34B94CDD"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38.05</w:t>
            </w:r>
          </w:p>
        </w:tc>
        <w:tc>
          <w:tcPr>
            <w:tcW w:w="236" w:type="dxa"/>
            <w:noWrap/>
            <w:hideMark/>
          </w:tcPr>
          <w:p w14:paraId="43C68B95"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18.281</w:t>
            </w:r>
          </w:p>
        </w:tc>
        <w:tc>
          <w:tcPr>
            <w:tcW w:w="236" w:type="dxa"/>
            <w:noWrap/>
            <w:hideMark/>
          </w:tcPr>
          <w:p w14:paraId="32E5B00B"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1305.392</w:t>
            </w:r>
          </w:p>
        </w:tc>
        <w:tc>
          <w:tcPr>
            <w:tcW w:w="236" w:type="dxa"/>
            <w:noWrap/>
            <w:hideMark/>
          </w:tcPr>
          <w:p w14:paraId="309F5277"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61.551</w:t>
            </w:r>
          </w:p>
        </w:tc>
        <w:tc>
          <w:tcPr>
            <w:tcW w:w="236" w:type="dxa"/>
            <w:noWrap/>
            <w:hideMark/>
          </w:tcPr>
          <w:p w14:paraId="6B2B691C"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21.2082988</w:t>
            </w:r>
          </w:p>
        </w:tc>
        <w:tc>
          <w:tcPr>
            <w:tcW w:w="236" w:type="dxa"/>
            <w:noWrap/>
            <w:hideMark/>
          </w:tcPr>
          <w:p w14:paraId="7B6C34C1"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5.55940698</w:t>
            </w:r>
          </w:p>
        </w:tc>
        <w:tc>
          <w:tcPr>
            <w:tcW w:w="236" w:type="dxa"/>
            <w:noWrap/>
            <w:hideMark/>
          </w:tcPr>
          <w:p w14:paraId="0130CB60"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0.276</w:t>
            </w:r>
          </w:p>
        </w:tc>
        <w:tc>
          <w:tcPr>
            <w:tcW w:w="236" w:type="dxa"/>
            <w:noWrap/>
            <w:hideMark/>
          </w:tcPr>
          <w:p w14:paraId="47F6CDB5"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1.92008339</w:t>
            </w:r>
          </w:p>
        </w:tc>
        <w:tc>
          <w:tcPr>
            <w:tcW w:w="236" w:type="dxa"/>
            <w:noWrap/>
            <w:hideMark/>
          </w:tcPr>
          <w:p w14:paraId="623E7C8F"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5.67235079</w:t>
            </w:r>
          </w:p>
        </w:tc>
        <w:tc>
          <w:tcPr>
            <w:tcW w:w="236" w:type="dxa"/>
            <w:noWrap/>
            <w:hideMark/>
          </w:tcPr>
          <w:p w14:paraId="123D5D28"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1.08323502</w:t>
            </w:r>
          </w:p>
        </w:tc>
      </w:tr>
      <w:tr w:rsidR="00D01777" w:rsidRPr="00934ADE" w14:paraId="5A6734D1" w14:textId="77777777" w:rsidTr="00C115EE">
        <w:trPr>
          <w:trHeight w:val="20"/>
        </w:trPr>
        <w:tc>
          <w:tcPr>
            <w:cnfStyle w:val="001000000000" w:firstRow="0" w:lastRow="0" w:firstColumn="1" w:lastColumn="0" w:oddVBand="0" w:evenVBand="0" w:oddHBand="0" w:evenHBand="0" w:firstRowFirstColumn="0" w:firstRowLastColumn="0" w:lastRowFirstColumn="0" w:lastRowLastColumn="0"/>
            <w:tcW w:w="236" w:type="dxa"/>
            <w:noWrap/>
            <w:hideMark/>
          </w:tcPr>
          <w:p w14:paraId="3CEF2CCF" w14:textId="77777777" w:rsidR="00D01777" w:rsidRPr="00934ADE" w:rsidRDefault="00D01777" w:rsidP="00052157">
            <w:pPr>
              <w:pStyle w:val="NoSpacing"/>
              <w:jc w:val="both"/>
            </w:pPr>
            <w:r w:rsidRPr="00934ADE">
              <w:t>Phoenix</w:t>
            </w:r>
          </w:p>
        </w:tc>
        <w:tc>
          <w:tcPr>
            <w:tcW w:w="236" w:type="dxa"/>
            <w:noWrap/>
            <w:hideMark/>
          </w:tcPr>
          <w:p w14:paraId="3E96D7E4"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76.517</w:t>
            </w:r>
          </w:p>
        </w:tc>
        <w:tc>
          <w:tcPr>
            <w:tcW w:w="236" w:type="dxa"/>
            <w:noWrap/>
            <w:hideMark/>
          </w:tcPr>
          <w:p w14:paraId="3BE525BD"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36.977</w:t>
            </w:r>
          </w:p>
        </w:tc>
        <w:tc>
          <w:tcPr>
            <w:tcW w:w="236" w:type="dxa"/>
            <w:noWrap/>
            <w:hideMark/>
          </w:tcPr>
          <w:p w14:paraId="60E58A51"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40.27</w:t>
            </w:r>
          </w:p>
        </w:tc>
        <w:tc>
          <w:tcPr>
            <w:tcW w:w="236" w:type="dxa"/>
            <w:noWrap/>
            <w:hideMark/>
          </w:tcPr>
          <w:p w14:paraId="60F82A47"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42.743</w:t>
            </w:r>
          </w:p>
        </w:tc>
        <w:tc>
          <w:tcPr>
            <w:tcW w:w="236" w:type="dxa"/>
            <w:noWrap/>
            <w:hideMark/>
          </w:tcPr>
          <w:p w14:paraId="2B7AD25E"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0.52628828</w:t>
            </w:r>
          </w:p>
        </w:tc>
        <w:tc>
          <w:tcPr>
            <w:tcW w:w="236" w:type="dxa"/>
            <w:noWrap/>
            <w:hideMark/>
          </w:tcPr>
          <w:p w14:paraId="21E51B32"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27.572</w:t>
            </w:r>
          </w:p>
        </w:tc>
        <w:tc>
          <w:tcPr>
            <w:tcW w:w="236" w:type="dxa"/>
            <w:noWrap/>
            <w:hideMark/>
          </w:tcPr>
          <w:p w14:paraId="6D5105BC"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11.266</w:t>
            </w:r>
          </w:p>
        </w:tc>
        <w:tc>
          <w:tcPr>
            <w:tcW w:w="236" w:type="dxa"/>
            <w:noWrap/>
            <w:hideMark/>
          </w:tcPr>
          <w:p w14:paraId="5855DC74"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2130.632</w:t>
            </w:r>
          </w:p>
        </w:tc>
        <w:tc>
          <w:tcPr>
            <w:tcW w:w="236" w:type="dxa"/>
            <w:noWrap/>
            <w:hideMark/>
          </w:tcPr>
          <w:p w14:paraId="70F7425A"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156.056</w:t>
            </w:r>
          </w:p>
        </w:tc>
        <w:tc>
          <w:tcPr>
            <w:tcW w:w="236" w:type="dxa"/>
            <w:noWrap/>
            <w:hideMark/>
          </w:tcPr>
          <w:p w14:paraId="58B96C55"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13.6529964</w:t>
            </w:r>
          </w:p>
        </w:tc>
        <w:tc>
          <w:tcPr>
            <w:tcW w:w="236" w:type="dxa"/>
            <w:noWrap/>
            <w:hideMark/>
          </w:tcPr>
          <w:p w14:paraId="5C7DD99C"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5.46587831</w:t>
            </w:r>
          </w:p>
        </w:tc>
        <w:tc>
          <w:tcPr>
            <w:tcW w:w="236" w:type="dxa"/>
            <w:noWrap/>
            <w:hideMark/>
          </w:tcPr>
          <w:p w14:paraId="6312229E"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0.255</w:t>
            </w:r>
          </w:p>
        </w:tc>
        <w:tc>
          <w:tcPr>
            <w:tcW w:w="236" w:type="dxa"/>
            <w:noWrap/>
            <w:hideMark/>
          </w:tcPr>
          <w:p w14:paraId="49C6E549"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1.79690794</w:t>
            </w:r>
          </w:p>
        </w:tc>
        <w:tc>
          <w:tcPr>
            <w:tcW w:w="236" w:type="dxa"/>
            <w:noWrap/>
            <w:hideMark/>
          </w:tcPr>
          <w:p w14:paraId="6E56EBD9"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5.60059172</w:t>
            </w:r>
          </w:p>
        </w:tc>
        <w:tc>
          <w:tcPr>
            <w:tcW w:w="236" w:type="dxa"/>
            <w:noWrap/>
            <w:hideMark/>
          </w:tcPr>
          <w:p w14:paraId="17A2C4DE"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1.13680488</w:t>
            </w:r>
          </w:p>
        </w:tc>
      </w:tr>
      <w:tr w:rsidR="00D01777" w:rsidRPr="00934ADE" w14:paraId="3F688DF1" w14:textId="77777777" w:rsidTr="00C115EE">
        <w:trPr>
          <w:trHeight w:val="20"/>
        </w:trPr>
        <w:tc>
          <w:tcPr>
            <w:cnfStyle w:val="001000000000" w:firstRow="0" w:lastRow="0" w:firstColumn="1" w:lastColumn="0" w:oddVBand="0" w:evenVBand="0" w:oddHBand="0" w:evenHBand="0" w:firstRowFirstColumn="0" w:firstRowLastColumn="0" w:lastRowFirstColumn="0" w:lastRowLastColumn="0"/>
            <w:tcW w:w="236" w:type="dxa"/>
            <w:noWrap/>
            <w:hideMark/>
          </w:tcPr>
          <w:p w14:paraId="44620A4C" w14:textId="77777777" w:rsidR="00D01777" w:rsidRPr="00934ADE" w:rsidRDefault="00D01777" w:rsidP="00052157">
            <w:pPr>
              <w:pStyle w:val="NoSpacing"/>
              <w:jc w:val="both"/>
            </w:pPr>
            <w:r w:rsidRPr="00934ADE">
              <w:t>NYC</w:t>
            </w:r>
          </w:p>
        </w:tc>
        <w:tc>
          <w:tcPr>
            <w:tcW w:w="236" w:type="dxa"/>
            <w:noWrap/>
            <w:hideMark/>
          </w:tcPr>
          <w:p w14:paraId="0031CD52"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82.412</w:t>
            </w:r>
          </w:p>
        </w:tc>
        <w:tc>
          <w:tcPr>
            <w:tcW w:w="236" w:type="dxa"/>
            <w:noWrap/>
            <w:hideMark/>
          </w:tcPr>
          <w:p w14:paraId="119E6FC0"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43.735</w:t>
            </w:r>
          </w:p>
        </w:tc>
        <w:tc>
          <w:tcPr>
            <w:tcW w:w="236" w:type="dxa"/>
            <w:noWrap/>
            <w:hideMark/>
          </w:tcPr>
          <w:p w14:paraId="0631CBA2"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43.045</w:t>
            </w:r>
          </w:p>
        </w:tc>
        <w:tc>
          <w:tcPr>
            <w:tcW w:w="236" w:type="dxa"/>
            <w:noWrap/>
            <w:hideMark/>
          </w:tcPr>
          <w:p w14:paraId="3F5DAE25"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58.163</w:t>
            </w:r>
          </w:p>
        </w:tc>
        <w:tc>
          <w:tcPr>
            <w:tcW w:w="236" w:type="dxa"/>
            <w:noWrap/>
            <w:hideMark/>
          </w:tcPr>
          <w:p w14:paraId="07EE987E"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0.52231471</w:t>
            </w:r>
          </w:p>
        </w:tc>
        <w:tc>
          <w:tcPr>
            <w:tcW w:w="236" w:type="dxa"/>
            <w:noWrap/>
            <w:hideMark/>
          </w:tcPr>
          <w:p w14:paraId="675CD7AA"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58.605</w:t>
            </w:r>
          </w:p>
        </w:tc>
        <w:tc>
          <w:tcPr>
            <w:tcW w:w="236" w:type="dxa"/>
            <w:noWrap/>
            <w:hideMark/>
          </w:tcPr>
          <w:p w14:paraId="6FCA6FF1"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37.219</w:t>
            </w:r>
          </w:p>
        </w:tc>
        <w:tc>
          <w:tcPr>
            <w:tcW w:w="236" w:type="dxa"/>
            <w:noWrap/>
            <w:hideMark/>
          </w:tcPr>
          <w:p w14:paraId="443572ED"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2389.673</w:t>
            </w:r>
          </w:p>
        </w:tc>
        <w:tc>
          <w:tcPr>
            <w:tcW w:w="236" w:type="dxa"/>
            <w:noWrap/>
            <w:hideMark/>
          </w:tcPr>
          <w:p w14:paraId="5186CA09"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37.558</w:t>
            </w:r>
          </w:p>
        </w:tc>
        <w:tc>
          <w:tcPr>
            <w:tcW w:w="236" w:type="dxa"/>
            <w:noWrap/>
            <w:hideMark/>
          </w:tcPr>
          <w:p w14:paraId="3B01903D"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63.6262048</w:t>
            </w:r>
          </w:p>
        </w:tc>
        <w:tc>
          <w:tcPr>
            <w:tcW w:w="236" w:type="dxa"/>
            <w:noWrap/>
            <w:hideMark/>
          </w:tcPr>
          <w:p w14:paraId="46074D40"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5.23474155</w:t>
            </w:r>
          </w:p>
        </w:tc>
        <w:tc>
          <w:tcPr>
            <w:tcW w:w="236" w:type="dxa"/>
            <w:noWrap/>
            <w:hideMark/>
          </w:tcPr>
          <w:p w14:paraId="212B68F8"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0.202</w:t>
            </w:r>
          </w:p>
        </w:tc>
        <w:tc>
          <w:tcPr>
            <w:tcW w:w="236" w:type="dxa"/>
            <w:noWrap/>
            <w:hideMark/>
          </w:tcPr>
          <w:p w14:paraId="1966A7F8"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2.14715634</w:t>
            </w:r>
          </w:p>
        </w:tc>
        <w:tc>
          <w:tcPr>
            <w:tcW w:w="236" w:type="dxa"/>
            <w:noWrap/>
            <w:hideMark/>
          </w:tcPr>
          <w:p w14:paraId="12469F93"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5.05588774</w:t>
            </w:r>
          </w:p>
        </w:tc>
        <w:tc>
          <w:tcPr>
            <w:tcW w:w="236" w:type="dxa"/>
            <w:noWrap/>
            <w:hideMark/>
          </w:tcPr>
          <w:p w14:paraId="3A649302"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0.85640912</w:t>
            </w:r>
          </w:p>
        </w:tc>
      </w:tr>
      <w:tr w:rsidR="00D01777" w:rsidRPr="00934ADE" w14:paraId="16B4B70E" w14:textId="77777777" w:rsidTr="00C115EE">
        <w:trPr>
          <w:trHeight w:val="20"/>
        </w:trPr>
        <w:tc>
          <w:tcPr>
            <w:cnfStyle w:val="001000000000" w:firstRow="0" w:lastRow="0" w:firstColumn="1" w:lastColumn="0" w:oddVBand="0" w:evenVBand="0" w:oddHBand="0" w:evenHBand="0" w:firstRowFirstColumn="0" w:firstRowLastColumn="0" w:lastRowFirstColumn="0" w:lastRowLastColumn="0"/>
            <w:tcW w:w="236" w:type="dxa"/>
            <w:noWrap/>
            <w:hideMark/>
          </w:tcPr>
          <w:p w14:paraId="291A24B4" w14:textId="77777777" w:rsidR="00D01777" w:rsidRPr="00934ADE" w:rsidRDefault="00D01777" w:rsidP="00052157">
            <w:pPr>
              <w:pStyle w:val="NoSpacing"/>
              <w:jc w:val="both"/>
            </w:pPr>
            <w:r w:rsidRPr="00934ADE">
              <w:t>Miami</w:t>
            </w:r>
          </w:p>
        </w:tc>
        <w:tc>
          <w:tcPr>
            <w:tcW w:w="236" w:type="dxa"/>
            <w:noWrap/>
            <w:hideMark/>
          </w:tcPr>
          <w:p w14:paraId="6AFED22C"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70.336</w:t>
            </w:r>
          </w:p>
        </w:tc>
        <w:tc>
          <w:tcPr>
            <w:tcW w:w="236" w:type="dxa"/>
            <w:noWrap/>
            <w:hideMark/>
          </w:tcPr>
          <w:p w14:paraId="4CD1D872"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32.908</w:t>
            </w:r>
          </w:p>
        </w:tc>
        <w:tc>
          <w:tcPr>
            <w:tcW w:w="236" w:type="dxa"/>
            <w:noWrap/>
            <w:hideMark/>
          </w:tcPr>
          <w:p w14:paraId="29696E00"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33.377</w:t>
            </w:r>
          </w:p>
        </w:tc>
        <w:tc>
          <w:tcPr>
            <w:tcW w:w="236" w:type="dxa"/>
            <w:noWrap/>
            <w:hideMark/>
          </w:tcPr>
          <w:p w14:paraId="4CADAEA5"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46.231</w:t>
            </w:r>
          </w:p>
        </w:tc>
        <w:tc>
          <w:tcPr>
            <w:tcW w:w="236" w:type="dxa"/>
            <w:noWrap/>
            <w:hideMark/>
          </w:tcPr>
          <w:p w14:paraId="3E11D612"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0.47453651</w:t>
            </w:r>
          </w:p>
        </w:tc>
        <w:tc>
          <w:tcPr>
            <w:tcW w:w="236" w:type="dxa"/>
            <w:noWrap/>
            <w:hideMark/>
          </w:tcPr>
          <w:p w14:paraId="4D4E3A1E"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53.369</w:t>
            </w:r>
          </w:p>
        </w:tc>
        <w:tc>
          <w:tcPr>
            <w:tcW w:w="236" w:type="dxa"/>
            <w:noWrap/>
            <w:hideMark/>
          </w:tcPr>
          <w:p w14:paraId="4D1878F9"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34.38</w:t>
            </w:r>
          </w:p>
        </w:tc>
        <w:tc>
          <w:tcPr>
            <w:tcW w:w="236" w:type="dxa"/>
            <w:noWrap/>
            <w:hideMark/>
          </w:tcPr>
          <w:p w14:paraId="3EE5CDC3"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3984.399</w:t>
            </w:r>
          </w:p>
        </w:tc>
        <w:tc>
          <w:tcPr>
            <w:tcW w:w="236" w:type="dxa"/>
            <w:noWrap/>
            <w:hideMark/>
          </w:tcPr>
          <w:p w14:paraId="11137B7F"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98.336</w:t>
            </w:r>
          </w:p>
        </w:tc>
        <w:tc>
          <w:tcPr>
            <w:tcW w:w="236" w:type="dxa"/>
            <w:noWrap/>
            <w:hideMark/>
          </w:tcPr>
          <w:p w14:paraId="33757FD1"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40.5182131</w:t>
            </w:r>
          </w:p>
        </w:tc>
        <w:tc>
          <w:tcPr>
            <w:tcW w:w="236" w:type="dxa"/>
            <w:noWrap/>
            <w:hideMark/>
          </w:tcPr>
          <w:p w14:paraId="3DB5561C"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6.41877877</w:t>
            </w:r>
          </w:p>
        </w:tc>
        <w:tc>
          <w:tcPr>
            <w:tcW w:w="236" w:type="dxa"/>
            <w:noWrap/>
            <w:hideMark/>
          </w:tcPr>
          <w:p w14:paraId="70B53A33"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0.157</w:t>
            </w:r>
          </w:p>
        </w:tc>
        <w:tc>
          <w:tcPr>
            <w:tcW w:w="236" w:type="dxa"/>
            <w:noWrap/>
            <w:hideMark/>
          </w:tcPr>
          <w:p w14:paraId="7386A20C"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2.41736205</w:t>
            </w:r>
          </w:p>
        </w:tc>
        <w:tc>
          <w:tcPr>
            <w:tcW w:w="236" w:type="dxa"/>
            <w:noWrap/>
            <w:hideMark/>
          </w:tcPr>
          <w:p w14:paraId="0F039961"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5.08540707</w:t>
            </w:r>
          </w:p>
        </w:tc>
        <w:tc>
          <w:tcPr>
            <w:tcW w:w="236" w:type="dxa"/>
            <w:noWrap/>
            <w:hideMark/>
          </w:tcPr>
          <w:p w14:paraId="181FCAD3"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0.7436982</w:t>
            </w:r>
          </w:p>
        </w:tc>
      </w:tr>
      <w:tr w:rsidR="00D01777" w:rsidRPr="00934ADE" w14:paraId="1EBB6C84" w14:textId="77777777" w:rsidTr="00C115EE">
        <w:trPr>
          <w:trHeight w:val="20"/>
        </w:trPr>
        <w:tc>
          <w:tcPr>
            <w:cnfStyle w:val="001000000000" w:firstRow="0" w:lastRow="0" w:firstColumn="1" w:lastColumn="0" w:oddVBand="0" w:evenVBand="0" w:oddHBand="0" w:evenHBand="0" w:firstRowFirstColumn="0" w:firstRowLastColumn="0" w:lastRowFirstColumn="0" w:lastRowLastColumn="0"/>
            <w:tcW w:w="236" w:type="dxa"/>
            <w:noWrap/>
            <w:hideMark/>
          </w:tcPr>
          <w:p w14:paraId="2DDF429E" w14:textId="77777777" w:rsidR="00D01777" w:rsidRPr="00934ADE" w:rsidRDefault="00D01777" w:rsidP="00052157">
            <w:pPr>
              <w:pStyle w:val="NoSpacing"/>
              <w:jc w:val="both"/>
            </w:pPr>
            <w:r w:rsidRPr="00934ADE">
              <w:t>Houston</w:t>
            </w:r>
          </w:p>
        </w:tc>
        <w:tc>
          <w:tcPr>
            <w:tcW w:w="236" w:type="dxa"/>
            <w:noWrap/>
            <w:hideMark/>
          </w:tcPr>
          <w:p w14:paraId="690B7985"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72.415</w:t>
            </w:r>
          </w:p>
        </w:tc>
        <w:tc>
          <w:tcPr>
            <w:tcW w:w="236" w:type="dxa"/>
            <w:noWrap/>
            <w:hideMark/>
          </w:tcPr>
          <w:p w14:paraId="7841C026"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27.193</w:t>
            </w:r>
          </w:p>
        </w:tc>
        <w:tc>
          <w:tcPr>
            <w:tcW w:w="236" w:type="dxa"/>
            <w:noWrap/>
            <w:hideMark/>
          </w:tcPr>
          <w:p w14:paraId="0D757409"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28.846</w:t>
            </w:r>
          </w:p>
        </w:tc>
        <w:tc>
          <w:tcPr>
            <w:tcW w:w="236" w:type="dxa"/>
            <w:noWrap/>
            <w:hideMark/>
          </w:tcPr>
          <w:p w14:paraId="6DF1250E"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36.662</w:t>
            </w:r>
          </w:p>
        </w:tc>
        <w:tc>
          <w:tcPr>
            <w:tcW w:w="236" w:type="dxa"/>
            <w:noWrap/>
            <w:hideMark/>
          </w:tcPr>
          <w:p w14:paraId="5727753B"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0.39834288</w:t>
            </w:r>
          </w:p>
        </w:tc>
        <w:tc>
          <w:tcPr>
            <w:tcW w:w="236" w:type="dxa"/>
            <w:noWrap/>
            <w:hideMark/>
          </w:tcPr>
          <w:p w14:paraId="1FC94F0C"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38.309</w:t>
            </w:r>
          </w:p>
        </w:tc>
        <w:tc>
          <w:tcPr>
            <w:tcW w:w="236" w:type="dxa"/>
            <w:noWrap/>
            <w:hideMark/>
          </w:tcPr>
          <w:p w14:paraId="08EA4772"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19.319</w:t>
            </w:r>
          </w:p>
        </w:tc>
        <w:tc>
          <w:tcPr>
            <w:tcW w:w="236" w:type="dxa"/>
            <w:noWrap/>
            <w:hideMark/>
          </w:tcPr>
          <w:p w14:paraId="1EC389DA"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2822.945</w:t>
            </w:r>
          </w:p>
        </w:tc>
        <w:tc>
          <w:tcPr>
            <w:tcW w:w="236" w:type="dxa"/>
            <w:noWrap/>
            <w:hideMark/>
          </w:tcPr>
          <w:p w14:paraId="4E8C34D4"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108.323</w:t>
            </w:r>
          </w:p>
        </w:tc>
        <w:tc>
          <w:tcPr>
            <w:tcW w:w="236" w:type="dxa"/>
            <w:noWrap/>
            <w:hideMark/>
          </w:tcPr>
          <w:p w14:paraId="73D3918A"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26.0604396</w:t>
            </w:r>
          </w:p>
        </w:tc>
        <w:tc>
          <w:tcPr>
            <w:tcW w:w="236" w:type="dxa"/>
            <w:noWrap/>
            <w:hideMark/>
          </w:tcPr>
          <w:p w14:paraId="168343E3"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4.87191849</w:t>
            </w:r>
          </w:p>
        </w:tc>
        <w:tc>
          <w:tcPr>
            <w:tcW w:w="236" w:type="dxa"/>
            <w:noWrap/>
            <w:hideMark/>
          </w:tcPr>
          <w:p w14:paraId="44D00C8B"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0.179</w:t>
            </w:r>
          </w:p>
        </w:tc>
        <w:tc>
          <w:tcPr>
            <w:tcW w:w="236" w:type="dxa"/>
            <w:noWrap/>
            <w:hideMark/>
          </w:tcPr>
          <w:p w14:paraId="7C7E095C"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3.04573548</w:t>
            </w:r>
          </w:p>
        </w:tc>
        <w:tc>
          <w:tcPr>
            <w:tcW w:w="236" w:type="dxa"/>
            <w:noWrap/>
            <w:hideMark/>
          </w:tcPr>
          <w:p w14:paraId="0A39F899"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7.585</w:t>
            </w:r>
          </w:p>
        </w:tc>
        <w:tc>
          <w:tcPr>
            <w:tcW w:w="236" w:type="dxa"/>
            <w:noWrap/>
            <w:hideMark/>
          </w:tcPr>
          <w:p w14:paraId="6D02C7E4"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0.91243021</w:t>
            </w:r>
          </w:p>
        </w:tc>
      </w:tr>
      <w:tr w:rsidR="00D01777" w:rsidRPr="00934ADE" w14:paraId="6F8C78E0" w14:textId="77777777" w:rsidTr="00C115EE">
        <w:trPr>
          <w:trHeight w:val="20"/>
        </w:trPr>
        <w:tc>
          <w:tcPr>
            <w:cnfStyle w:val="001000000000" w:firstRow="0" w:lastRow="0" w:firstColumn="1" w:lastColumn="0" w:oddVBand="0" w:evenVBand="0" w:oddHBand="0" w:evenHBand="0" w:firstRowFirstColumn="0" w:firstRowLastColumn="0" w:lastRowFirstColumn="0" w:lastRowLastColumn="0"/>
            <w:tcW w:w="236" w:type="dxa"/>
            <w:noWrap/>
            <w:hideMark/>
          </w:tcPr>
          <w:p w14:paraId="173ED301" w14:textId="77777777" w:rsidR="00D01777" w:rsidRPr="00934ADE" w:rsidRDefault="00D01777" w:rsidP="00052157">
            <w:pPr>
              <w:pStyle w:val="NoSpacing"/>
              <w:jc w:val="both"/>
            </w:pPr>
            <w:r w:rsidRPr="00934ADE">
              <w:t>LA</w:t>
            </w:r>
          </w:p>
        </w:tc>
        <w:tc>
          <w:tcPr>
            <w:tcW w:w="236" w:type="dxa"/>
            <w:noWrap/>
            <w:hideMark/>
          </w:tcPr>
          <w:p w14:paraId="6031990A"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74.911</w:t>
            </w:r>
          </w:p>
        </w:tc>
        <w:tc>
          <w:tcPr>
            <w:tcW w:w="236" w:type="dxa"/>
            <w:noWrap/>
            <w:hideMark/>
          </w:tcPr>
          <w:p w14:paraId="69C90001"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15.09</w:t>
            </w:r>
          </w:p>
        </w:tc>
        <w:tc>
          <w:tcPr>
            <w:tcW w:w="236" w:type="dxa"/>
            <w:noWrap/>
            <w:hideMark/>
          </w:tcPr>
          <w:p w14:paraId="5F120B5D"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15.918</w:t>
            </w:r>
          </w:p>
        </w:tc>
        <w:tc>
          <w:tcPr>
            <w:tcW w:w="236" w:type="dxa"/>
            <w:noWrap/>
            <w:hideMark/>
          </w:tcPr>
          <w:p w14:paraId="524AE94B"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21.968</w:t>
            </w:r>
          </w:p>
        </w:tc>
        <w:tc>
          <w:tcPr>
            <w:tcW w:w="236" w:type="dxa"/>
            <w:noWrap/>
            <w:hideMark/>
          </w:tcPr>
          <w:p w14:paraId="1EE4BB6A"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0.21249216</w:t>
            </w:r>
          </w:p>
        </w:tc>
        <w:tc>
          <w:tcPr>
            <w:tcW w:w="236" w:type="dxa"/>
            <w:noWrap/>
            <w:hideMark/>
          </w:tcPr>
          <w:p w14:paraId="47F68AD4"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29.031</w:t>
            </w:r>
          </w:p>
        </w:tc>
        <w:tc>
          <w:tcPr>
            <w:tcW w:w="236" w:type="dxa"/>
            <w:noWrap/>
            <w:hideMark/>
          </w:tcPr>
          <w:p w14:paraId="5838BF21"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11.625</w:t>
            </w:r>
          </w:p>
        </w:tc>
        <w:tc>
          <w:tcPr>
            <w:tcW w:w="236" w:type="dxa"/>
            <w:noWrap/>
            <w:hideMark/>
          </w:tcPr>
          <w:p w14:paraId="14094635"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1803.297</w:t>
            </w:r>
          </w:p>
        </w:tc>
        <w:tc>
          <w:tcPr>
            <w:tcW w:w="236" w:type="dxa"/>
            <w:noWrap/>
            <w:hideMark/>
          </w:tcPr>
          <w:p w14:paraId="42D72457"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121.928</w:t>
            </w:r>
          </w:p>
        </w:tc>
        <w:tc>
          <w:tcPr>
            <w:tcW w:w="236" w:type="dxa"/>
            <w:noWrap/>
            <w:hideMark/>
          </w:tcPr>
          <w:p w14:paraId="5299E337"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14.7898514</w:t>
            </w:r>
          </w:p>
        </w:tc>
        <w:tc>
          <w:tcPr>
            <w:tcW w:w="236" w:type="dxa"/>
            <w:noWrap/>
            <w:hideMark/>
          </w:tcPr>
          <w:p w14:paraId="74AE8500"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5.87139993</w:t>
            </w:r>
          </w:p>
        </w:tc>
        <w:tc>
          <w:tcPr>
            <w:tcW w:w="236" w:type="dxa"/>
            <w:noWrap/>
            <w:hideMark/>
          </w:tcPr>
          <w:p w14:paraId="663150E7"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0.233</w:t>
            </w:r>
          </w:p>
        </w:tc>
        <w:tc>
          <w:tcPr>
            <w:tcW w:w="236" w:type="dxa"/>
            <w:noWrap/>
            <w:hideMark/>
          </w:tcPr>
          <w:p w14:paraId="0CF98A28"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0.91504606</w:t>
            </w:r>
          </w:p>
        </w:tc>
        <w:tc>
          <w:tcPr>
            <w:tcW w:w="236" w:type="dxa"/>
            <w:noWrap/>
            <w:hideMark/>
          </w:tcPr>
          <w:p w14:paraId="5C35EB02"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2.82634624</w:t>
            </w:r>
          </w:p>
        </w:tc>
        <w:tc>
          <w:tcPr>
            <w:tcW w:w="236" w:type="dxa"/>
            <w:noWrap/>
            <w:hideMark/>
          </w:tcPr>
          <w:p w14:paraId="1B859AB3"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1.12776567</w:t>
            </w:r>
          </w:p>
        </w:tc>
      </w:tr>
      <w:tr w:rsidR="00D01777" w:rsidRPr="00934ADE" w14:paraId="6B0B6214" w14:textId="77777777" w:rsidTr="00C115EE">
        <w:trPr>
          <w:trHeight w:val="20"/>
        </w:trPr>
        <w:tc>
          <w:tcPr>
            <w:cnfStyle w:val="001000000000" w:firstRow="0" w:lastRow="0" w:firstColumn="1" w:lastColumn="0" w:oddVBand="0" w:evenVBand="0" w:oddHBand="0" w:evenHBand="0" w:firstRowFirstColumn="0" w:firstRowLastColumn="0" w:lastRowFirstColumn="0" w:lastRowLastColumn="0"/>
            <w:tcW w:w="236" w:type="dxa"/>
            <w:noWrap/>
            <w:hideMark/>
          </w:tcPr>
          <w:p w14:paraId="7B061DE3" w14:textId="77777777" w:rsidR="00D01777" w:rsidRPr="00934ADE" w:rsidRDefault="00D01777" w:rsidP="00052157">
            <w:pPr>
              <w:pStyle w:val="NoSpacing"/>
              <w:jc w:val="both"/>
            </w:pPr>
            <w:r w:rsidRPr="00934ADE">
              <w:t>Chicago</w:t>
            </w:r>
          </w:p>
        </w:tc>
        <w:tc>
          <w:tcPr>
            <w:tcW w:w="236" w:type="dxa"/>
            <w:noWrap/>
            <w:hideMark/>
          </w:tcPr>
          <w:p w14:paraId="34B578B0"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73.285</w:t>
            </w:r>
          </w:p>
        </w:tc>
        <w:tc>
          <w:tcPr>
            <w:tcW w:w="236" w:type="dxa"/>
            <w:noWrap/>
            <w:hideMark/>
          </w:tcPr>
          <w:p w14:paraId="30E3CF15"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10.685</w:t>
            </w:r>
          </w:p>
        </w:tc>
        <w:tc>
          <w:tcPr>
            <w:tcW w:w="236" w:type="dxa"/>
            <w:noWrap/>
            <w:hideMark/>
          </w:tcPr>
          <w:p w14:paraId="2E8C159F"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11.225</w:t>
            </w:r>
          </w:p>
        </w:tc>
        <w:tc>
          <w:tcPr>
            <w:tcW w:w="236" w:type="dxa"/>
            <w:noWrap/>
            <w:hideMark/>
          </w:tcPr>
          <w:p w14:paraId="4F26490E"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14.747</w:t>
            </w:r>
          </w:p>
        </w:tc>
        <w:tc>
          <w:tcPr>
            <w:tcW w:w="236" w:type="dxa"/>
            <w:noWrap/>
            <w:hideMark/>
          </w:tcPr>
          <w:p w14:paraId="0ACD8531"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0.15316913</w:t>
            </w:r>
          </w:p>
        </w:tc>
        <w:tc>
          <w:tcPr>
            <w:tcW w:w="236" w:type="dxa"/>
            <w:noWrap/>
            <w:hideMark/>
          </w:tcPr>
          <w:p w14:paraId="097B59E2"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31.299</w:t>
            </w:r>
          </w:p>
        </w:tc>
        <w:tc>
          <w:tcPr>
            <w:tcW w:w="236" w:type="dxa"/>
            <w:noWrap/>
            <w:hideMark/>
          </w:tcPr>
          <w:p w14:paraId="5C33E59A"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6.061</w:t>
            </w:r>
          </w:p>
        </w:tc>
        <w:tc>
          <w:tcPr>
            <w:tcW w:w="236" w:type="dxa"/>
            <w:noWrap/>
            <w:hideMark/>
          </w:tcPr>
          <w:p w14:paraId="4DFC2F1E"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1048.503</w:t>
            </w:r>
          </w:p>
        </w:tc>
        <w:tc>
          <w:tcPr>
            <w:tcW w:w="236" w:type="dxa"/>
            <w:noWrap/>
            <w:hideMark/>
          </w:tcPr>
          <w:p w14:paraId="5EA87A7F"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49.213</w:t>
            </w:r>
          </w:p>
        </w:tc>
        <w:tc>
          <w:tcPr>
            <w:tcW w:w="236" w:type="dxa"/>
            <w:noWrap/>
            <w:hideMark/>
          </w:tcPr>
          <w:p w14:paraId="007049DC"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21.3054071</w:t>
            </w:r>
          </w:p>
        </w:tc>
        <w:tc>
          <w:tcPr>
            <w:tcW w:w="236" w:type="dxa"/>
            <w:noWrap/>
            <w:hideMark/>
          </w:tcPr>
          <w:p w14:paraId="6ECE29BA"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4.81832012</w:t>
            </w:r>
          </w:p>
        </w:tc>
        <w:tc>
          <w:tcPr>
            <w:tcW w:w="236" w:type="dxa"/>
            <w:noWrap/>
            <w:hideMark/>
          </w:tcPr>
          <w:p w14:paraId="7623B63C"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0.243</w:t>
            </w:r>
          </w:p>
        </w:tc>
        <w:tc>
          <w:tcPr>
            <w:tcW w:w="236" w:type="dxa"/>
            <w:noWrap/>
            <w:hideMark/>
          </w:tcPr>
          <w:p w14:paraId="5313164E"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0.57297531</w:t>
            </w:r>
          </w:p>
        </w:tc>
        <w:tc>
          <w:tcPr>
            <w:tcW w:w="236" w:type="dxa"/>
            <w:noWrap/>
            <w:hideMark/>
          </w:tcPr>
          <w:p w14:paraId="1E4B8794"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3.92729909</w:t>
            </w:r>
          </w:p>
        </w:tc>
        <w:tc>
          <w:tcPr>
            <w:tcW w:w="236" w:type="dxa"/>
            <w:noWrap/>
            <w:hideMark/>
          </w:tcPr>
          <w:p w14:paraId="529CF90E" w14:textId="77777777" w:rsidR="00D01777" w:rsidRPr="00934ADE" w:rsidRDefault="00D01777" w:rsidP="00052157">
            <w:pPr>
              <w:pStyle w:val="NoSpacing"/>
              <w:jc w:val="both"/>
              <w:cnfStyle w:val="000000000000" w:firstRow="0" w:lastRow="0" w:firstColumn="0" w:lastColumn="0" w:oddVBand="0" w:evenVBand="0" w:oddHBand="0" w:evenHBand="0" w:firstRowFirstColumn="0" w:firstRowLastColumn="0" w:lastRowFirstColumn="0" w:lastRowLastColumn="0"/>
            </w:pPr>
            <w:r w:rsidRPr="00934ADE">
              <w:t>1.92486458</w:t>
            </w:r>
          </w:p>
        </w:tc>
      </w:tr>
    </w:tbl>
    <w:p w14:paraId="2EBE8ADC" w14:textId="77777777" w:rsidR="00D01777" w:rsidRPr="00934ADE" w:rsidRDefault="00D01777" w:rsidP="00052157">
      <w:pPr>
        <w:jc w:val="both"/>
      </w:pPr>
    </w:p>
    <w:p w14:paraId="5EE1DB7C" w14:textId="77777777" w:rsidR="00D01777" w:rsidRDefault="00D01777" w:rsidP="00052157">
      <w:pPr>
        <w:pStyle w:val="Caption"/>
        <w:jc w:val="both"/>
      </w:pPr>
    </w:p>
    <w:p w14:paraId="19ADFB6A" w14:textId="77777777" w:rsidR="00D01777" w:rsidRDefault="00D01777" w:rsidP="00052157">
      <w:pPr>
        <w:spacing w:before="0" w:after="0"/>
        <w:jc w:val="both"/>
        <w:rPr>
          <w:iCs/>
          <w:color w:val="000000" w:themeColor="text1"/>
          <w:szCs w:val="18"/>
        </w:rPr>
      </w:pPr>
      <w:r>
        <w:br w:type="page"/>
      </w:r>
    </w:p>
    <w:p w14:paraId="4292E368" w14:textId="77777777" w:rsidR="00D01777" w:rsidRDefault="00D01777" w:rsidP="00052157">
      <w:pPr>
        <w:pStyle w:val="Caption"/>
        <w:jc w:val="both"/>
        <w:sectPr w:rsidR="00D01777" w:rsidSect="00D01777">
          <w:pgSz w:w="15840" w:h="12226" w:orient="landscape"/>
          <w:pgMar w:top="720" w:right="720" w:bottom="720" w:left="720" w:header="720" w:footer="720" w:gutter="0"/>
          <w:cols w:space="720"/>
          <w:docGrid w:linePitch="360"/>
        </w:sectPr>
      </w:pPr>
    </w:p>
    <w:p w14:paraId="182AD4B7" w14:textId="77777777" w:rsidR="00D01777" w:rsidRDefault="00D01777" w:rsidP="00052157">
      <w:pPr>
        <w:pStyle w:val="Caption"/>
        <w:jc w:val="both"/>
      </w:pPr>
      <w:r>
        <w:lastRenderedPageBreak/>
        <w:t>Extensions?</w:t>
      </w:r>
    </w:p>
    <w:p w14:paraId="3E2F3258" w14:textId="038BBB33" w:rsidR="00D01777" w:rsidRPr="00965F9E" w:rsidRDefault="00D01777" w:rsidP="00052157">
      <w:pPr>
        <w:jc w:val="both"/>
      </w:pPr>
      <w:r>
        <w:t xml:space="preserve">The baseline projects MSM share falling to 6% in Chicago and 11–12% in Phoenix and LA. That drives your central negative finding (limited total-population impact), and it will be the first thing a reviewer attacks, because it runs against what most US P&amp;S surveillance currently shows. The model is calibrated only through 2021 with 2022–23 held out, so the heterosexual expansion is extrapolated ~9 years beyond data. I'd add a sensitivity analysis or at minimum an explicit paragraph defending it </w:t>
      </w:r>
      <w:r w:rsidR="000F7F10">
        <w:t>–</w:t>
      </w:r>
      <w:r>
        <w:t xml:space="preserve"> arguably co-equal in priority with writing §3.</w:t>
      </w:r>
    </w:p>
    <w:p w14:paraId="33AB26D9" w14:textId="77777777" w:rsidR="00D01777" w:rsidRDefault="00D01777" w:rsidP="00052157">
      <w:pPr>
        <w:jc w:val="both"/>
        <w:rPr>
          <w:b/>
          <w:bCs/>
        </w:rPr>
      </w:pPr>
      <w:r>
        <w:rPr>
          <w:b/>
          <w:bCs/>
        </w:rPr>
        <w:t xml:space="preserve"> </w:t>
      </w:r>
    </w:p>
    <w:p w14:paraId="47FE143F" w14:textId="77777777" w:rsidR="00D01777" w:rsidRDefault="00D01777" w:rsidP="00052157">
      <w:pPr>
        <w:jc w:val="both"/>
      </w:pPr>
      <w:r w:rsidRPr="003F706C">
        <w:t>Lower baseline female incidence was associated with greater projected spillover. This pattern may reflect differences in the relative concentration of transmission within MSM sexual networks and the resulting potential for downstream reductions among female partners, although the association may also partly reflect the proportional construction of the spillover coefficient</w:t>
      </w:r>
    </w:p>
    <w:p w14:paraId="795B7E50" w14:textId="77777777" w:rsidR="00D01777" w:rsidRDefault="00D01777" w:rsidP="00052157">
      <w:pPr>
        <w:jc w:val="both"/>
        <w:rPr>
          <w:b/>
          <w:bCs/>
        </w:rPr>
      </w:pPr>
    </w:p>
    <w:p w14:paraId="4609C391" w14:textId="77777777" w:rsidR="00D01777" w:rsidRDefault="00D01777" w:rsidP="00052157">
      <w:pPr>
        <w:jc w:val="both"/>
      </w:pPr>
      <w:r>
        <w:rPr>
          <w:b/>
          <w:bCs/>
        </w:rPr>
        <w:t>Discussion points:</w:t>
      </w:r>
      <w:r w:rsidRPr="00B86939">
        <w:t xml:space="preserve"> Reducing infections among treated individuals could therefore generate indirect benefits across sexual networks, but the magnitude of this spillover may vary substantially across settings depending on the structure and distribution of transmission.</w:t>
      </w:r>
    </w:p>
    <w:p w14:paraId="7FA058EE" w14:textId="77777777" w:rsidR="00D01777" w:rsidRPr="00B86939" w:rsidRDefault="00D01777" w:rsidP="00052157">
      <w:pPr>
        <w:jc w:val="both"/>
      </w:pPr>
      <w:r w:rsidRPr="00B86939">
        <w:t xml:space="preserve">Although early ecological evidence has linked increasing doxy-PEP uptake with declines in syphilis diagnoses [REF], such observations cannot establish how much coverage is required to shift an epidemic or whether the same level of coverage would have similar effects across settings. </w:t>
      </w:r>
    </w:p>
    <w:p w14:paraId="458098B3" w14:textId="77777777" w:rsidR="00D01777" w:rsidRDefault="00D01777" w:rsidP="00052157">
      <w:pPr>
        <w:jc w:val="both"/>
        <w:rPr>
          <w:b/>
          <w:bCs/>
        </w:rPr>
      </w:pPr>
      <w:r>
        <w:rPr>
          <w:b/>
          <w:bCs/>
        </w:rPr>
        <w:br w:type="page"/>
      </w:r>
    </w:p>
    <w:p w14:paraId="616E8B4B" w14:textId="77777777" w:rsidR="00295100" w:rsidRDefault="00295100" w:rsidP="00052157">
      <w:pPr>
        <w:jc w:val="both"/>
      </w:pPr>
    </w:p>
    <w:p w14:paraId="5CC9206E" w14:textId="77777777" w:rsidR="00295100" w:rsidRDefault="00295100" w:rsidP="00052157">
      <w:pPr>
        <w:jc w:val="both"/>
      </w:pPr>
    </w:p>
    <w:p w14:paraId="4139A05E" w14:textId="1D3A2994" w:rsidR="00E926E3" w:rsidRPr="00E926E3" w:rsidRDefault="00295100" w:rsidP="00E926E3">
      <w:pPr>
        <w:pStyle w:val="EndNoteBibliography"/>
        <w:spacing w:after="0"/>
        <w:rPr>
          <w:noProof/>
        </w:rPr>
      </w:pPr>
      <w:r>
        <w:fldChar w:fldCharType="begin"/>
      </w:r>
      <w:r>
        <w:instrText xml:space="preserve"> ADDIN EN.REFLIST </w:instrText>
      </w:r>
      <w:r>
        <w:fldChar w:fldCharType="separate"/>
      </w:r>
      <w:r w:rsidR="00E926E3" w:rsidRPr="00E926E3">
        <w:rPr>
          <w:noProof/>
        </w:rPr>
        <w:t>1.</w:t>
      </w:r>
      <w:r w:rsidR="00E926E3" w:rsidRPr="00E926E3">
        <w:rPr>
          <w:noProof/>
        </w:rPr>
        <w:tab/>
        <w:t xml:space="preserve">Centers for Disease Control and Prevention. NCHHSTP AtlasPlus 2026 [Available from: </w:t>
      </w:r>
      <w:hyperlink r:id="rId17" w:history="1">
        <w:r w:rsidR="00E926E3" w:rsidRPr="00E926E3">
          <w:rPr>
            <w:rStyle w:val="Hyperlink"/>
            <w:noProof/>
          </w:rPr>
          <w:t>https://www.cdc.gov/nchhstp/about/atlasplus.html</w:t>
        </w:r>
      </w:hyperlink>
      <w:r w:rsidR="00E926E3" w:rsidRPr="00E926E3">
        <w:rPr>
          <w:noProof/>
        </w:rPr>
        <w:t>.</w:t>
      </w:r>
    </w:p>
    <w:p w14:paraId="7BB2EA7C" w14:textId="77777777" w:rsidR="00E926E3" w:rsidRPr="00E926E3" w:rsidRDefault="00E926E3" w:rsidP="00E926E3">
      <w:pPr>
        <w:pStyle w:val="EndNoteBibliography"/>
        <w:spacing w:after="0"/>
        <w:rPr>
          <w:noProof/>
        </w:rPr>
      </w:pPr>
      <w:r w:rsidRPr="00E926E3">
        <w:rPr>
          <w:noProof/>
        </w:rPr>
        <w:t>2.</w:t>
      </w:r>
      <w:r w:rsidRPr="00E926E3">
        <w:rPr>
          <w:noProof/>
        </w:rPr>
        <w:tab/>
        <w:t>Centers for Disease Control and Prevention (CDC). Sexually Transmitted Infections Surveillance, 2023 Atlanta: US Department of Health and Human Services; 2024.</w:t>
      </w:r>
    </w:p>
    <w:p w14:paraId="6B8653AA" w14:textId="77777777" w:rsidR="00E926E3" w:rsidRPr="00E926E3" w:rsidRDefault="00E926E3" w:rsidP="00E926E3">
      <w:pPr>
        <w:pStyle w:val="EndNoteBibliography"/>
        <w:spacing w:after="0"/>
        <w:rPr>
          <w:noProof/>
        </w:rPr>
      </w:pPr>
      <w:r w:rsidRPr="00E926E3">
        <w:rPr>
          <w:noProof/>
        </w:rPr>
        <w:t>3.</w:t>
      </w:r>
      <w:r w:rsidRPr="00E926E3">
        <w:rPr>
          <w:noProof/>
        </w:rPr>
        <w:tab/>
        <w:t>Luetkemeyer AF, Donnell D, Dombrowski JC, Cohen S, Grabow C, Brown CE, et al. Postexposure doxycycline to prevent bacterial sexually transmitted infections. New England Journal of Medicine. 2023;388(14):1296-306.</w:t>
      </w:r>
    </w:p>
    <w:p w14:paraId="0113F7A2" w14:textId="77777777" w:rsidR="00E926E3" w:rsidRPr="00E926E3" w:rsidRDefault="00E926E3" w:rsidP="00E926E3">
      <w:pPr>
        <w:pStyle w:val="EndNoteBibliography"/>
        <w:spacing w:after="0"/>
        <w:rPr>
          <w:noProof/>
        </w:rPr>
      </w:pPr>
      <w:r w:rsidRPr="00E926E3">
        <w:rPr>
          <w:noProof/>
        </w:rPr>
        <w:t>4.</w:t>
      </w:r>
      <w:r w:rsidRPr="00E926E3">
        <w:rPr>
          <w:noProof/>
        </w:rPr>
        <w:tab/>
        <w:t>Molina J-M, Charreau I, Chidiac C, Pialoux G, Cua E, Delaugerre C, et al. Post-exposure prophylaxis with doxycycline to prevent sexually transmitted infections in men who have sex with men: an open-label randomised substudy of the ANRS IPERGAY trial. The Lancet Infectious Diseases. 2018;18(3):308-17.</w:t>
      </w:r>
    </w:p>
    <w:p w14:paraId="4625F914" w14:textId="77777777" w:rsidR="00E926E3" w:rsidRPr="00E926E3" w:rsidRDefault="00E926E3" w:rsidP="00E926E3">
      <w:pPr>
        <w:pStyle w:val="EndNoteBibliography"/>
        <w:spacing w:after="0"/>
        <w:rPr>
          <w:noProof/>
        </w:rPr>
      </w:pPr>
      <w:r w:rsidRPr="00E926E3">
        <w:rPr>
          <w:noProof/>
        </w:rPr>
        <w:t>5.</w:t>
      </w:r>
      <w:r w:rsidRPr="00E926E3">
        <w:rPr>
          <w:noProof/>
        </w:rPr>
        <w:tab/>
        <w:t>Stewart J, Oware K, Donnell D, Violette LR, Odoyo J, Soge OO, et al. Doxycycline prophylaxis to prevent sexually transmitted infections in women. New England Journal of Medicine. 2023;389(25):2331-40.</w:t>
      </w:r>
    </w:p>
    <w:p w14:paraId="2E2F8DAA" w14:textId="77777777" w:rsidR="00E926E3" w:rsidRPr="00E926E3" w:rsidRDefault="00E926E3" w:rsidP="00E926E3">
      <w:pPr>
        <w:pStyle w:val="EndNoteBibliography"/>
        <w:spacing w:after="0"/>
        <w:rPr>
          <w:noProof/>
        </w:rPr>
      </w:pPr>
      <w:r w:rsidRPr="00E926E3">
        <w:rPr>
          <w:noProof/>
        </w:rPr>
        <w:t>6.</w:t>
      </w:r>
      <w:r w:rsidRPr="00E926E3">
        <w:rPr>
          <w:noProof/>
        </w:rPr>
        <w:tab/>
        <w:t>Bachmann LH. CDC clinical guidelines on the use of doxycycline postexposure prophylaxis for bacterial sexually transmitted infection prevention, United States, 2024. MMWR Recommendations and Reports. 2024;73.</w:t>
      </w:r>
    </w:p>
    <w:p w14:paraId="0DC7CB6D" w14:textId="77777777" w:rsidR="00E926E3" w:rsidRPr="00E926E3" w:rsidRDefault="00E926E3" w:rsidP="00E926E3">
      <w:pPr>
        <w:pStyle w:val="EndNoteBibliography"/>
        <w:spacing w:after="0"/>
        <w:rPr>
          <w:noProof/>
        </w:rPr>
      </w:pPr>
      <w:r w:rsidRPr="00E926E3">
        <w:rPr>
          <w:noProof/>
        </w:rPr>
        <w:t>7.</w:t>
      </w:r>
      <w:r w:rsidRPr="00E926E3">
        <w:rPr>
          <w:noProof/>
        </w:rPr>
        <w:tab/>
        <w:t>Traeger MW, Leyden WA, Volk JE, Silverberg MJ, Horberg MA, Davis TL, et al. Doxycycline postexposure prophylaxis and bacterial sexually transmitted infections among individuals using HIV preexposure prophylaxis. JAMA internal medicine. 2025;185(3):273-81.</w:t>
      </w:r>
    </w:p>
    <w:p w14:paraId="44C3A05D" w14:textId="77777777" w:rsidR="00E926E3" w:rsidRPr="00E926E3" w:rsidRDefault="00E926E3" w:rsidP="00E926E3">
      <w:pPr>
        <w:pStyle w:val="EndNoteBibliography"/>
        <w:spacing w:after="0"/>
        <w:rPr>
          <w:noProof/>
        </w:rPr>
      </w:pPr>
      <w:r w:rsidRPr="00E926E3">
        <w:rPr>
          <w:noProof/>
        </w:rPr>
        <w:t>8.</w:t>
      </w:r>
      <w:r w:rsidRPr="00E926E3">
        <w:rPr>
          <w:noProof/>
        </w:rPr>
        <w:tab/>
        <w:t>Spinelli MA, Heise MJ, Roman J, Bena J, Barry MP, Buchbinder SP, et al. Sustained effectiveness of doxycycline post-exposure-prophylaxis in a large sexual health clinic over 96 weeks: an interrupted time series analysis. Clinical Infectious Diseases. 2026;82(6):1075-8.</w:t>
      </w:r>
    </w:p>
    <w:p w14:paraId="4CC35A57" w14:textId="77777777" w:rsidR="00E926E3" w:rsidRPr="00E926E3" w:rsidRDefault="00E926E3" w:rsidP="00E926E3">
      <w:pPr>
        <w:pStyle w:val="EndNoteBibliography"/>
        <w:spacing w:after="0"/>
        <w:rPr>
          <w:noProof/>
        </w:rPr>
      </w:pPr>
      <w:r w:rsidRPr="00E926E3">
        <w:rPr>
          <w:noProof/>
        </w:rPr>
        <w:t>9.</w:t>
      </w:r>
      <w:r w:rsidRPr="00E926E3">
        <w:rPr>
          <w:noProof/>
        </w:rPr>
        <w:tab/>
        <w:t>Kohli M, Elliott-Walker T, Saunders J, Fifer H. Doxycycline post-exposure prophylaxis as prevention of STIs–the golden bullet? Expert review of anti-infective therapy. 2025;23(7):445-57.</w:t>
      </w:r>
    </w:p>
    <w:p w14:paraId="3AB1F2A3" w14:textId="77777777" w:rsidR="00E926E3" w:rsidRPr="00E926E3" w:rsidRDefault="00E926E3" w:rsidP="00E926E3">
      <w:pPr>
        <w:pStyle w:val="EndNoteBibliography"/>
        <w:spacing w:after="0"/>
        <w:rPr>
          <w:noProof/>
        </w:rPr>
      </w:pPr>
      <w:r w:rsidRPr="00E926E3">
        <w:rPr>
          <w:noProof/>
        </w:rPr>
        <w:t>10.</w:t>
      </w:r>
      <w:r w:rsidRPr="00E926E3">
        <w:rPr>
          <w:noProof/>
        </w:rPr>
        <w:tab/>
        <w:t>Chu VT, Glascock A, Donnell D, Grabow C, Brown CE, Ward R, et al. Impact of doxycycline post-exposure prophylaxis for sexually transmitted infections on the gut microbiome and antimicrobial resistome. Nature medicine. 2025;31(1):207-17.</w:t>
      </w:r>
    </w:p>
    <w:p w14:paraId="1F4B1567" w14:textId="77777777" w:rsidR="00E926E3" w:rsidRPr="00E926E3" w:rsidRDefault="00E926E3" w:rsidP="00E926E3">
      <w:pPr>
        <w:pStyle w:val="EndNoteBibliography"/>
        <w:spacing w:after="0"/>
        <w:rPr>
          <w:noProof/>
        </w:rPr>
      </w:pPr>
      <w:r w:rsidRPr="00E926E3">
        <w:rPr>
          <w:noProof/>
        </w:rPr>
        <w:t>11.</w:t>
      </w:r>
      <w:r w:rsidRPr="00E926E3">
        <w:rPr>
          <w:noProof/>
        </w:rPr>
        <w:tab/>
        <w:t>Fernandez-Ibanez R, Moreno S, Fernandez M. A review of doxycycline post-exposure prophylaxis and its implications for antimicrobial resistance and the human microbiome. Infectious Diseases and Therapy. 2026;15(1):57-84.</w:t>
      </w:r>
    </w:p>
    <w:p w14:paraId="668AB849" w14:textId="77777777" w:rsidR="00E926E3" w:rsidRPr="00E926E3" w:rsidRDefault="00E926E3" w:rsidP="00E926E3">
      <w:pPr>
        <w:pStyle w:val="EndNoteBibliography"/>
        <w:spacing w:after="0"/>
        <w:rPr>
          <w:noProof/>
        </w:rPr>
      </w:pPr>
      <w:r w:rsidRPr="00E926E3">
        <w:rPr>
          <w:noProof/>
        </w:rPr>
        <w:t>12.</w:t>
      </w:r>
      <w:r w:rsidRPr="00E926E3">
        <w:rPr>
          <w:noProof/>
        </w:rPr>
        <w:tab/>
        <w:t>Zhu J, Takeh BT, David J, Sang J, Moore DM, Hull M, et al. Impact of screening and doxycycline prevention on the syphilis epidemic among men who have sex with men in British Columbia: a mathematical modelling study. The Lancet Regional Health–Americas. 2024;33.</w:t>
      </w:r>
    </w:p>
    <w:p w14:paraId="53065045" w14:textId="77777777" w:rsidR="00E926E3" w:rsidRPr="00E926E3" w:rsidRDefault="00E926E3" w:rsidP="00E926E3">
      <w:pPr>
        <w:pStyle w:val="EndNoteBibliography"/>
        <w:spacing w:after="0"/>
        <w:rPr>
          <w:noProof/>
        </w:rPr>
      </w:pPr>
      <w:r w:rsidRPr="00E926E3">
        <w:rPr>
          <w:noProof/>
        </w:rPr>
        <w:t>13.</w:t>
      </w:r>
      <w:r w:rsidRPr="00E926E3">
        <w:rPr>
          <w:noProof/>
        </w:rPr>
        <w:tab/>
        <w:t>Tran NK, Goldstein ND, Welles SL. Countering the rise of syphilis: A role for doxycycline post-exposure prophylaxis? International journal of STD &amp; AIDS. 2022;33(1):18-30.</w:t>
      </w:r>
    </w:p>
    <w:p w14:paraId="28FE16A5" w14:textId="77777777" w:rsidR="00E926E3" w:rsidRPr="00E926E3" w:rsidRDefault="00E926E3" w:rsidP="00E926E3">
      <w:pPr>
        <w:pStyle w:val="EndNoteBibliography"/>
        <w:spacing w:after="0"/>
        <w:rPr>
          <w:noProof/>
        </w:rPr>
      </w:pPr>
      <w:r w:rsidRPr="00E926E3">
        <w:rPr>
          <w:noProof/>
        </w:rPr>
        <w:t>14.</w:t>
      </w:r>
      <w:r w:rsidRPr="00E926E3">
        <w:rPr>
          <w:noProof/>
        </w:rPr>
        <w:tab/>
        <w:t>Fojo AT, Schnure M, Kasaie P, Dowdy DW, Shah M. What will it take to end HIV in the United States? A comprehensive, local-level modeling study. Annals of internal medicine. 2021;174(11):1542-53.</w:t>
      </w:r>
    </w:p>
    <w:p w14:paraId="39389029" w14:textId="77777777" w:rsidR="00E926E3" w:rsidRPr="00E926E3" w:rsidRDefault="00E926E3" w:rsidP="00E926E3">
      <w:pPr>
        <w:pStyle w:val="EndNoteBibliography"/>
        <w:rPr>
          <w:noProof/>
        </w:rPr>
      </w:pPr>
      <w:r w:rsidRPr="00E926E3">
        <w:rPr>
          <w:noProof/>
        </w:rPr>
        <w:t>15.</w:t>
      </w:r>
      <w:r w:rsidRPr="00E926E3">
        <w:rPr>
          <w:noProof/>
        </w:rPr>
        <w:tab/>
        <w:t>Peterman TA, Kahn RH, Ciesielski CA, Ortiz-Rios E, Furness BW, Blank S, et al. Misclassification of the stages of syphilis: implications for surveillance. Sexually transmitted diseases. 2005;32(3):144-9.</w:t>
      </w:r>
    </w:p>
    <w:p w14:paraId="077A9247" w14:textId="36B78365" w:rsidR="009B7FFE" w:rsidRPr="009B7FFE" w:rsidRDefault="00295100" w:rsidP="00E926E3">
      <w:pPr>
        <w:jc w:val="both"/>
      </w:pPr>
      <w:r>
        <w:fldChar w:fldCharType="end"/>
      </w:r>
    </w:p>
    <w:sectPr w:rsidR="009B7FFE" w:rsidRPr="009B7FFE" w:rsidSect="009B7FFE">
      <w:pgSz w:w="15840" w:h="12226" w:orient="landscape"/>
      <w:pgMar w:top="720" w:right="806"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Parastu Kasaie" w:date="2026-09-11T09:54:00Z" w:initials="PK">
    <w:p w14:paraId="3AD8FBCB" w14:textId="77777777" w:rsidR="00C03CA8" w:rsidRDefault="00C03CA8" w:rsidP="00C03CA8">
      <w:r>
        <w:rPr>
          <w:rStyle w:val="CommentReference"/>
        </w:rPr>
        <w:annotationRef/>
      </w:r>
      <w:r>
        <w:rPr>
          <w:sz w:val="20"/>
          <w:szCs w:val="20"/>
        </w:rPr>
        <w:t xml:space="preserve">Menza Population-level effect of doxycycline postexposure prophylaxis on syphilis diagnoses, King County, Washington, 2017–2025. Clin Infect Dis. </w:t>
      </w:r>
      <w:hyperlink r:id="rId1" w:history="1">
        <w:r w:rsidRPr="00596E8D">
          <w:rPr>
            <w:rStyle w:val="Hyperlink"/>
            <w:sz w:val="20"/>
            <w:szCs w:val="20"/>
          </w:rPr>
          <w:t>https://pubmed.ncbi.nlm.nih.gov/41885610/</w:t>
        </w:r>
      </w:hyperlink>
    </w:p>
  </w:comment>
  <w:comment w:id="1" w:author="Parastu Kasaie" w:date="2026-09-11T09:54:00Z" w:initials="PK">
    <w:p w14:paraId="64D6DDDA" w14:textId="3F4933A1" w:rsidR="00C03CA8" w:rsidRDefault="00C03CA8" w:rsidP="00C03CA8">
      <w:r>
        <w:rPr>
          <w:rStyle w:val="CommentReference"/>
        </w:rPr>
        <w:annotationRef/>
      </w:r>
      <w:r>
        <w:rPr>
          <w:color w:val="212121"/>
          <w:sz w:val="20"/>
          <w:szCs w:val="20"/>
          <w:highlight w:val="white"/>
        </w:rPr>
        <w:t>Traeger MW, Leyden WA, Volk JE, Silverberg MJ, Horberg MA, Davis TL, Mayer KH, Krakower DS, Young JG, Jenness SM, Marcus JL. Doxycycline postexposure prophylaxis and bacterial sexually transmitted infections among individuals using HIV preexposure prophylaxis. JAMA internal medicine. 2025 Mar;185(3):273-81.</w:t>
      </w:r>
    </w:p>
    <w:p w14:paraId="1715B0A5" w14:textId="77777777" w:rsidR="00C03CA8" w:rsidRDefault="00C03CA8" w:rsidP="00C03CA8"/>
  </w:comment>
  <w:comment w:id="2" w:author="Parastu Kasaie" w:date="2026-09-11T10:12:00Z" w:initials="PK">
    <w:p w14:paraId="63977747" w14:textId="77777777" w:rsidR="00E64076" w:rsidRDefault="00E64076" w:rsidP="00E64076">
      <w:r>
        <w:rPr>
          <w:rStyle w:val="CommentReference"/>
        </w:rPr>
        <w:annotationRef/>
      </w:r>
      <w:r>
        <w:rPr>
          <w:sz w:val="20"/>
          <w:szCs w:val="20"/>
        </w:rPr>
        <w:t>projected %change in incidence</w:t>
      </w:r>
    </w:p>
    <w:p w14:paraId="44C7CD03" w14:textId="77777777" w:rsidR="00E64076" w:rsidRDefault="00E64076" w:rsidP="00E64076">
      <w:r>
        <w:rPr>
          <w:sz w:val="20"/>
          <w:szCs w:val="20"/>
        </w:rPr>
        <w:t>among total pop</w:t>
      </w:r>
    </w:p>
    <w:p w14:paraId="1E3F9632" w14:textId="77777777" w:rsidR="00E64076" w:rsidRDefault="00E64076" w:rsidP="00E64076"/>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AD8FBCB" w15:done="0"/>
  <w15:commentEx w15:paraId="1715B0A5" w15:paraIdParent="3AD8FBCB" w15:done="0"/>
  <w15:commentEx w15:paraId="1E3F963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1C6A90FA" w16cex:dateUtc="2026-09-11T13:54:00Z"/>
  <w16cex:commentExtensible w16cex:durableId="1C97D76F" w16cex:dateUtc="2026-09-11T13:54:00Z"/>
  <w16cex:commentExtensible w16cex:durableId="5ACE4DA4" w16cex:dateUtc="2026-09-11T14: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AD8FBCB" w16cid:durableId="1C6A90FA"/>
  <w16cid:commentId w16cid:paraId="1715B0A5" w16cid:durableId="1C97D76F"/>
  <w16cid:commentId w16cid:paraId="1E3F9632" w16cid:durableId="5ACE4DA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0DA62A6" w14:textId="77777777" w:rsidR="00F72861" w:rsidRDefault="00F72861" w:rsidP="00D73023">
      <w:pPr>
        <w:spacing w:before="0" w:after="0"/>
      </w:pPr>
      <w:r>
        <w:separator/>
      </w:r>
    </w:p>
  </w:endnote>
  <w:endnote w:type="continuationSeparator" w:id="0">
    <w:p w14:paraId="33DAF0A2" w14:textId="77777777" w:rsidR="00F72861" w:rsidRDefault="00F72861" w:rsidP="00D7302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ptos Narrow">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173A052" w14:textId="77777777" w:rsidR="00F72861" w:rsidRDefault="00F72861" w:rsidP="00D73023">
      <w:pPr>
        <w:spacing w:before="0" w:after="0"/>
      </w:pPr>
      <w:r>
        <w:separator/>
      </w:r>
    </w:p>
  </w:footnote>
  <w:footnote w:type="continuationSeparator" w:id="0">
    <w:p w14:paraId="4C8CE9C0" w14:textId="77777777" w:rsidR="00F72861" w:rsidRDefault="00F72861" w:rsidP="00D73023">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9511E6"/>
    <w:multiLevelType w:val="multilevel"/>
    <w:tmpl w:val="932A2ED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9A57A91"/>
    <w:multiLevelType w:val="multilevel"/>
    <w:tmpl w:val="B4080AC4"/>
    <w:lvl w:ilvl="0">
      <w:start w:val="1"/>
      <w:numFmt w:val="decimal"/>
      <w:lvlText w:val="%1"/>
      <w:lvlJc w:val="left"/>
      <w:pPr>
        <w:ind w:left="0" w:firstLine="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1A376FF2"/>
    <w:multiLevelType w:val="multilevel"/>
    <w:tmpl w:val="CC36E26E"/>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EBA7318"/>
    <w:multiLevelType w:val="multilevel"/>
    <w:tmpl w:val="3BC6682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26DD2352"/>
    <w:multiLevelType w:val="multilevel"/>
    <w:tmpl w:val="88C8E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9475B9"/>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10541B4"/>
    <w:multiLevelType w:val="multilevel"/>
    <w:tmpl w:val="F8324726"/>
    <w:lvl w:ilvl="0">
      <w:numFmt w:val="bullet"/>
      <w:lvlText w:val="•"/>
      <w:lvlJc w:val="left"/>
      <w:pPr>
        <w:ind w:left="720" w:hanging="360"/>
      </w:pPr>
      <w:rPr>
        <w:rFonts w:ascii="Arial" w:eastAsia="Times New Roman" w:hAnsi="Arial" w:cs="Aria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BF191A"/>
    <w:multiLevelType w:val="hybridMultilevel"/>
    <w:tmpl w:val="651C5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8E136CE"/>
    <w:multiLevelType w:val="multilevel"/>
    <w:tmpl w:val="83ACC6E4"/>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9" w15:restartNumberingAfterBreak="0">
    <w:nsid w:val="4FC868D2"/>
    <w:multiLevelType w:val="multilevel"/>
    <w:tmpl w:val="7F323388"/>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56925A8F"/>
    <w:multiLevelType w:val="multilevel"/>
    <w:tmpl w:val="04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582A0F9F"/>
    <w:multiLevelType w:val="multilevel"/>
    <w:tmpl w:val="5BD46A0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644E5508"/>
    <w:multiLevelType w:val="multilevel"/>
    <w:tmpl w:val="CFF8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544A9C"/>
    <w:multiLevelType w:val="multilevel"/>
    <w:tmpl w:val="7840B5DC"/>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7322403E"/>
    <w:multiLevelType w:val="hybridMultilevel"/>
    <w:tmpl w:val="88F8F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4F81C9C"/>
    <w:multiLevelType w:val="hybridMultilevel"/>
    <w:tmpl w:val="AE544F18"/>
    <w:lvl w:ilvl="0" w:tplc="A7E0B4BA">
      <w:start w:val="1"/>
      <w:numFmt w:val="decimal"/>
      <w:lvlText w:val="%1."/>
      <w:lvlJc w:val="left"/>
      <w:pPr>
        <w:ind w:left="720" w:hanging="360"/>
      </w:pPr>
      <w:rPr>
        <w:rFonts w:hint="default"/>
        <w:b w:val="0"/>
        <w:bCs w:val="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B7C1E2D"/>
    <w:multiLevelType w:val="multilevel"/>
    <w:tmpl w:val="A942E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BC468BA"/>
    <w:multiLevelType w:val="multilevel"/>
    <w:tmpl w:val="F1D8A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E71790"/>
    <w:multiLevelType w:val="multilevel"/>
    <w:tmpl w:val="50CCF3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DD06608"/>
    <w:multiLevelType w:val="multilevel"/>
    <w:tmpl w:val="4696472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16cid:durableId="604456592">
    <w:abstractNumId w:val="13"/>
  </w:num>
  <w:num w:numId="2" w16cid:durableId="2001957101">
    <w:abstractNumId w:val="1"/>
  </w:num>
  <w:num w:numId="3" w16cid:durableId="756487531">
    <w:abstractNumId w:val="1"/>
  </w:num>
  <w:num w:numId="4" w16cid:durableId="1135559157">
    <w:abstractNumId w:val="1"/>
  </w:num>
  <w:num w:numId="5" w16cid:durableId="230774828">
    <w:abstractNumId w:val="1"/>
  </w:num>
  <w:num w:numId="6" w16cid:durableId="400568982">
    <w:abstractNumId w:val="1"/>
  </w:num>
  <w:num w:numId="7" w16cid:durableId="1014537">
    <w:abstractNumId w:val="1"/>
  </w:num>
  <w:num w:numId="8" w16cid:durableId="445197601">
    <w:abstractNumId w:val="11"/>
  </w:num>
  <w:num w:numId="9" w16cid:durableId="2111774303">
    <w:abstractNumId w:val="9"/>
    <w:lvlOverride w:ilvl="0">
      <w:lvl w:ilvl="0">
        <w:start w:val="1"/>
        <w:numFmt w:val="decimal"/>
        <w:lvlText w:val="%1)"/>
        <w:lvlJc w:val="left"/>
        <w:pPr>
          <w:ind w:left="360" w:hanging="360"/>
        </w:pPr>
        <w:rPr>
          <w:b w:val="0"/>
          <w:bCs w:val="0"/>
        </w:rPr>
      </w:lvl>
    </w:lvlOverride>
  </w:num>
  <w:num w:numId="10" w16cid:durableId="288127067">
    <w:abstractNumId w:val="0"/>
  </w:num>
  <w:num w:numId="11" w16cid:durableId="1778138607">
    <w:abstractNumId w:val="5"/>
  </w:num>
  <w:num w:numId="12" w16cid:durableId="408889406">
    <w:abstractNumId w:val="19"/>
  </w:num>
  <w:num w:numId="13" w16cid:durableId="383061604">
    <w:abstractNumId w:val="10"/>
  </w:num>
  <w:num w:numId="14" w16cid:durableId="138503700">
    <w:abstractNumId w:val="8"/>
  </w:num>
  <w:num w:numId="15" w16cid:durableId="845025332">
    <w:abstractNumId w:val="4"/>
  </w:num>
  <w:num w:numId="16" w16cid:durableId="2027442596">
    <w:abstractNumId w:val="3"/>
  </w:num>
  <w:num w:numId="17" w16cid:durableId="1562597631">
    <w:abstractNumId w:val="6"/>
  </w:num>
  <w:num w:numId="18" w16cid:durableId="2043434500">
    <w:abstractNumId w:val="18"/>
  </w:num>
  <w:num w:numId="19" w16cid:durableId="1479305514">
    <w:abstractNumId w:val="16"/>
  </w:num>
  <w:num w:numId="20" w16cid:durableId="893589875">
    <w:abstractNumId w:val="15"/>
  </w:num>
  <w:num w:numId="21" w16cid:durableId="828904806">
    <w:abstractNumId w:val="12"/>
  </w:num>
  <w:num w:numId="22" w16cid:durableId="1364748977">
    <w:abstractNumId w:val="17"/>
  </w:num>
  <w:num w:numId="23" w16cid:durableId="892890912">
    <w:abstractNumId w:val="14"/>
  </w:num>
  <w:num w:numId="24" w16cid:durableId="1450929090">
    <w:abstractNumId w:val="2"/>
  </w:num>
  <w:num w:numId="25" w16cid:durableId="1790051799">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Parastu Kasaie">
    <w15:presenceInfo w15:providerId="None" w15:userId="Parastu Kasaie"/>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Vancouver&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rzs0t9aq90fz3epr5zx0p99vxx0ftpxw0s0&quot;&gt;My EndNote Library&lt;record-ids&gt;&lt;item&gt;598&lt;/item&gt;&lt;item&gt;747&lt;/item&gt;&lt;item&gt;1031&lt;/item&gt;&lt;item&gt;1276&lt;/item&gt;&lt;item&gt;2616&lt;/item&gt;&lt;item&gt;2639&lt;/item&gt;&lt;item&gt;2640&lt;/item&gt;&lt;item&gt;2641&lt;/item&gt;&lt;item&gt;2642&lt;/item&gt;&lt;item&gt;2643&lt;/item&gt;&lt;item&gt;2644&lt;/item&gt;&lt;item&gt;2645&lt;/item&gt;&lt;item&gt;2646&lt;/item&gt;&lt;item&gt;2649&lt;/item&gt;&lt;item&gt;2650&lt;/item&gt;&lt;/record-ids&gt;&lt;/item&gt;&lt;/Libraries&gt;"/>
  </w:docVars>
  <w:rsids>
    <w:rsidRoot w:val="00B10A5C"/>
    <w:rsid w:val="00001E58"/>
    <w:rsid w:val="00015FF3"/>
    <w:rsid w:val="00016F2B"/>
    <w:rsid w:val="00022F7A"/>
    <w:rsid w:val="00035AA8"/>
    <w:rsid w:val="00036BE9"/>
    <w:rsid w:val="00052157"/>
    <w:rsid w:val="00052732"/>
    <w:rsid w:val="00060B99"/>
    <w:rsid w:val="000636AD"/>
    <w:rsid w:val="00070153"/>
    <w:rsid w:val="000746B4"/>
    <w:rsid w:val="00081899"/>
    <w:rsid w:val="000A1117"/>
    <w:rsid w:val="000A3760"/>
    <w:rsid w:val="000A6FEB"/>
    <w:rsid w:val="000C5A8B"/>
    <w:rsid w:val="000D2089"/>
    <w:rsid w:val="000E3942"/>
    <w:rsid w:val="000F25CF"/>
    <w:rsid w:val="000F7F10"/>
    <w:rsid w:val="00101148"/>
    <w:rsid w:val="00102792"/>
    <w:rsid w:val="001031DC"/>
    <w:rsid w:val="00125D0B"/>
    <w:rsid w:val="00131383"/>
    <w:rsid w:val="0013273D"/>
    <w:rsid w:val="00136A75"/>
    <w:rsid w:val="0015093D"/>
    <w:rsid w:val="001917E4"/>
    <w:rsid w:val="001B2015"/>
    <w:rsid w:val="001B3CE8"/>
    <w:rsid w:val="001B592A"/>
    <w:rsid w:val="001E3F66"/>
    <w:rsid w:val="001F5010"/>
    <w:rsid w:val="00216989"/>
    <w:rsid w:val="002200AC"/>
    <w:rsid w:val="002256BC"/>
    <w:rsid w:val="00233EF9"/>
    <w:rsid w:val="00242625"/>
    <w:rsid w:val="0026236C"/>
    <w:rsid w:val="002854D3"/>
    <w:rsid w:val="00291576"/>
    <w:rsid w:val="00295100"/>
    <w:rsid w:val="002A2151"/>
    <w:rsid w:val="002A4DC3"/>
    <w:rsid w:val="002C15FC"/>
    <w:rsid w:val="002D2D91"/>
    <w:rsid w:val="002D5D6D"/>
    <w:rsid w:val="002D77B3"/>
    <w:rsid w:val="002E124A"/>
    <w:rsid w:val="002E2677"/>
    <w:rsid w:val="002E3795"/>
    <w:rsid w:val="002E75B3"/>
    <w:rsid w:val="002F2388"/>
    <w:rsid w:val="002F3DA3"/>
    <w:rsid w:val="003041BD"/>
    <w:rsid w:val="00320651"/>
    <w:rsid w:val="003275A5"/>
    <w:rsid w:val="0033114F"/>
    <w:rsid w:val="00332EC6"/>
    <w:rsid w:val="0033378C"/>
    <w:rsid w:val="00341861"/>
    <w:rsid w:val="003423DE"/>
    <w:rsid w:val="003518EE"/>
    <w:rsid w:val="00351EAA"/>
    <w:rsid w:val="00356E6F"/>
    <w:rsid w:val="00375AD9"/>
    <w:rsid w:val="003A5EE9"/>
    <w:rsid w:val="003B61C7"/>
    <w:rsid w:val="003B6A07"/>
    <w:rsid w:val="003D43DD"/>
    <w:rsid w:val="003E3423"/>
    <w:rsid w:val="003F60A8"/>
    <w:rsid w:val="003F706C"/>
    <w:rsid w:val="0042619D"/>
    <w:rsid w:val="00443B41"/>
    <w:rsid w:val="00443E75"/>
    <w:rsid w:val="0044689F"/>
    <w:rsid w:val="0047730A"/>
    <w:rsid w:val="004A1D63"/>
    <w:rsid w:val="004B23CE"/>
    <w:rsid w:val="004B3B29"/>
    <w:rsid w:val="004B7FE6"/>
    <w:rsid w:val="004C105D"/>
    <w:rsid w:val="004D7267"/>
    <w:rsid w:val="004E0677"/>
    <w:rsid w:val="004E5B52"/>
    <w:rsid w:val="004F01A8"/>
    <w:rsid w:val="004F1880"/>
    <w:rsid w:val="004F2498"/>
    <w:rsid w:val="005225F1"/>
    <w:rsid w:val="005229D6"/>
    <w:rsid w:val="00534CE3"/>
    <w:rsid w:val="00541A8D"/>
    <w:rsid w:val="0056238A"/>
    <w:rsid w:val="005649C4"/>
    <w:rsid w:val="00573D31"/>
    <w:rsid w:val="00587DE1"/>
    <w:rsid w:val="0059496F"/>
    <w:rsid w:val="005A429C"/>
    <w:rsid w:val="005D56E9"/>
    <w:rsid w:val="005E2400"/>
    <w:rsid w:val="005F68F0"/>
    <w:rsid w:val="00604D4E"/>
    <w:rsid w:val="006068D7"/>
    <w:rsid w:val="00606FD6"/>
    <w:rsid w:val="00623EFB"/>
    <w:rsid w:val="006365C6"/>
    <w:rsid w:val="00652524"/>
    <w:rsid w:val="0066139F"/>
    <w:rsid w:val="00664C48"/>
    <w:rsid w:val="006802CE"/>
    <w:rsid w:val="006805C6"/>
    <w:rsid w:val="00680F7F"/>
    <w:rsid w:val="00682595"/>
    <w:rsid w:val="00685D11"/>
    <w:rsid w:val="00691EE3"/>
    <w:rsid w:val="006B2C3E"/>
    <w:rsid w:val="006D061D"/>
    <w:rsid w:val="006D43BB"/>
    <w:rsid w:val="006D56A3"/>
    <w:rsid w:val="006D5DB8"/>
    <w:rsid w:val="006E431F"/>
    <w:rsid w:val="006E4914"/>
    <w:rsid w:val="006E74F1"/>
    <w:rsid w:val="006F3E1F"/>
    <w:rsid w:val="00702571"/>
    <w:rsid w:val="00706A13"/>
    <w:rsid w:val="007250BC"/>
    <w:rsid w:val="0072613B"/>
    <w:rsid w:val="00731380"/>
    <w:rsid w:val="00736061"/>
    <w:rsid w:val="00736A10"/>
    <w:rsid w:val="0074595B"/>
    <w:rsid w:val="00751A02"/>
    <w:rsid w:val="00752DC2"/>
    <w:rsid w:val="007700EB"/>
    <w:rsid w:val="00772A5D"/>
    <w:rsid w:val="00785448"/>
    <w:rsid w:val="0079016E"/>
    <w:rsid w:val="00790981"/>
    <w:rsid w:val="007B0375"/>
    <w:rsid w:val="007B201F"/>
    <w:rsid w:val="007B2ACC"/>
    <w:rsid w:val="007B2E1D"/>
    <w:rsid w:val="007B6CE7"/>
    <w:rsid w:val="007D44F7"/>
    <w:rsid w:val="007E4F43"/>
    <w:rsid w:val="007E7BFD"/>
    <w:rsid w:val="007F6FE2"/>
    <w:rsid w:val="008011C4"/>
    <w:rsid w:val="00820355"/>
    <w:rsid w:val="00842126"/>
    <w:rsid w:val="00880807"/>
    <w:rsid w:val="00880AE9"/>
    <w:rsid w:val="00890D34"/>
    <w:rsid w:val="00896929"/>
    <w:rsid w:val="008A5331"/>
    <w:rsid w:val="008B3E13"/>
    <w:rsid w:val="008C2D31"/>
    <w:rsid w:val="008C3413"/>
    <w:rsid w:val="008D4547"/>
    <w:rsid w:val="008D67FA"/>
    <w:rsid w:val="008E5126"/>
    <w:rsid w:val="008E6A9A"/>
    <w:rsid w:val="008F5A77"/>
    <w:rsid w:val="00916431"/>
    <w:rsid w:val="00934ADE"/>
    <w:rsid w:val="0095220E"/>
    <w:rsid w:val="00965F9E"/>
    <w:rsid w:val="009B35E9"/>
    <w:rsid w:val="009B7FFE"/>
    <w:rsid w:val="009C1622"/>
    <w:rsid w:val="009C5E25"/>
    <w:rsid w:val="009C5FF2"/>
    <w:rsid w:val="009D6712"/>
    <w:rsid w:val="009E0871"/>
    <w:rsid w:val="009E1A87"/>
    <w:rsid w:val="009E4BDC"/>
    <w:rsid w:val="009E74E3"/>
    <w:rsid w:val="009F4DB4"/>
    <w:rsid w:val="00A14D02"/>
    <w:rsid w:val="00A53A89"/>
    <w:rsid w:val="00A54C2A"/>
    <w:rsid w:val="00A56138"/>
    <w:rsid w:val="00A6274A"/>
    <w:rsid w:val="00A73B07"/>
    <w:rsid w:val="00A744BE"/>
    <w:rsid w:val="00A82385"/>
    <w:rsid w:val="00A834B1"/>
    <w:rsid w:val="00A92CF2"/>
    <w:rsid w:val="00AA09DA"/>
    <w:rsid w:val="00AD7AAA"/>
    <w:rsid w:val="00AD7CBE"/>
    <w:rsid w:val="00AE2923"/>
    <w:rsid w:val="00B039E8"/>
    <w:rsid w:val="00B10A5C"/>
    <w:rsid w:val="00B17F7C"/>
    <w:rsid w:val="00B22EB7"/>
    <w:rsid w:val="00B25C5D"/>
    <w:rsid w:val="00B40B84"/>
    <w:rsid w:val="00B568B2"/>
    <w:rsid w:val="00B6089C"/>
    <w:rsid w:val="00B7095C"/>
    <w:rsid w:val="00B86939"/>
    <w:rsid w:val="00B925DC"/>
    <w:rsid w:val="00B94327"/>
    <w:rsid w:val="00BA071C"/>
    <w:rsid w:val="00BA5751"/>
    <w:rsid w:val="00BB3AD6"/>
    <w:rsid w:val="00BB6840"/>
    <w:rsid w:val="00BC7533"/>
    <w:rsid w:val="00BD3169"/>
    <w:rsid w:val="00BD76F9"/>
    <w:rsid w:val="00BE4054"/>
    <w:rsid w:val="00BE6673"/>
    <w:rsid w:val="00BF3A5B"/>
    <w:rsid w:val="00BF4A2C"/>
    <w:rsid w:val="00BF64DD"/>
    <w:rsid w:val="00C03CA8"/>
    <w:rsid w:val="00C106F4"/>
    <w:rsid w:val="00C10C8B"/>
    <w:rsid w:val="00C134D1"/>
    <w:rsid w:val="00C13E73"/>
    <w:rsid w:val="00C15372"/>
    <w:rsid w:val="00C5359E"/>
    <w:rsid w:val="00C53FF4"/>
    <w:rsid w:val="00C547CB"/>
    <w:rsid w:val="00C5584D"/>
    <w:rsid w:val="00C80FDF"/>
    <w:rsid w:val="00C815AB"/>
    <w:rsid w:val="00C91146"/>
    <w:rsid w:val="00C94A56"/>
    <w:rsid w:val="00C94B78"/>
    <w:rsid w:val="00C96346"/>
    <w:rsid w:val="00CA419E"/>
    <w:rsid w:val="00CA683A"/>
    <w:rsid w:val="00CE164B"/>
    <w:rsid w:val="00CE675B"/>
    <w:rsid w:val="00CE7901"/>
    <w:rsid w:val="00CE7C83"/>
    <w:rsid w:val="00D01777"/>
    <w:rsid w:val="00D07F8B"/>
    <w:rsid w:val="00D233AA"/>
    <w:rsid w:val="00D23B42"/>
    <w:rsid w:val="00D5326A"/>
    <w:rsid w:val="00D717F2"/>
    <w:rsid w:val="00D73023"/>
    <w:rsid w:val="00D94EFA"/>
    <w:rsid w:val="00D974CB"/>
    <w:rsid w:val="00DC4A1F"/>
    <w:rsid w:val="00E058EB"/>
    <w:rsid w:val="00E17F9C"/>
    <w:rsid w:val="00E23E7C"/>
    <w:rsid w:val="00E2551C"/>
    <w:rsid w:val="00E3538E"/>
    <w:rsid w:val="00E362EE"/>
    <w:rsid w:val="00E37EB7"/>
    <w:rsid w:val="00E64076"/>
    <w:rsid w:val="00E657BC"/>
    <w:rsid w:val="00E926E3"/>
    <w:rsid w:val="00EA390A"/>
    <w:rsid w:val="00EB0335"/>
    <w:rsid w:val="00EB761F"/>
    <w:rsid w:val="00ED55EB"/>
    <w:rsid w:val="00EF249A"/>
    <w:rsid w:val="00F15686"/>
    <w:rsid w:val="00F348FA"/>
    <w:rsid w:val="00F45760"/>
    <w:rsid w:val="00F462ED"/>
    <w:rsid w:val="00F64CAE"/>
    <w:rsid w:val="00F72861"/>
    <w:rsid w:val="00F8705D"/>
    <w:rsid w:val="00F96C16"/>
    <w:rsid w:val="00FB4A7A"/>
    <w:rsid w:val="00FC0F42"/>
    <w:rsid w:val="00FD681C"/>
    <w:rsid w:val="00FD7CD5"/>
    <w:rsid w:val="00FE7D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6873D1"/>
  <w15:chartTrackingRefBased/>
  <w15:docId w15:val="{664B5607-B08E-0243-AB29-3CDE6FC6D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4327"/>
    <w:pPr>
      <w:spacing w:before="120" w:after="120"/>
    </w:pPr>
    <w:rPr>
      <w:rFonts w:asciiTheme="minorBidi" w:hAnsiTheme="minorBidi" w:cs="Times New Roman"/>
      <w:kern w:val="0"/>
      <w:sz w:val="22"/>
      <w14:ligatures w14:val="none"/>
    </w:rPr>
  </w:style>
  <w:style w:type="paragraph" w:styleId="Heading1">
    <w:name w:val="heading 1"/>
    <w:basedOn w:val="Normal"/>
    <w:next w:val="Normal"/>
    <w:link w:val="Heading1Char"/>
    <w:autoRedefine/>
    <w:uiPriority w:val="9"/>
    <w:qFormat/>
    <w:rsid w:val="004E5B52"/>
    <w:pPr>
      <w:keepNext/>
      <w:keepLines/>
      <w:numPr>
        <w:numId w:val="14"/>
      </w:numPr>
      <w:outlineLvl w:val="0"/>
    </w:pPr>
    <w:rPr>
      <w:rFonts w:eastAsiaTheme="majorEastAsia" w:cstheme="majorBidi"/>
      <w:b/>
      <w:color w:val="000000" w:themeColor="text1"/>
      <w:sz w:val="28"/>
      <w:szCs w:val="40"/>
    </w:rPr>
  </w:style>
  <w:style w:type="paragraph" w:styleId="Heading2">
    <w:name w:val="heading 2"/>
    <w:basedOn w:val="Normal"/>
    <w:next w:val="Normal"/>
    <w:link w:val="Heading2Char"/>
    <w:autoRedefine/>
    <w:uiPriority w:val="9"/>
    <w:unhideWhenUsed/>
    <w:qFormat/>
    <w:rsid w:val="009B7FFE"/>
    <w:pPr>
      <w:keepNext/>
      <w:keepLines/>
      <w:numPr>
        <w:ilvl w:val="1"/>
        <w:numId w:val="14"/>
      </w:numPr>
      <w:spacing w:before="160" w:after="80"/>
      <w:outlineLvl w:val="1"/>
    </w:pPr>
    <w:rPr>
      <w:rFonts w:eastAsiaTheme="majorEastAsia" w:cstheme="majorBidi"/>
      <w:b/>
      <w:color w:val="000000" w:themeColor="text1"/>
      <w:sz w:val="24"/>
      <w:szCs w:val="32"/>
    </w:rPr>
  </w:style>
  <w:style w:type="paragraph" w:styleId="Heading3">
    <w:name w:val="heading 3"/>
    <w:basedOn w:val="Normal"/>
    <w:next w:val="Normal"/>
    <w:link w:val="Heading3Char"/>
    <w:autoRedefine/>
    <w:uiPriority w:val="9"/>
    <w:unhideWhenUsed/>
    <w:qFormat/>
    <w:rsid w:val="004E5B52"/>
    <w:pPr>
      <w:keepNext/>
      <w:keepLines/>
      <w:numPr>
        <w:ilvl w:val="2"/>
        <w:numId w:val="14"/>
      </w:numPr>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4E5B52"/>
    <w:pPr>
      <w:keepNext/>
      <w:keepLines/>
      <w:numPr>
        <w:ilvl w:val="3"/>
        <w:numId w:val="14"/>
      </w:numPr>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E5B52"/>
    <w:pPr>
      <w:keepNext/>
      <w:keepLines/>
      <w:numPr>
        <w:ilvl w:val="4"/>
        <w:numId w:val="14"/>
      </w:numPr>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E5B52"/>
    <w:pPr>
      <w:keepNext/>
      <w:keepLines/>
      <w:numPr>
        <w:ilvl w:val="5"/>
        <w:numId w:val="14"/>
      </w:numPr>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E5B52"/>
    <w:pPr>
      <w:keepNext/>
      <w:keepLines/>
      <w:numPr>
        <w:ilvl w:val="6"/>
        <w:numId w:val="14"/>
      </w:numPr>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E5B52"/>
    <w:pPr>
      <w:keepNext/>
      <w:keepLines/>
      <w:numPr>
        <w:ilvl w:val="7"/>
        <w:numId w:val="14"/>
      </w:numPr>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E5B52"/>
    <w:pPr>
      <w:keepNext/>
      <w:keepLines/>
      <w:numPr>
        <w:ilvl w:val="8"/>
        <w:numId w:val="14"/>
      </w:numPr>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CurrentList1">
    <w:name w:val="Current List1"/>
    <w:uiPriority w:val="99"/>
    <w:rsid w:val="004E5B52"/>
    <w:pPr>
      <w:numPr>
        <w:numId w:val="9"/>
      </w:numPr>
    </w:pPr>
  </w:style>
  <w:style w:type="character" w:customStyle="1" w:styleId="Heading1Char">
    <w:name w:val="Heading 1 Char"/>
    <w:basedOn w:val="DefaultParagraphFont"/>
    <w:link w:val="Heading1"/>
    <w:uiPriority w:val="9"/>
    <w:rsid w:val="004E5B52"/>
    <w:rPr>
      <w:rFonts w:asciiTheme="minorBidi" w:eastAsiaTheme="majorEastAsia" w:hAnsiTheme="minorBidi" w:cstheme="majorBidi"/>
      <w:b/>
      <w:color w:val="000000" w:themeColor="text1"/>
      <w:kern w:val="0"/>
      <w:sz w:val="28"/>
      <w:szCs w:val="40"/>
      <w14:ligatures w14:val="none"/>
    </w:rPr>
  </w:style>
  <w:style w:type="character" w:customStyle="1" w:styleId="Heading2Char">
    <w:name w:val="Heading 2 Char"/>
    <w:basedOn w:val="DefaultParagraphFont"/>
    <w:link w:val="Heading2"/>
    <w:uiPriority w:val="9"/>
    <w:rsid w:val="009B7FFE"/>
    <w:rPr>
      <w:rFonts w:asciiTheme="minorBidi" w:eastAsiaTheme="majorEastAsia" w:hAnsiTheme="minorBidi" w:cstheme="majorBidi"/>
      <w:b/>
      <w:color w:val="000000" w:themeColor="text1"/>
      <w:kern w:val="0"/>
      <w:szCs w:val="32"/>
      <w14:ligatures w14:val="none"/>
    </w:rPr>
  </w:style>
  <w:style w:type="character" w:customStyle="1" w:styleId="Heading3Char">
    <w:name w:val="Heading 3 Char"/>
    <w:basedOn w:val="DefaultParagraphFont"/>
    <w:link w:val="Heading3"/>
    <w:uiPriority w:val="9"/>
    <w:rsid w:val="005A429C"/>
    <w:rPr>
      <w:rFonts w:asciiTheme="minorBidi" w:eastAsiaTheme="majorEastAsia" w:hAnsiTheme="minorBidi" w:cstheme="majorBidi"/>
      <w:b/>
      <w:color w:val="000000" w:themeColor="text1"/>
      <w:sz w:val="22"/>
      <w:szCs w:val="28"/>
    </w:rPr>
  </w:style>
  <w:style w:type="character" w:customStyle="1" w:styleId="Heading4Char">
    <w:name w:val="Heading 4 Char"/>
    <w:basedOn w:val="DefaultParagraphFont"/>
    <w:link w:val="Heading4"/>
    <w:uiPriority w:val="9"/>
    <w:semiHidden/>
    <w:rsid w:val="004E5B52"/>
    <w:rPr>
      <w:rFonts w:eastAsiaTheme="majorEastAsia" w:cstheme="majorBidi"/>
      <w:i/>
      <w:iCs/>
      <w:color w:val="0F4761" w:themeColor="accent1" w:themeShade="BF"/>
      <w:kern w:val="0"/>
      <w:sz w:val="22"/>
      <w14:ligatures w14:val="none"/>
    </w:rPr>
  </w:style>
  <w:style w:type="character" w:customStyle="1" w:styleId="Heading5Char">
    <w:name w:val="Heading 5 Char"/>
    <w:basedOn w:val="DefaultParagraphFont"/>
    <w:link w:val="Heading5"/>
    <w:uiPriority w:val="9"/>
    <w:semiHidden/>
    <w:rsid w:val="004E5B52"/>
    <w:rPr>
      <w:rFonts w:eastAsiaTheme="majorEastAsia" w:cstheme="majorBidi"/>
      <w:color w:val="0F4761" w:themeColor="accent1" w:themeShade="BF"/>
      <w:kern w:val="0"/>
      <w:sz w:val="22"/>
      <w14:ligatures w14:val="none"/>
    </w:rPr>
  </w:style>
  <w:style w:type="character" w:customStyle="1" w:styleId="Heading6Char">
    <w:name w:val="Heading 6 Char"/>
    <w:basedOn w:val="DefaultParagraphFont"/>
    <w:link w:val="Heading6"/>
    <w:uiPriority w:val="9"/>
    <w:semiHidden/>
    <w:rsid w:val="004E5B52"/>
    <w:rPr>
      <w:rFonts w:eastAsiaTheme="majorEastAsia" w:cstheme="majorBidi"/>
      <w:i/>
      <w:iCs/>
      <w:color w:val="595959" w:themeColor="text1" w:themeTint="A6"/>
      <w:kern w:val="0"/>
      <w:sz w:val="22"/>
      <w14:ligatures w14:val="none"/>
    </w:rPr>
  </w:style>
  <w:style w:type="character" w:customStyle="1" w:styleId="Heading7Char">
    <w:name w:val="Heading 7 Char"/>
    <w:basedOn w:val="DefaultParagraphFont"/>
    <w:link w:val="Heading7"/>
    <w:uiPriority w:val="9"/>
    <w:semiHidden/>
    <w:rsid w:val="004E5B52"/>
    <w:rPr>
      <w:rFonts w:eastAsiaTheme="majorEastAsia" w:cstheme="majorBidi"/>
      <w:color w:val="595959" w:themeColor="text1" w:themeTint="A6"/>
      <w:kern w:val="0"/>
      <w:sz w:val="22"/>
      <w14:ligatures w14:val="none"/>
    </w:rPr>
  </w:style>
  <w:style w:type="character" w:customStyle="1" w:styleId="Heading8Char">
    <w:name w:val="Heading 8 Char"/>
    <w:basedOn w:val="DefaultParagraphFont"/>
    <w:link w:val="Heading8"/>
    <w:uiPriority w:val="9"/>
    <w:semiHidden/>
    <w:rsid w:val="004E5B52"/>
    <w:rPr>
      <w:rFonts w:eastAsiaTheme="majorEastAsia" w:cstheme="majorBidi"/>
      <w:i/>
      <w:iCs/>
      <w:color w:val="272727" w:themeColor="text1" w:themeTint="D8"/>
      <w:kern w:val="0"/>
      <w:sz w:val="22"/>
      <w14:ligatures w14:val="none"/>
    </w:rPr>
  </w:style>
  <w:style w:type="character" w:customStyle="1" w:styleId="Heading9Char">
    <w:name w:val="Heading 9 Char"/>
    <w:basedOn w:val="DefaultParagraphFont"/>
    <w:link w:val="Heading9"/>
    <w:uiPriority w:val="9"/>
    <w:semiHidden/>
    <w:rsid w:val="004E5B52"/>
    <w:rPr>
      <w:rFonts w:eastAsiaTheme="majorEastAsia" w:cstheme="majorBidi"/>
      <w:color w:val="272727" w:themeColor="text1" w:themeTint="D8"/>
      <w:kern w:val="0"/>
      <w:sz w:val="22"/>
      <w14:ligatures w14:val="none"/>
    </w:rPr>
  </w:style>
  <w:style w:type="paragraph" w:styleId="Title">
    <w:name w:val="Title"/>
    <w:basedOn w:val="Normal"/>
    <w:next w:val="Normal"/>
    <w:link w:val="TitleChar"/>
    <w:uiPriority w:val="10"/>
    <w:qFormat/>
    <w:rsid w:val="004E5B5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5B52"/>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4E5B5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5B52"/>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4E5B5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E5B52"/>
    <w:rPr>
      <w:rFonts w:asciiTheme="minorBidi" w:hAnsiTheme="minorBidi" w:cs="Times New Roman"/>
      <w:i/>
      <w:iCs/>
      <w:color w:val="404040" w:themeColor="text1" w:themeTint="BF"/>
      <w:kern w:val="0"/>
      <w:sz w:val="22"/>
      <w14:ligatures w14:val="none"/>
    </w:rPr>
  </w:style>
  <w:style w:type="paragraph" w:styleId="ListParagraph">
    <w:name w:val="List Paragraph"/>
    <w:basedOn w:val="Normal"/>
    <w:uiPriority w:val="34"/>
    <w:qFormat/>
    <w:rsid w:val="004E5B52"/>
    <w:pPr>
      <w:ind w:left="720"/>
      <w:contextualSpacing/>
    </w:pPr>
  </w:style>
  <w:style w:type="character" w:styleId="IntenseEmphasis">
    <w:name w:val="Intense Emphasis"/>
    <w:basedOn w:val="DefaultParagraphFont"/>
    <w:uiPriority w:val="21"/>
    <w:qFormat/>
    <w:rsid w:val="004E5B52"/>
    <w:rPr>
      <w:i/>
      <w:iCs/>
      <w:color w:val="0F4761" w:themeColor="accent1" w:themeShade="BF"/>
    </w:rPr>
  </w:style>
  <w:style w:type="paragraph" w:styleId="IntenseQuote">
    <w:name w:val="Intense Quote"/>
    <w:basedOn w:val="Normal"/>
    <w:next w:val="Normal"/>
    <w:link w:val="IntenseQuoteChar"/>
    <w:uiPriority w:val="30"/>
    <w:qFormat/>
    <w:rsid w:val="004E5B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5B52"/>
    <w:rPr>
      <w:rFonts w:asciiTheme="minorBidi" w:hAnsiTheme="minorBidi" w:cs="Times New Roman"/>
      <w:i/>
      <w:iCs/>
      <w:color w:val="0F4761" w:themeColor="accent1" w:themeShade="BF"/>
      <w:kern w:val="0"/>
      <w:sz w:val="22"/>
      <w14:ligatures w14:val="none"/>
    </w:rPr>
  </w:style>
  <w:style w:type="character" w:styleId="IntenseReference">
    <w:name w:val="Intense Reference"/>
    <w:basedOn w:val="DefaultParagraphFont"/>
    <w:uiPriority w:val="32"/>
    <w:qFormat/>
    <w:rsid w:val="004E5B52"/>
    <w:rPr>
      <w:b/>
      <w:bCs/>
      <w:smallCaps/>
      <w:color w:val="0F4761" w:themeColor="accent1" w:themeShade="BF"/>
      <w:spacing w:val="5"/>
    </w:rPr>
  </w:style>
  <w:style w:type="numbering" w:customStyle="1" w:styleId="CurrentList2">
    <w:name w:val="Current List2"/>
    <w:uiPriority w:val="99"/>
    <w:rsid w:val="004E5B52"/>
    <w:pPr>
      <w:numPr>
        <w:numId w:val="11"/>
      </w:numPr>
    </w:pPr>
  </w:style>
  <w:style w:type="numbering" w:customStyle="1" w:styleId="CurrentList3">
    <w:name w:val="Current List3"/>
    <w:uiPriority w:val="99"/>
    <w:rsid w:val="004E5B52"/>
    <w:pPr>
      <w:numPr>
        <w:numId w:val="13"/>
      </w:numPr>
    </w:pPr>
  </w:style>
  <w:style w:type="paragraph" w:styleId="NoSpacing">
    <w:name w:val="No Spacing"/>
    <w:uiPriority w:val="1"/>
    <w:qFormat/>
    <w:rsid w:val="0066139F"/>
    <w:rPr>
      <w:rFonts w:asciiTheme="minorBidi" w:hAnsiTheme="minorBidi" w:cs="Times New Roman"/>
      <w:kern w:val="0"/>
      <w:sz w:val="18"/>
      <w14:ligatures w14:val="none"/>
    </w:rPr>
  </w:style>
  <w:style w:type="paragraph" w:styleId="NormalWeb">
    <w:name w:val="Normal (Web)"/>
    <w:basedOn w:val="Normal"/>
    <w:uiPriority w:val="99"/>
    <w:semiHidden/>
    <w:unhideWhenUsed/>
    <w:rsid w:val="00B10A5C"/>
    <w:pPr>
      <w:spacing w:before="100" w:beforeAutospacing="1" w:after="100" w:afterAutospacing="1"/>
    </w:pPr>
    <w:rPr>
      <w:rFonts w:ascii="Times New Roman" w:hAnsi="Times New Roman"/>
      <w:sz w:val="24"/>
    </w:rPr>
  </w:style>
  <w:style w:type="character" w:styleId="Strong">
    <w:name w:val="Strong"/>
    <w:basedOn w:val="DefaultParagraphFont"/>
    <w:uiPriority w:val="22"/>
    <w:qFormat/>
    <w:rsid w:val="00B10A5C"/>
    <w:rPr>
      <w:b/>
      <w:bCs/>
    </w:rPr>
  </w:style>
  <w:style w:type="character" w:styleId="Emphasis">
    <w:name w:val="Emphasis"/>
    <w:basedOn w:val="DefaultParagraphFont"/>
    <w:uiPriority w:val="20"/>
    <w:qFormat/>
    <w:rsid w:val="00B10A5C"/>
    <w:rPr>
      <w:i/>
      <w:iCs/>
    </w:rPr>
  </w:style>
  <w:style w:type="table" w:styleId="PlainTable3">
    <w:name w:val="Plain Table 3"/>
    <w:basedOn w:val="TableNormal"/>
    <w:uiPriority w:val="43"/>
    <w:rsid w:val="00B10A5C"/>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CommentReference">
    <w:name w:val="annotation reference"/>
    <w:basedOn w:val="DefaultParagraphFont"/>
    <w:uiPriority w:val="99"/>
    <w:semiHidden/>
    <w:unhideWhenUsed/>
    <w:rsid w:val="00B10A5C"/>
    <w:rPr>
      <w:sz w:val="16"/>
      <w:szCs w:val="16"/>
    </w:rPr>
  </w:style>
  <w:style w:type="paragraph" w:styleId="CommentText">
    <w:name w:val="annotation text"/>
    <w:basedOn w:val="Normal"/>
    <w:link w:val="CommentTextChar"/>
    <w:uiPriority w:val="99"/>
    <w:semiHidden/>
    <w:unhideWhenUsed/>
    <w:rsid w:val="00B10A5C"/>
    <w:rPr>
      <w:sz w:val="20"/>
      <w:szCs w:val="20"/>
    </w:rPr>
  </w:style>
  <w:style w:type="character" w:customStyle="1" w:styleId="CommentTextChar">
    <w:name w:val="Comment Text Char"/>
    <w:basedOn w:val="DefaultParagraphFont"/>
    <w:link w:val="CommentText"/>
    <w:uiPriority w:val="99"/>
    <w:semiHidden/>
    <w:rsid w:val="00B10A5C"/>
    <w:rPr>
      <w:rFonts w:asciiTheme="minorBidi" w:hAnsiTheme="minorBidi"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B10A5C"/>
    <w:rPr>
      <w:b/>
      <w:bCs/>
    </w:rPr>
  </w:style>
  <w:style w:type="character" w:customStyle="1" w:styleId="CommentSubjectChar">
    <w:name w:val="Comment Subject Char"/>
    <w:basedOn w:val="CommentTextChar"/>
    <w:link w:val="CommentSubject"/>
    <w:uiPriority w:val="99"/>
    <w:semiHidden/>
    <w:rsid w:val="00B10A5C"/>
    <w:rPr>
      <w:rFonts w:asciiTheme="minorBidi" w:hAnsiTheme="minorBidi" w:cs="Times New Roman"/>
      <w:b/>
      <w:bCs/>
      <w:kern w:val="0"/>
      <w:sz w:val="20"/>
      <w:szCs w:val="20"/>
      <w14:ligatures w14:val="none"/>
    </w:rPr>
  </w:style>
  <w:style w:type="table" w:styleId="PlainTable5">
    <w:name w:val="Plain Table 5"/>
    <w:basedOn w:val="TableNormal"/>
    <w:uiPriority w:val="45"/>
    <w:rsid w:val="00B10A5C"/>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42"/>
    <w:rsid w:val="00B10A5C"/>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uiPriority w:val="39"/>
    <w:rsid w:val="00B40B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F2388"/>
    <w:pPr>
      <w:spacing w:after="200"/>
    </w:pPr>
    <w:rPr>
      <w:iCs/>
      <w:color w:val="000000" w:themeColor="text1"/>
      <w:szCs w:val="18"/>
    </w:rPr>
  </w:style>
  <w:style w:type="table" w:styleId="GridTable1Light">
    <w:name w:val="Grid Table 1 Light"/>
    <w:basedOn w:val="TableNormal"/>
    <w:uiPriority w:val="46"/>
    <w:rsid w:val="002F238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apple-converted-space">
    <w:name w:val="apple-converted-space"/>
    <w:basedOn w:val="DefaultParagraphFont"/>
    <w:rsid w:val="002F2388"/>
  </w:style>
  <w:style w:type="table" w:styleId="PlainTable4">
    <w:name w:val="Plain Table 4"/>
    <w:basedOn w:val="TableNormal"/>
    <w:uiPriority w:val="44"/>
    <w:rsid w:val="00D7302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D73023"/>
    <w:rPr>
      <w:color w:val="467886"/>
      <w:u w:val="single"/>
    </w:rPr>
  </w:style>
  <w:style w:type="character" w:styleId="FollowedHyperlink">
    <w:name w:val="FollowedHyperlink"/>
    <w:basedOn w:val="DefaultParagraphFont"/>
    <w:uiPriority w:val="99"/>
    <w:semiHidden/>
    <w:unhideWhenUsed/>
    <w:rsid w:val="00D73023"/>
    <w:rPr>
      <w:color w:val="96607D"/>
      <w:u w:val="single"/>
    </w:rPr>
  </w:style>
  <w:style w:type="paragraph" w:customStyle="1" w:styleId="msonormal0">
    <w:name w:val="msonormal"/>
    <w:basedOn w:val="Normal"/>
    <w:rsid w:val="00D73023"/>
    <w:pPr>
      <w:spacing w:before="100" w:beforeAutospacing="1" w:after="100" w:afterAutospacing="1"/>
    </w:pPr>
  </w:style>
  <w:style w:type="paragraph" w:styleId="Header">
    <w:name w:val="header"/>
    <w:basedOn w:val="Normal"/>
    <w:link w:val="HeaderChar"/>
    <w:uiPriority w:val="99"/>
    <w:unhideWhenUsed/>
    <w:rsid w:val="00D73023"/>
    <w:pPr>
      <w:tabs>
        <w:tab w:val="center" w:pos="4680"/>
        <w:tab w:val="right" w:pos="9360"/>
      </w:tabs>
    </w:pPr>
  </w:style>
  <w:style w:type="character" w:customStyle="1" w:styleId="HeaderChar">
    <w:name w:val="Header Char"/>
    <w:basedOn w:val="DefaultParagraphFont"/>
    <w:link w:val="Header"/>
    <w:uiPriority w:val="99"/>
    <w:rsid w:val="00D73023"/>
    <w:rPr>
      <w:rFonts w:ascii="Times New Roman" w:hAnsi="Times New Roman" w:cs="Times New Roman"/>
      <w:kern w:val="0"/>
      <w14:ligatures w14:val="none"/>
    </w:rPr>
  </w:style>
  <w:style w:type="paragraph" w:styleId="Footer">
    <w:name w:val="footer"/>
    <w:basedOn w:val="Normal"/>
    <w:link w:val="FooterChar"/>
    <w:uiPriority w:val="99"/>
    <w:unhideWhenUsed/>
    <w:rsid w:val="00D73023"/>
    <w:pPr>
      <w:tabs>
        <w:tab w:val="center" w:pos="4680"/>
        <w:tab w:val="right" w:pos="9360"/>
      </w:tabs>
    </w:pPr>
  </w:style>
  <w:style w:type="character" w:customStyle="1" w:styleId="FooterChar">
    <w:name w:val="Footer Char"/>
    <w:basedOn w:val="DefaultParagraphFont"/>
    <w:link w:val="Footer"/>
    <w:uiPriority w:val="99"/>
    <w:rsid w:val="00D73023"/>
    <w:rPr>
      <w:rFonts w:ascii="Times New Roman" w:hAnsi="Times New Roman" w:cs="Times New Roman"/>
      <w:kern w:val="0"/>
      <w14:ligatures w14:val="none"/>
    </w:rPr>
  </w:style>
  <w:style w:type="table" w:styleId="TableGridLight">
    <w:name w:val="Grid Table Light"/>
    <w:basedOn w:val="TableNormal"/>
    <w:uiPriority w:val="40"/>
    <w:rsid w:val="00BB3AD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C03CA8"/>
    <w:rPr>
      <w:color w:val="605E5C"/>
      <w:shd w:val="clear" w:color="auto" w:fill="E1DFDD"/>
    </w:rPr>
  </w:style>
  <w:style w:type="paragraph" w:customStyle="1" w:styleId="EndNoteBibliographyTitle">
    <w:name w:val="EndNote Bibliography Title"/>
    <w:basedOn w:val="Normal"/>
    <w:link w:val="EndNoteBibliographyTitleChar"/>
    <w:rsid w:val="00295100"/>
    <w:pPr>
      <w:spacing w:after="0"/>
      <w:jc w:val="center"/>
    </w:pPr>
    <w:rPr>
      <w:rFonts w:ascii="Arial" w:hAnsi="Arial" w:cs="Arial"/>
    </w:rPr>
  </w:style>
  <w:style w:type="character" w:customStyle="1" w:styleId="EndNoteBibliographyTitleChar">
    <w:name w:val="EndNote Bibliography Title Char"/>
    <w:basedOn w:val="DefaultParagraphFont"/>
    <w:link w:val="EndNoteBibliographyTitle"/>
    <w:rsid w:val="00295100"/>
    <w:rPr>
      <w:rFonts w:ascii="Arial" w:hAnsi="Arial" w:cs="Arial"/>
      <w:kern w:val="0"/>
      <w:sz w:val="22"/>
      <w14:ligatures w14:val="none"/>
    </w:rPr>
  </w:style>
  <w:style w:type="paragraph" w:customStyle="1" w:styleId="EndNoteBibliography">
    <w:name w:val="EndNote Bibliography"/>
    <w:basedOn w:val="Normal"/>
    <w:link w:val="EndNoteBibliographyChar"/>
    <w:rsid w:val="00295100"/>
    <w:rPr>
      <w:rFonts w:ascii="Arial" w:hAnsi="Arial" w:cs="Arial"/>
    </w:rPr>
  </w:style>
  <w:style w:type="character" w:customStyle="1" w:styleId="EndNoteBibliographyChar">
    <w:name w:val="EndNote Bibliography Char"/>
    <w:basedOn w:val="DefaultParagraphFont"/>
    <w:link w:val="EndNoteBibliography"/>
    <w:rsid w:val="00295100"/>
    <w:rPr>
      <w:rFonts w:ascii="Arial" w:hAnsi="Arial" w:cs="Arial"/>
      <w:kern w:val="0"/>
      <w:sz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pubmed.ncbi.nlm.nih.gov/41885610/"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yperlink" Target="https://www.cdc.gov/nchhstp/about/atlasplus.html"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932839-E203-3541-8961-76E7E449DA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925</TotalTime>
  <Pages>21</Pages>
  <Words>9731</Words>
  <Characters>55468</Characters>
  <Application>Microsoft Office Word</Application>
  <DocSecurity>0</DocSecurity>
  <Lines>462</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Parastu Kasaie</dc:creator>
  <cp:keywords/>
  <dc:description/>
  <cp:lastModifiedBy>Parastu Kasaie</cp:lastModifiedBy>
  <cp:revision>42</cp:revision>
  <dcterms:created xsi:type="dcterms:W3CDTF">2026-08-28T16:40:00Z</dcterms:created>
  <dcterms:modified xsi:type="dcterms:W3CDTF">2026-09-11T19:20:00Z</dcterms:modified>
</cp:coreProperties>
</file>