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341"/>
        <w:gridCol w:w="2650"/>
        <w:gridCol w:w="1949"/>
      </w:tblGrid>
      <w:tr w:rsidR="001E7045" w14:paraId="23A1CA86" w14:textId="3D2279F0" w:rsidTr="001E7045">
        <w:tc>
          <w:tcPr>
            <w:tcW w:w="2410" w:type="dxa"/>
          </w:tcPr>
          <w:p w14:paraId="4D202A0F" w14:textId="77777777" w:rsidR="001E7045" w:rsidRDefault="001E7045"/>
        </w:tc>
        <w:tc>
          <w:tcPr>
            <w:tcW w:w="2341" w:type="dxa"/>
          </w:tcPr>
          <w:p w14:paraId="65FA5AE9" w14:textId="2999CAC1" w:rsidR="001E7045" w:rsidRDefault="001E7045">
            <w:r>
              <w:t>Greatest State</w:t>
            </w:r>
          </w:p>
        </w:tc>
        <w:tc>
          <w:tcPr>
            <w:tcW w:w="2650" w:type="dxa"/>
          </w:tcPr>
          <w:p w14:paraId="507E9833" w14:textId="0D2C4222" w:rsidR="001E7045" w:rsidRDefault="001E7045" w:rsidP="001E7045">
            <w:pPr>
              <w:tabs>
                <w:tab w:val="right" w:pos="2901"/>
              </w:tabs>
            </w:pPr>
            <w:r>
              <w:t>Least State</w:t>
            </w:r>
            <w:r>
              <w:tab/>
            </w:r>
          </w:p>
        </w:tc>
        <w:tc>
          <w:tcPr>
            <w:tcW w:w="1949" w:type="dxa"/>
          </w:tcPr>
          <w:p w14:paraId="6EACB4DE" w14:textId="6913B1CB" w:rsidR="001E7045" w:rsidRDefault="001E7045" w:rsidP="001E7045">
            <w:pPr>
              <w:tabs>
                <w:tab w:val="right" w:pos="2901"/>
              </w:tabs>
            </w:pPr>
            <w:r>
              <w:t>Total</w:t>
            </w:r>
          </w:p>
        </w:tc>
      </w:tr>
      <w:tr w:rsidR="001E7045" w14:paraId="097C51C7" w14:textId="72A389D4" w:rsidTr="001E7045">
        <w:tc>
          <w:tcPr>
            <w:tcW w:w="2410" w:type="dxa"/>
          </w:tcPr>
          <w:p w14:paraId="10E34309" w14:textId="191AFC6A" w:rsidR="001E7045" w:rsidRDefault="001E7045">
            <w:r>
              <w:t>Total Prevalence</w:t>
            </w:r>
          </w:p>
        </w:tc>
        <w:tc>
          <w:tcPr>
            <w:tcW w:w="2341" w:type="dxa"/>
          </w:tcPr>
          <w:p w14:paraId="798F6744" w14:textId="75DCCC6C" w:rsidR="001E7045" w:rsidRDefault="001E7045">
            <w:r>
              <w:t>CA (141,000)</w:t>
            </w:r>
          </w:p>
        </w:tc>
        <w:tc>
          <w:tcPr>
            <w:tcW w:w="2650" w:type="dxa"/>
          </w:tcPr>
          <w:p w14:paraId="0D7981FC" w14:textId="284D95E1" w:rsidR="001E7045" w:rsidRDefault="001E7045">
            <w:r>
              <w:t>AR (7,000)</w:t>
            </w:r>
          </w:p>
        </w:tc>
        <w:tc>
          <w:tcPr>
            <w:tcW w:w="1949" w:type="dxa"/>
          </w:tcPr>
          <w:p w14:paraId="06EB7A7D" w14:textId="087CDA2B" w:rsidR="001E7045" w:rsidRDefault="001E7045">
            <w:r>
              <w:t>917,000</w:t>
            </w:r>
          </w:p>
        </w:tc>
      </w:tr>
      <w:tr w:rsidR="001E7045" w14:paraId="318A2011" w14:textId="12C6B341" w:rsidTr="001E7045">
        <w:tc>
          <w:tcPr>
            <w:tcW w:w="2410" w:type="dxa"/>
          </w:tcPr>
          <w:p w14:paraId="0159FFBC" w14:textId="163AF75D" w:rsidR="001E7045" w:rsidRDefault="001E7045">
            <w:r>
              <w:t>Delta Prop 55+</w:t>
            </w:r>
          </w:p>
        </w:tc>
        <w:tc>
          <w:tcPr>
            <w:tcW w:w="2341" w:type="dxa"/>
          </w:tcPr>
          <w:p w14:paraId="74B48ADD" w14:textId="4EB3BD1E" w:rsidR="001E7045" w:rsidRDefault="001E7045">
            <w:r>
              <w:t>CA (17%)</w:t>
            </w:r>
          </w:p>
        </w:tc>
        <w:tc>
          <w:tcPr>
            <w:tcW w:w="2650" w:type="dxa"/>
          </w:tcPr>
          <w:p w14:paraId="4D4029A3" w14:textId="103E65BF" w:rsidR="001E7045" w:rsidRDefault="001E7045">
            <w:r>
              <w:t>OK (-2%)</w:t>
            </w:r>
          </w:p>
        </w:tc>
        <w:tc>
          <w:tcPr>
            <w:tcW w:w="1949" w:type="dxa"/>
          </w:tcPr>
          <w:p w14:paraId="6BD76DAC" w14:textId="45DF9D8C" w:rsidR="001E7045" w:rsidRDefault="001E7045">
            <w:r>
              <w:t>10%</w:t>
            </w:r>
          </w:p>
        </w:tc>
      </w:tr>
      <w:tr w:rsidR="001E7045" w14:paraId="5E154D16" w14:textId="42974E01" w:rsidTr="001E7045">
        <w:tc>
          <w:tcPr>
            <w:tcW w:w="2410" w:type="dxa"/>
          </w:tcPr>
          <w:p w14:paraId="1AFCFB74" w14:textId="07D3FE62" w:rsidR="001E7045" w:rsidRDefault="001E7045">
            <w:r>
              <w:t>Prop 55+ in 2025</w:t>
            </w:r>
          </w:p>
        </w:tc>
        <w:tc>
          <w:tcPr>
            <w:tcW w:w="2341" w:type="dxa"/>
          </w:tcPr>
          <w:p w14:paraId="76474B5B" w14:textId="0E26D165" w:rsidR="001E7045" w:rsidRDefault="001E7045">
            <w:r>
              <w:t>NY (56%)</w:t>
            </w:r>
          </w:p>
        </w:tc>
        <w:tc>
          <w:tcPr>
            <w:tcW w:w="2650" w:type="dxa"/>
          </w:tcPr>
          <w:p w14:paraId="2822E76F" w14:textId="6EE8C38B" w:rsidR="001E7045" w:rsidRDefault="001E7045">
            <w:r>
              <w:t>AL (34%)</w:t>
            </w:r>
          </w:p>
        </w:tc>
        <w:tc>
          <w:tcPr>
            <w:tcW w:w="1949" w:type="dxa"/>
          </w:tcPr>
          <w:p w14:paraId="41985335" w14:textId="044A8D9A" w:rsidR="001E7045" w:rsidRDefault="001E7045">
            <w:r>
              <w:t>45%</w:t>
            </w:r>
          </w:p>
        </w:tc>
      </w:tr>
      <w:tr w:rsidR="001E7045" w14:paraId="73ED8972" w14:textId="0BBCDFBD" w:rsidTr="001E7045">
        <w:tc>
          <w:tcPr>
            <w:tcW w:w="2410" w:type="dxa"/>
          </w:tcPr>
          <w:p w14:paraId="723B34EF" w14:textId="1593A5D1" w:rsidR="001E7045" w:rsidRDefault="001E7045">
            <w:r>
              <w:t>Prop 55+ in 2040</w:t>
            </w:r>
          </w:p>
        </w:tc>
        <w:tc>
          <w:tcPr>
            <w:tcW w:w="2341" w:type="dxa"/>
          </w:tcPr>
          <w:p w14:paraId="646A9CE6" w14:textId="494844DD" w:rsidR="001E7045" w:rsidRDefault="001E7045">
            <w:r>
              <w:t>CA (67%)</w:t>
            </w:r>
          </w:p>
        </w:tc>
        <w:tc>
          <w:tcPr>
            <w:tcW w:w="2650" w:type="dxa"/>
          </w:tcPr>
          <w:p w14:paraId="691208EE" w14:textId="0B1781F5" w:rsidR="001E7045" w:rsidRDefault="001E7045">
            <w:r>
              <w:t>AL (33%)</w:t>
            </w:r>
          </w:p>
        </w:tc>
        <w:tc>
          <w:tcPr>
            <w:tcW w:w="1949" w:type="dxa"/>
          </w:tcPr>
          <w:p w14:paraId="67E01413" w14:textId="10D2F992" w:rsidR="001E7045" w:rsidRDefault="001E7045">
            <w:r>
              <w:t>55%</w:t>
            </w:r>
          </w:p>
        </w:tc>
      </w:tr>
      <w:tr w:rsidR="001E7045" w14:paraId="3AB7D565" w14:textId="1A6F0282" w:rsidTr="001E7045">
        <w:tc>
          <w:tcPr>
            <w:tcW w:w="2410" w:type="dxa"/>
          </w:tcPr>
          <w:p w14:paraId="7CADF5CF" w14:textId="78C17826" w:rsidR="001E7045" w:rsidRDefault="001E7045">
            <w:r>
              <w:t>Delta Med Age</w:t>
            </w:r>
          </w:p>
        </w:tc>
        <w:tc>
          <w:tcPr>
            <w:tcW w:w="2341" w:type="dxa"/>
          </w:tcPr>
          <w:p w14:paraId="38BC13AA" w14:textId="4618F546" w:rsidR="001E7045" w:rsidRDefault="001E7045">
            <w:r>
              <w:t>CA and MD (13)</w:t>
            </w:r>
          </w:p>
        </w:tc>
        <w:tc>
          <w:tcPr>
            <w:tcW w:w="2650" w:type="dxa"/>
          </w:tcPr>
          <w:p w14:paraId="224B3834" w14:textId="16B162F7" w:rsidR="001E7045" w:rsidRDefault="001E7045">
            <w:r>
              <w:t>WI (-8)</w:t>
            </w:r>
          </w:p>
        </w:tc>
        <w:tc>
          <w:tcPr>
            <w:tcW w:w="1949" w:type="dxa"/>
          </w:tcPr>
          <w:p w14:paraId="2FBFF464" w14:textId="08BD07DF" w:rsidR="001E7045" w:rsidRDefault="001E7045">
            <w:r>
              <w:t>9</w:t>
            </w:r>
          </w:p>
        </w:tc>
      </w:tr>
      <w:tr w:rsidR="001E7045" w14:paraId="4EF7E370" w14:textId="720F7EE3" w:rsidTr="001E7045">
        <w:tc>
          <w:tcPr>
            <w:tcW w:w="2410" w:type="dxa"/>
          </w:tcPr>
          <w:p w14:paraId="1AE0ECC1" w14:textId="6DF9408D" w:rsidR="001E7045" w:rsidRDefault="001E7045">
            <w:r>
              <w:t>Med Age in 2025</w:t>
            </w:r>
          </w:p>
        </w:tc>
        <w:tc>
          <w:tcPr>
            <w:tcW w:w="2341" w:type="dxa"/>
          </w:tcPr>
          <w:p w14:paraId="41E7652E" w14:textId="43F9CCA5" w:rsidR="001E7045" w:rsidRDefault="001E7045">
            <w:r>
              <w:t>NY (58)</w:t>
            </w:r>
          </w:p>
        </w:tc>
        <w:tc>
          <w:tcPr>
            <w:tcW w:w="2650" w:type="dxa"/>
          </w:tcPr>
          <w:p w14:paraId="652170F9" w14:textId="305F86B4" w:rsidR="001E7045" w:rsidRDefault="001E7045">
            <w:r>
              <w:t>AL (44)</w:t>
            </w:r>
          </w:p>
        </w:tc>
        <w:tc>
          <w:tcPr>
            <w:tcW w:w="1949" w:type="dxa"/>
          </w:tcPr>
          <w:p w14:paraId="5783AD25" w14:textId="75B65FEB" w:rsidR="001E7045" w:rsidRDefault="001E7045">
            <w:r>
              <w:t>51</w:t>
            </w:r>
          </w:p>
        </w:tc>
      </w:tr>
      <w:tr w:rsidR="001E7045" w14:paraId="4DBFFB83" w14:textId="719646D2" w:rsidTr="001E7045">
        <w:tc>
          <w:tcPr>
            <w:tcW w:w="2410" w:type="dxa"/>
          </w:tcPr>
          <w:p w14:paraId="3A7215A9" w14:textId="4DD33D84" w:rsidR="001E7045" w:rsidRDefault="001E7045">
            <w:r>
              <w:t>Med Age in 2040</w:t>
            </w:r>
          </w:p>
        </w:tc>
        <w:tc>
          <w:tcPr>
            <w:tcW w:w="2341" w:type="dxa"/>
          </w:tcPr>
          <w:p w14:paraId="45B5CD2F" w14:textId="4E99D8B1" w:rsidR="001E7045" w:rsidRDefault="001E7045">
            <w:r>
              <w:t>CA and NY (67)</w:t>
            </w:r>
          </w:p>
        </w:tc>
        <w:tc>
          <w:tcPr>
            <w:tcW w:w="2650" w:type="dxa"/>
          </w:tcPr>
          <w:p w14:paraId="6A8D6747" w14:textId="5A49E3E3" w:rsidR="001E7045" w:rsidRDefault="001E7045">
            <w:r>
              <w:t>TN (40)</w:t>
            </w:r>
          </w:p>
        </w:tc>
        <w:tc>
          <w:tcPr>
            <w:tcW w:w="1949" w:type="dxa"/>
          </w:tcPr>
          <w:p w14:paraId="2D27D316" w14:textId="122AAD80" w:rsidR="001E7045" w:rsidRDefault="001E7045">
            <w:r>
              <w:t>59</w:t>
            </w:r>
          </w:p>
        </w:tc>
      </w:tr>
      <w:tr w:rsidR="001E7045" w14:paraId="73EE3E77" w14:textId="6BD9C2F0" w:rsidTr="001E7045">
        <w:tc>
          <w:tcPr>
            <w:tcW w:w="2410" w:type="dxa"/>
          </w:tcPr>
          <w:p w14:paraId="4E8DE8FD" w14:textId="07B5A23E" w:rsidR="001E7045" w:rsidRDefault="001E7045">
            <w:r>
              <w:t>Delta Prop 65+</w:t>
            </w:r>
          </w:p>
        </w:tc>
        <w:tc>
          <w:tcPr>
            <w:tcW w:w="2341" w:type="dxa"/>
          </w:tcPr>
          <w:p w14:paraId="35300E99" w14:textId="545A041D" w:rsidR="001E7045" w:rsidRDefault="001E7045">
            <w:r>
              <w:t>CA (20%)</w:t>
            </w:r>
          </w:p>
        </w:tc>
        <w:tc>
          <w:tcPr>
            <w:tcW w:w="2650" w:type="dxa"/>
          </w:tcPr>
          <w:p w14:paraId="0FACD183" w14:textId="005C40D4" w:rsidR="001E7045" w:rsidRDefault="001E7045">
            <w:r>
              <w:t>OK (2%)</w:t>
            </w:r>
          </w:p>
        </w:tc>
        <w:tc>
          <w:tcPr>
            <w:tcW w:w="1949" w:type="dxa"/>
          </w:tcPr>
          <w:p w14:paraId="1C186A20" w14:textId="61481896" w:rsidR="001E7045" w:rsidRDefault="00C5171A">
            <w:r>
              <w:t>12</w:t>
            </w:r>
            <w:r w:rsidR="001E7045">
              <w:t>%</w:t>
            </w:r>
          </w:p>
        </w:tc>
      </w:tr>
      <w:tr w:rsidR="001E7045" w14:paraId="66748F3E" w14:textId="6FAC07B1" w:rsidTr="001E7045">
        <w:tc>
          <w:tcPr>
            <w:tcW w:w="2410" w:type="dxa"/>
          </w:tcPr>
          <w:p w14:paraId="1EE822FC" w14:textId="536F5BC9" w:rsidR="001E7045" w:rsidRDefault="001E7045">
            <w:r>
              <w:t>Prop 65+ in 2025</w:t>
            </w:r>
          </w:p>
        </w:tc>
        <w:tc>
          <w:tcPr>
            <w:tcW w:w="2341" w:type="dxa"/>
          </w:tcPr>
          <w:p w14:paraId="4A92DA2A" w14:textId="3821F8E9" w:rsidR="001E7045" w:rsidRDefault="001E7045">
            <w:r>
              <w:t>NY (42%)</w:t>
            </w:r>
          </w:p>
        </w:tc>
        <w:tc>
          <w:tcPr>
            <w:tcW w:w="2650" w:type="dxa"/>
          </w:tcPr>
          <w:p w14:paraId="7EC85512" w14:textId="59AC35B9" w:rsidR="001E7045" w:rsidRDefault="001E7045">
            <w:r>
              <w:t>AL (22%)</w:t>
            </w:r>
          </w:p>
        </w:tc>
        <w:tc>
          <w:tcPr>
            <w:tcW w:w="1949" w:type="dxa"/>
          </w:tcPr>
          <w:p w14:paraId="35B008BD" w14:textId="63C7E081" w:rsidR="001E7045" w:rsidRDefault="00C5171A">
            <w:r>
              <w:t>32</w:t>
            </w:r>
            <w:r w:rsidR="001E7045">
              <w:t>%</w:t>
            </w:r>
          </w:p>
        </w:tc>
      </w:tr>
      <w:tr w:rsidR="001E7045" w14:paraId="61F2D06A" w14:textId="3D4C02D1" w:rsidTr="001E7045">
        <w:tc>
          <w:tcPr>
            <w:tcW w:w="2410" w:type="dxa"/>
          </w:tcPr>
          <w:p w14:paraId="085248C7" w14:textId="4BC7C09D" w:rsidR="001E7045" w:rsidRDefault="001E7045">
            <w:r>
              <w:t>Prop 65+ in 2040</w:t>
            </w:r>
          </w:p>
        </w:tc>
        <w:tc>
          <w:tcPr>
            <w:tcW w:w="2341" w:type="dxa"/>
          </w:tcPr>
          <w:p w14:paraId="57BEBAE1" w14:textId="4D4C5B9F" w:rsidR="001E7045" w:rsidRDefault="001E7045">
            <w:r>
              <w:t>CA (56%)</w:t>
            </w:r>
          </w:p>
        </w:tc>
        <w:tc>
          <w:tcPr>
            <w:tcW w:w="2650" w:type="dxa"/>
          </w:tcPr>
          <w:p w14:paraId="4B14399B" w14:textId="2E5149A7" w:rsidR="001E7045" w:rsidRDefault="001E7045">
            <w:r>
              <w:t>TN and AL (26%)</w:t>
            </w:r>
          </w:p>
        </w:tc>
        <w:tc>
          <w:tcPr>
            <w:tcW w:w="1949" w:type="dxa"/>
          </w:tcPr>
          <w:p w14:paraId="2814E2B2" w14:textId="6E37CE76" w:rsidR="001E7045" w:rsidRDefault="00C5171A">
            <w:r>
              <w:t>45</w:t>
            </w:r>
            <w:r w:rsidR="001E7045">
              <w:t>%</w:t>
            </w:r>
          </w:p>
        </w:tc>
      </w:tr>
      <w:tr w:rsidR="00813FCB" w14:paraId="37EF6906" w14:textId="77777777" w:rsidTr="001E7045">
        <w:tc>
          <w:tcPr>
            <w:tcW w:w="2410" w:type="dxa"/>
          </w:tcPr>
          <w:p w14:paraId="4AF635AA" w14:textId="4ED32AED" w:rsidR="00813FCB" w:rsidRDefault="00813FCB">
            <w:r>
              <w:t>Delta Num 55+</w:t>
            </w:r>
          </w:p>
        </w:tc>
        <w:tc>
          <w:tcPr>
            <w:tcW w:w="2341" w:type="dxa"/>
          </w:tcPr>
          <w:p w14:paraId="6275A5C1" w14:textId="034114D1" w:rsidR="00813FCB" w:rsidRDefault="00813FCB">
            <w:r>
              <w:t>FL (26,800)</w:t>
            </w:r>
          </w:p>
        </w:tc>
        <w:tc>
          <w:tcPr>
            <w:tcW w:w="2650" w:type="dxa"/>
          </w:tcPr>
          <w:p w14:paraId="5664C5A3" w14:textId="5F9D0DB8" w:rsidR="00813FCB" w:rsidRDefault="00813FCB">
            <w:r>
              <w:t>OK (900)</w:t>
            </w:r>
          </w:p>
        </w:tc>
        <w:tc>
          <w:tcPr>
            <w:tcW w:w="1949" w:type="dxa"/>
          </w:tcPr>
          <w:p w14:paraId="72FEE6F6" w14:textId="48580B68" w:rsidR="00813FCB" w:rsidRDefault="00813FCB">
            <w:r>
              <w:t>136,000</w:t>
            </w:r>
          </w:p>
        </w:tc>
      </w:tr>
      <w:tr w:rsidR="00813FCB" w14:paraId="68C36D32" w14:textId="77777777" w:rsidTr="001E7045">
        <w:tc>
          <w:tcPr>
            <w:tcW w:w="2410" w:type="dxa"/>
          </w:tcPr>
          <w:p w14:paraId="7FD1F8AD" w14:textId="17E9501D" w:rsidR="00813FCB" w:rsidRDefault="00813FCB">
            <w:r>
              <w:t>Num 55+ in 2025</w:t>
            </w:r>
          </w:p>
        </w:tc>
        <w:tc>
          <w:tcPr>
            <w:tcW w:w="2341" w:type="dxa"/>
          </w:tcPr>
          <w:p w14:paraId="353DFB9C" w14:textId="378EC878" w:rsidR="00813FCB" w:rsidRDefault="00813FCB">
            <w:r>
              <w:t>CA (70,000)</w:t>
            </w:r>
          </w:p>
        </w:tc>
        <w:tc>
          <w:tcPr>
            <w:tcW w:w="2650" w:type="dxa"/>
          </w:tcPr>
          <w:p w14:paraId="25EA65C4" w14:textId="2AE46E64" w:rsidR="00813FCB" w:rsidRDefault="00813FCB">
            <w:r>
              <w:t>AR (2,500)</w:t>
            </w:r>
          </w:p>
        </w:tc>
        <w:tc>
          <w:tcPr>
            <w:tcW w:w="1949" w:type="dxa"/>
          </w:tcPr>
          <w:p w14:paraId="2C4EDEBB" w14:textId="4CB1ED99" w:rsidR="00813FCB" w:rsidRDefault="00813FCB">
            <w:r>
              <w:t>417,000</w:t>
            </w:r>
          </w:p>
        </w:tc>
      </w:tr>
      <w:tr w:rsidR="00813FCB" w14:paraId="2D9BD3B7" w14:textId="77777777" w:rsidTr="001E7045">
        <w:tc>
          <w:tcPr>
            <w:tcW w:w="2410" w:type="dxa"/>
          </w:tcPr>
          <w:p w14:paraId="2C9890B0" w14:textId="10A10EC2" w:rsidR="00813FCB" w:rsidRDefault="00813FCB">
            <w:r>
              <w:t>Num 55+ in 2040</w:t>
            </w:r>
          </w:p>
        </w:tc>
        <w:tc>
          <w:tcPr>
            <w:tcW w:w="2341" w:type="dxa"/>
          </w:tcPr>
          <w:p w14:paraId="73F37DB6" w14:textId="2295BAE3" w:rsidR="00813FCB" w:rsidRDefault="00813FCB">
            <w:r>
              <w:t>FL (91,500)</w:t>
            </w:r>
          </w:p>
        </w:tc>
        <w:tc>
          <w:tcPr>
            <w:tcW w:w="2650" w:type="dxa"/>
          </w:tcPr>
          <w:p w14:paraId="5F2A9DC9" w14:textId="223F7378" w:rsidR="00813FCB" w:rsidRDefault="00813FCB">
            <w:r>
              <w:t>OK (3,500)</w:t>
            </w:r>
          </w:p>
        </w:tc>
        <w:tc>
          <w:tcPr>
            <w:tcW w:w="1949" w:type="dxa"/>
          </w:tcPr>
          <w:p w14:paraId="00F40CCD" w14:textId="41F608B5" w:rsidR="00813FCB" w:rsidRDefault="00813FCB">
            <w:r>
              <w:t>553,000</w:t>
            </w:r>
          </w:p>
        </w:tc>
      </w:tr>
      <w:tr w:rsidR="00813FCB" w14:paraId="05F31BB6" w14:textId="77777777" w:rsidTr="001E7045">
        <w:tc>
          <w:tcPr>
            <w:tcW w:w="2410" w:type="dxa"/>
          </w:tcPr>
          <w:p w14:paraId="7B5E8362" w14:textId="292D052D" w:rsidR="00813FCB" w:rsidRDefault="00813FCB">
            <w:r>
              <w:t>Delta Num 65+</w:t>
            </w:r>
          </w:p>
        </w:tc>
        <w:tc>
          <w:tcPr>
            <w:tcW w:w="2341" w:type="dxa"/>
          </w:tcPr>
          <w:p w14:paraId="73E33A4A" w14:textId="49ACA00D" w:rsidR="00813FCB" w:rsidRDefault="00022DD4">
            <w:r>
              <w:t>FL (27,000)</w:t>
            </w:r>
          </w:p>
        </w:tc>
        <w:tc>
          <w:tcPr>
            <w:tcW w:w="2650" w:type="dxa"/>
          </w:tcPr>
          <w:p w14:paraId="6F40141A" w14:textId="45C83B02" w:rsidR="00813FCB" w:rsidRDefault="00022DD4">
            <w:r>
              <w:t>OK (1,000)</w:t>
            </w:r>
          </w:p>
        </w:tc>
        <w:tc>
          <w:tcPr>
            <w:tcW w:w="1949" w:type="dxa"/>
          </w:tcPr>
          <w:p w14:paraId="085026F4" w14:textId="4DC5324F" w:rsidR="00813FCB" w:rsidRDefault="00022DD4">
            <w:r>
              <w:t>152,000</w:t>
            </w:r>
          </w:p>
        </w:tc>
      </w:tr>
      <w:tr w:rsidR="00022DD4" w14:paraId="75C097B3" w14:textId="77777777" w:rsidTr="001E7045">
        <w:tc>
          <w:tcPr>
            <w:tcW w:w="2410" w:type="dxa"/>
          </w:tcPr>
          <w:p w14:paraId="56B0F313" w14:textId="6E58F154" w:rsidR="00022DD4" w:rsidRDefault="00022DD4">
            <w:r>
              <w:t>Num 65+ in 2025</w:t>
            </w:r>
          </w:p>
        </w:tc>
        <w:tc>
          <w:tcPr>
            <w:tcW w:w="2341" w:type="dxa"/>
          </w:tcPr>
          <w:p w14:paraId="5D6A09C6" w14:textId="3C5A7A18" w:rsidR="00022DD4" w:rsidRDefault="007D6F92">
            <w:r>
              <w:t>NY (51,000) and CA (50,000)</w:t>
            </w:r>
          </w:p>
        </w:tc>
        <w:tc>
          <w:tcPr>
            <w:tcW w:w="2650" w:type="dxa"/>
          </w:tcPr>
          <w:p w14:paraId="4805E405" w14:textId="096FE715" w:rsidR="00022DD4" w:rsidRDefault="007D6F92">
            <w:r>
              <w:t>AR (1,700)</w:t>
            </w:r>
          </w:p>
        </w:tc>
        <w:tc>
          <w:tcPr>
            <w:tcW w:w="1949" w:type="dxa"/>
          </w:tcPr>
          <w:p w14:paraId="25096DA8" w14:textId="3AE8AB8C" w:rsidR="00022DD4" w:rsidRDefault="007D6F92">
            <w:r>
              <w:t>296,000</w:t>
            </w:r>
          </w:p>
        </w:tc>
      </w:tr>
      <w:tr w:rsidR="007D6F92" w14:paraId="1CE25637" w14:textId="77777777" w:rsidTr="001E7045">
        <w:tc>
          <w:tcPr>
            <w:tcW w:w="2410" w:type="dxa"/>
          </w:tcPr>
          <w:p w14:paraId="36A20845" w14:textId="5D4D16BC" w:rsidR="007D6F92" w:rsidRDefault="007D6F92">
            <w:r>
              <w:t>Num 65+ in 2040</w:t>
            </w:r>
          </w:p>
        </w:tc>
        <w:tc>
          <w:tcPr>
            <w:tcW w:w="2341" w:type="dxa"/>
          </w:tcPr>
          <w:p w14:paraId="012413F7" w14:textId="2DCFC802" w:rsidR="007D6F92" w:rsidRDefault="007D6F92">
            <w:r>
              <w:t>CA and FL (74,000)</w:t>
            </w:r>
          </w:p>
        </w:tc>
        <w:tc>
          <w:tcPr>
            <w:tcW w:w="2650" w:type="dxa"/>
          </w:tcPr>
          <w:p w14:paraId="601E967D" w14:textId="2E0CC1C1" w:rsidR="007D6F92" w:rsidRDefault="007D6F92">
            <w:r>
              <w:t>OK (2,800)</w:t>
            </w:r>
          </w:p>
        </w:tc>
        <w:tc>
          <w:tcPr>
            <w:tcW w:w="1949" w:type="dxa"/>
          </w:tcPr>
          <w:p w14:paraId="10801640" w14:textId="46685991" w:rsidR="007D6F92" w:rsidRDefault="007D6F92">
            <w:r>
              <w:t>448,000</w:t>
            </w:r>
          </w:p>
        </w:tc>
      </w:tr>
    </w:tbl>
    <w:p w14:paraId="247570CA" w14:textId="77777777" w:rsidR="00DC1736" w:rsidRDefault="00DC1736"/>
    <w:sectPr w:rsidR="00DC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36"/>
    <w:rsid w:val="00022DD4"/>
    <w:rsid w:val="001E7045"/>
    <w:rsid w:val="00325656"/>
    <w:rsid w:val="007D6F92"/>
    <w:rsid w:val="00813FCB"/>
    <w:rsid w:val="00C5171A"/>
    <w:rsid w:val="00D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BC0F"/>
  <w15:chartTrackingRefBased/>
  <w15:docId w15:val="{BFE94A2E-0346-470E-ACED-FB03BFA6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7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Zalesak</dc:creator>
  <cp:keywords/>
  <dc:description/>
  <cp:lastModifiedBy>Andrew Zalesak</cp:lastModifiedBy>
  <cp:revision>3</cp:revision>
  <dcterms:created xsi:type="dcterms:W3CDTF">2025-08-18T14:59:00Z</dcterms:created>
  <dcterms:modified xsi:type="dcterms:W3CDTF">2025-08-18T19:45:00Z</dcterms:modified>
</cp:coreProperties>
</file>