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40"/>
          <w:szCs w:val="40"/>
        </w:rPr>
        <w:t xml:space="preserve">Snake Handguard</w:t>
      </w:r>
    </w:p>
    <w:p>
      <w:pPr>
        <w:spacing w:after="120"/>
        <w:jc w:val="center"/>
      </w:pPr>
      <w:r>
        <w:rPr>
          <w:rFonts w:ascii="Times New Roman" w:cs="Times New Roman" w:eastAsia="Times New Roman" w:hAnsi="Times New Roman"/>
          <w:color w:val="000000"/>
          <w:sz w:val="30"/>
          <w:szCs w:val="30"/>
        </w:rPr>
        <w:t xml:space="preserve">Assembly, Installation and Hardware Manual</w:t>
      </w:r>
    </w:p>
    <w:p>
      <w:pPr>
        <w:spacing w:after="360"/>
        <w:jc w:val="center"/>
      </w:pPr>
      <w:r>
        <w:rPr>
          <w:rFonts w:ascii="Times New Roman" w:cs="Times New Roman" w:eastAsia="Times New Roman" w:hAnsi="Times New Roman"/>
          <w:color w:val="000000"/>
          <w:sz w:val="22"/>
          <w:szCs w:val="22"/>
        </w:rPr>
        <w:t xml:space="preserve">Printed copy of the Trinity Force KMX-15 keymod handguard (15 in) with a two-piece snake sleeve, for a 16 in AR-15</w:t>
      </w:r>
    </w:p>
    <w:p>
      <w:pPr>
        <w:pStyle w:val="Heading1"/>
      </w:pPr>
      <w:r>
        <w:rPr>
          <w:rFonts w:ascii="Times New Roman" w:cs="Times New Roman" w:eastAsia="Times New Roman" w:hAnsi="Times New Roman"/>
          <w:color w:val="000000"/>
        </w:rPr>
        <w:t xml:space="preserve">1. Before you start</w:t>
      </w:r>
    </w:p>
    <w:p>
      <w:pPr>
        <w:pStyle w:val="ListParagraph"/>
        <w:numPr>
          <w:ilvl w:val="0"/>
          <w:numId w:val="2"/>
        </w:numPr>
        <w:spacing w:after="60"/>
      </w:pPr>
      <w:r>
        <w:rPr>
          <w:rFonts w:ascii="Times New Roman" w:cs="Times New Roman" w:eastAsia="Times New Roman" w:hAnsi="Times New Roman"/>
          <w:b/>
          <w:bCs/>
          <w:color w:val="000000"/>
        </w:rPr>
        <w:t xml:space="preserve">Unload the rifle. </w:t>
      </w:r>
      <w:r>
        <w:rPr>
          <w:rFonts w:ascii="Times New Roman" w:cs="Times New Roman" w:eastAsia="Times New Roman" w:hAnsi="Times New Roman"/>
          <w:color w:val="000000"/>
        </w:rPr>
        <w:t xml:space="preserve">Remove the magazine, lock the bolt open, and check the chamber and magazine well by sight and by touch. Keep ammunition out of the room.</w:t>
      </w:r>
    </w:p>
    <w:p>
      <w:pPr>
        <w:pStyle w:val="ListParagraph"/>
        <w:numPr>
          <w:ilvl w:val="0"/>
          <w:numId w:val="2"/>
        </w:numPr>
        <w:spacing w:after="60"/>
      </w:pPr>
      <w:r>
        <w:rPr>
          <w:rFonts w:ascii="Times New Roman" w:cs="Times New Roman" w:eastAsia="Times New Roman" w:hAnsi="Times New Roman"/>
          <w:color w:val="000000"/>
        </w:rPr>
        <w:t xml:space="preserve">Read the whole manual once before starting. Work on a clean bench with the rifle in a padded vise block or on a mat.</w:t>
      </w:r>
    </w:p>
    <w:p>
      <w:pPr>
        <w:pStyle w:val="ListParagraph"/>
        <w:numPr>
          <w:ilvl w:val="0"/>
          <w:numId w:val="2"/>
        </w:numPr>
        <w:spacing w:after="60"/>
      </w:pPr>
      <w:r>
        <w:rPr>
          <w:rFonts w:ascii="Times New Roman" w:cs="Times New Roman" w:eastAsia="Times New Roman" w:hAnsi="Times New Roman"/>
          <w:color w:val="000000"/>
        </w:rPr>
        <w:t xml:space="preserve">All dimensions are in millimetres. Distances along the handguard are measured from its rear face (the end at the receiver).</w:t>
      </w:r>
    </w:p>
    <w:p>
      <w:pPr>
        <w:pStyle w:val="ListParagraph"/>
        <w:numPr>
          <w:ilvl w:val="0"/>
          <w:numId w:val="2"/>
        </w:numPr>
        <w:spacing w:after="60"/>
      </w:pPr>
      <w:r>
        <w:rPr>
          <w:rFonts w:ascii="Times New Roman" w:cs="Times New Roman" w:eastAsia="Times New Roman" w:hAnsi="Times New Roman"/>
          <w:color w:val="000000"/>
        </w:rPr>
        <w:t xml:space="preserve">The handguard is </w:t>
      </w:r>
      <w:r>
        <w:rPr>
          <w:rFonts w:ascii="Times New Roman" w:cs="Times New Roman" w:eastAsia="Times New Roman" w:hAnsi="Times New Roman"/>
          <w:b/>
          <w:bCs/>
          <w:color w:val="000000"/>
        </w:rPr>
        <w:t xml:space="preserve">free floating</w:t>
      </w:r>
      <w:r>
        <w:rPr>
          <w:rFonts w:ascii="Times New Roman" w:cs="Times New Roman" w:eastAsia="Times New Roman" w:hAnsi="Times New Roman"/>
          <w:color w:val="000000"/>
        </w:rPr>
        <w:t xml:space="preserve">: nothing in this kit may touch the barrel. The checks in section 8 confirm this.</w:t>
      </w:r>
    </w:p>
    <w:p>
      <w:pPr>
        <w:pStyle w:val="ListParagraph"/>
        <w:numPr>
          <w:ilvl w:val="0"/>
          <w:numId w:val="2"/>
        </w:numPr>
        <w:spacing w:after="60"/>
      </w:pPr>
      <w:r>
        <w:rPr>
          <w:rFonts w:ascii="Times New Roman" w:cs="Times New Roman" w:eastAsia="Times New Roman" w:hAnsi="Times New Roman"/>
          <w:color w:val="000000"/>
        </w:rPr>
        <w:t xml:space="preserve">Threadlocker needs 24 hours to cure fully. Do not fire the rifle until it has cured.</w:t>
      </w:r>
    </w:p>
    <w:p>
      <w:pPr>
        <w:pStyle w:val="Heading1"/>
      </w:pPr>
      <w:r>
        <w:rPr>
          <w:rFonts w:ascii="Times New Roman" w:cs="Times New Roman" w:eastAsia="Times New Roman" w:hAnsi="Times New Roman"/>
          <w:color w:val="000000"/>
        </w:rPr>
        <w:t xml:space="preserve">2. Printed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rPr>
          <w:tblHeader/>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1"/>
                <w:szCs w:val="21"/>
              </w:rPr>
              <w:t xml:space="preserve">Part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1"/>
                <w:szCs w:val="21"/>
              </w:rPr>
              <w:t xml:space="preserve">File</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1"/>
                <w:szCs w:val="21"/>
              </w:rPr>
              <w:t xml:space="preserve">Description</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A</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handguard_base.stl</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The handguard, 387.2 mm long. Clamps onto the barrel nut like the original.</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B</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snake_rear.3mf</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Snake rear piece: the two tails and the rear half of both bodies. Has two bolt holes (left and right) and four tab pockets at its front end.</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C</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snake_front.3mf</w:t>
            </w:r>
          </w:p>
        </w:tc>
        <w:tc>
          <w:tcPr>
            <w:tcW w:type="dxa" w:w="5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Snake head piece: the front half of both bodies and the head. Has two bolt holes (left and right) and four alignment tabs at its rear end.</w:t>
            </w:r>
          </w:p>
        </w:tc>
      </w:tr>
    </w:tbl>
    <w:p>
      <w:pPr>
        <w:spacing w:after="120"/>
      </w:pPr>
      <w:r>
        <w:rPr>
          <w:rFonts w:ascii="Times New Roman" w:cs="Times New Roman" w:eastAsia="Times New Roman" w:hAnsi="Times New Roman"/>
          <w:color w:val="000000"/>
        </w:rPr>
        <w:t xml:space="preserve"/>
      </w:r>
    </w:p>
    <w:p>
      <w:pPr>
        <w:spacing w:after="120"/>
      </w:pPr>
      <w:r>
        <w:rPr>
          <w:rFonts w:ascii="Times New Roman" w:cs="Times New Roman" w:eastAsia="Times New Roman" w:hAnsi="Times New Roman"/>
          <w:color w:val="000000"/>
        </w:rPr>
        <w:t xml:space="preserve">Material for all three: PA-CF (carbon-fibre nylon), dried before printing, 0.4 mm hardened nozzle, 0.2 mm layers. Remove all support material, especially from the inside of the snake pieces, the bolt holes and the tab pockets.</w:t>
      </w:r>
    </w:p>
    <w:p>
      <w:pPr>
        <w:spacing w:before="120"/>
        <w:jc w:val="center"/>
      </w:pPr>
      <w:r>
        <w:drawing>
          <wp:inline distT="0" distB="0" distL="0" distR="0">
            <wp:extent cx="5486400" cy="2343150"/>
            <wp:effectExtent t="0" r="0" b="0" l="0"/>
            <wp:docPr id="1" name="fig_parts.png" descr="Figure 1. The three printed parts: A handguard, B snake rear piece, C snake head piece." title="Figure 1. The three printed parts: A handguard, B snake rear piece, C snake head pi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34315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1. The three printed parts: A handguard, B snake rear piece, C snake head piece.</w:t>
      </w:r>
    </w:p>
    <w:p>
      <w:pPr>
        <w:pStyle w:val="Heading1"/>
      </w:pPr>
      <w:r>
        <w:rPr>
          <w:rFonts w:ascii="Times New Roman" w:cs="Times New Roman" w:eastAsia="Times New Roman" w:hAnsi="Times New Roman"/>
          <w:color w:val="000000"/>
        </w:rPr>
        <w:t xml:space="preserve">3. Hardware to buy</w:t>
      </w:r>
    </w:p>
    <w:p>
      <w:pPr>
        <w:spacing w:after="120"/>
      </w:pPr>
      <w:r>
        <w:rPr>
          <w:rFonts w:ascii="Times New Roman" w:cs="Times New Roman" w:eastAsia="Times New Roman" w:hAnsi="Times New Roman"/>
          <w:color w:val="000000"/>
        </w:rPr>
        <w:t xml:space="preserve">Buy exactly these items (or equivalents with the same specification). The quantity to buy includes spares.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700"/>
        <w:gridCol w:w="1000"/>
        <w:gridCol w:w="1660"/>
      </w:tblGrid>
      <w:tr>
        <w:trPr>
          <w:tblHeader/>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1"/>
                <w:szCs w:val="21"/>
              </w:rPr>
              <w:t xml:space="preserve">Item</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1"/>
                <w:szCs w:val="21"/>
              </w:rPr>
              <w:t xml:space="preserve">Specification</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1"/>
                <w:szCs w:val="21"/>
              </w:rPr>
              <w:t xml:space="preserve">Used</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1"/>
                <w:szCs w:val="21"/>
              </w:rPr>
              <w:t xml:space="preserve">Buy</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1"/>
                <w:szCs w:val="21"/>
              </w:rPr>
              <w:t xml:space="preserve">Where</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Socket head cap screw M4 x 25</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M4 x 0.7 thread, 25 mm long, ISO 4762 (DIN 912), alloy steel class 12.9, black oxide. Head 7.0 mm diameter, 3 mm hex socket.</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4</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Handguard clamp</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Hex nut M4</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M4 x 0.7, ISO 4032 (DIN 934), steel class 8 or higher, 7.0 mm across flats, 3.2 mm thick. Plain nut: a nylon-insert lock nut (5 mm thick) does not fit the pocket.</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4</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Handguard clamp</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Centre screw</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Jack's original bottom centre screw from the original handguard (reuse it).</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Handguard clamp</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Heat-set threaded insert M5</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M5 x 0.8 internal thread, brass, knurled, for plastics, 5.8 mm long, 7.0 mm outside diameter, for a 6.4 mm hole (for example ruthex RX-M5x5.8 or CNC Kitchen M5 standard).</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8</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Snake pieces B and C</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Socket head cap screw M5 x 12</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M5 x 0.8 thread, 12 mm long, ISO 4762 (DIN 912), alloy steel class 12.9, black oxide. Head 8.5 mm diameter, 4 mm hex socket.</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4</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Snake rear piece B</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Socket head cap screw M5 x 16</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M5 x 0.8 thread, 16 mm long, ISO 4762 (DIN 912), alloy steel class 12.9, black oxide. Head 8.5 mm diameter, 4 mm hex socket.</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4</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Snake head piece C</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Threadlocker, medium strength</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Removable (blue) anaerobic threadlocker, for example Loctite 243. Works on brass inserts and steel nuts; comes apart with hand tools.</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1 bottle (5 to 10 ml)</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All bolts</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Paint marker</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Any oil-based paint marker, for witness marks.</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1</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Checks</w:t>
            </w:r>
          </w:p>
        </w:tc>
      </w:tr>
    </w:tbl>
    <w:p>
      <w:pPr>
        <w:spacing w:after="120"/>
      </w:pPr>
      <w:r>
        <w:rPr>
          <w:rFonts w:ascii="Times New Roman" w:cs="Times New Roman" w:eastAsia="Times New Roman" w:hAnsi="Times New Roman"/>
          <w:color w:val="000000"/>
        </w:rPr>
        <w:t xml:space="preserve"/>
      </w:r>
    </w:p>
    <w:p>
      <w:pPr>
        <w:spacing w:after="120"/>
      </w:pPr>
      <w:r>
        <w:rPr>
          <w:rFonts w:ascii="Times New Roman" w:cs="Times New Roman" w:eastAsia="Times New Roman" w:hAnsi="Times New Roman"/>
          <w:b/>
          <w:bCs/>
          <w:color w:val="000000"/>
        </w:rPr>
        <w:t xml:space="preserve">Do not substitute: </w:t>
      </w:r>
      <w:r>
        <w:rPr>
          <w:rFonts w:ascii="Times New Roman" w:cs="Times New Roman" w:eastAsia="Times New Roman" w:hAnsi="Times New Roman"/>
          <w:color w:val="000000"/>
        </w:rPr>
        <w:t xml:space="preserve">longer M5 screws can reach the barrel; shorter ones do not reach the keymod holes and do not lock. Use the lengths above for each piece.</w:t>
      </w:r>
    </w:p>
    <w:p>
      <w:pPr>
        <w:pStyle w:val="Heading2"/>
      </w:pPr>
      <w:r>
        <w:rPr>
          <w:rFonts w:ascii="Times New Roman" w:cs="Times New Roman" w:eastAsia="Times New Roman" w:hAnsi="Times New Roman"/>
          <w:color w:val="000000"/>
        </w:rPr>
        <w:t xml:space="preserve">Tools</w:t>
      </w:r>
    </w:p>
    <w:p>
      <w:pPr>
        <w:pStyle w:val="ListParagraph"/>
        <w:numPr>
          <w:ilvl w:val="0"/>
          <w:numId w:val="2"/>
        </w:numPr>
        <w:spacing w:after="60"/>
      </w:pPr>
      <w:r>
        <w:rPr>
          <w:rFonts w:ascii="Times New Roman" w:cs="Times New Roman" w:eastAsia="Times New Roman" w:hAnsi="Times New Roman"/>
          <w:color w:val="000000"/>
        </w:rPr>
        <w:t xml:space="preserve">3 mm and 4 mm hex keys or hex bits.</w:t>
      </w:r>
    </w:p>
    <w:p>
      <w:pPr>
        <w:pStyle w:val="ListParagraph"/>
        <w:numPr>
          <w:ilvl w:val="0"/>
          <w:numId w:val="2"/>
        </w:numPr>
        <w:spacing w:after="60"/>
      </w:pPr>
      <w:r>
        <w:rPr>
          <w:rFonts w:ascii="Times New Roman" w:cs="Times New Roman" w:eastAsia="Times New Roman" w:hAnsi="Times New Roman"/>
          <w:color w:val="000000"/>
        </w:rPr>
        <w:t xml:space="preserve">Torque screwdriver covering 1 to 3 N m (for example a 1 to 5 N m click-type driver with hex bits).</w:t>
      </w:r>
    </w:p>
    <w:p>
      <w:pPr>
        <w:pStyle w:val="ListParagraph"/>
        <w:numPr>
          <w:ilvl w:val="0"/>
          <w:numId w:val="2"/>
        </w:numPr>
        <w:spacing w:after="60"/>
      </w:pPr>
      <w:r>
        <w:rPr>
          <w:rFonts w:ascii="Times New Roman" w:cs="Times New Roman" w:eastAsia="Times New Roman" w:hAnsi="Times New Roman"/>
          <w:color w:val="000000"/>
        </w:rPr>
        <w:t xml:space="preserve">Soldering iron with an M5 heat-set insert tip (or a conical tip), adjustable temperature.</w:t>
      </w:r>
    </w:p>
    <w:p>
      <w:pPr>
        <w:pStyle w:val="ListParagraph"/>
        <w:numPr>
          <w:ilvl w:val="0"/>
          <w:numId w:val="2"/>
        </w:numPr>
        <w:spacing w:after="60"/>
      </w:pPr>
      <w:r>
        <w:rPr>
          <w:rFonts w:ascii="Times New Roman" w:cs="Times New Roman" w:eastAsia="Times New Roman" w:hAnsi="Times New Roman"/>
          <w:color w:val="000000"/>
        </w:rPr>
        <w:t xml:space="preserve">Isopropyl alcohol and a cotton swab (to degrease threads before threadlocker).</w:t>
      </w:r>
    </w:p>
    <w:p>
      <w:pPr>
        <w:pStyle w:val="ListParagraph"/>
        <w:numPr>
          <w:ilvl w:val="0"/>
          <w:numId w:val="2"/>
        </w:numPr>
        <w:spacing w:after="60"/>
      </w:pPr>
      <w:r>
        <w:rPr>
          <w:rFonts w:ascii="Times New Roman" w:cs="Times New Roman" w:eastAsia="Times New Roman" w:hAnsi="Times New Roman"/>
          <w:color w:val="000000"/>
        </w:rPr>
        <w:t xml:space="preserve">A straight edge at least 300 mm long (to line up the rails).</w:t>
      </w:r>
    </w:p>
    <w:p>
      <w:pPr>
        <w:pStyle w:val="ListParagraph"/>
        <w:numPr>
          <w:ilvl w:val="0"/>
          <w:numId w:val="2"/>
        </w:numPr>
        <w:spacing w:after="60"/>
      </w:pPr>
      <w:r>
        <w:rPr>
          <w:rFonts w:ascii="Times New Roman" w:cs="Times New Roman" w:eastAsia="Times New Roman" w:hAnsi="Times New Roman"/>
          <w:color w:val="000000"/>
        </w:rPr>
        <w:t xml:space="preserve">A strip of printer paper (for the free-float check).</w:t>
      </w:r>
    </w:p>
    <w:p>
      <w:pPr>
        <w:pStyle w:val="Heading1"/>
      </w:pPr>
      <w:r>
        <w:rPr>
          <w:rFonts w:ascii="Times New Roman" w:cs="Times New Roman" w:eastAsia="Times New Roman" w:hAnsi="Times New Roman"/>
          <w:color w:val="000000"/>
        </w:rPr>
        <w:t xml:space="preserve">4. How everything is locked</w:t>
      </w:r>
    </w:p>
    <w:p>
      <w:pPr>
        <w:spacing w:after="120"/>
      </w:pPr>
      <w:r>
        <w:rPr>
          <w:rFonts w:ascii="Times New Roman" w:cs="Times New Roman" w:eastAsia="Times New Roman" w:hAnsi="Times New Roman"/>
          <w:color w:val="000000"/>
        </w:rPr>
        <w:t xml:space="preserve">Every possible movement is stopped by a part, and every bolt is held by threadlocker and torque: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1"/>
                <w:szCs w:val="21"/>
              </w:rPr>
              <w:t xml:space="preserve">Movement</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1"/>
                <w:szCs w:val="21"/>
              </w:rPr>
              <w:t xml:space="preserve">What stops it</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Handguard turning or sliding on the barrel nut</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The clamp (two M4 bolts with steel nuts squeeze the bore onto the barrel nut), the centre screw, and the two rear lugs resting against the receiver.</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Snake turning around the handguard</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The inside of each snake piece is the handguard's outer shape (keymod flats and rail) plus 0.35 mm, so it cannot rotate.</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Snake lifting off sideways</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Each snake piece is a closed tube that goes all the way around the handguard.</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Rear piece B moving back</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Its two M5 bolts, whose tips sit at the rear end of the 5th side keymod hole (counted from the rear) on each side.</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Rear piece B moving forward</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The head piece C in front of it.</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Head piece C moving forward (recoil pushes the snake forward)</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Its two M5 bolts, whose tips sit at the front end of the 10th side keymod hole (counted from the rear) on each side. Piece B pushes on C, so these two bolts hold both pieces under recoil.</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Head piece C moving back</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The solid ring inside the head rests on the handguard's muzzle end.</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B and C shifting against each other</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Four rectangular tabs (4.5 x 5 mm, 5 mm long) on C fit into four pockets in B with 0.2 mm clearance, two on the left body and two on the right body.</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Bolts working loose</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Medium threadlocker on every bolt, the torque values in section 9, steel nuts and brass inserts (no plastic threads), and paint witness marks checked after firing.</w:t>
            </w:r>
          </w:p>
        </w:tc>
      </w:tr>
    </w:tbl>
    <w:p>
      <w:pPr>
        <w:pStyle w:val="Heading1"/>
      </w:pPr>
      <w:r>
        <w:rPr>
          <w:rFonts w:ascii="Times New Roman" w:cs="Times New Roman" w:eastAsia="Times New Roman" w:hAnsi="Times New Roman"/>
          <w:color w:val="000000"/>
        </w:rPr>
        <w:t xml:space="preserve">5. Preparing the snake pieces (once)</w:t>
      </w:r>
    </w:p>
    <w:p>
      <w:pPr>
        <w:spacing w:after="120"/>
      </w:pPr>
      <w:r>
        <w:rPr>
          <w:rFonts w:ascii="Times New Roman" w:cs="Times New Roman" w:eastAsia="Times New Roman" w:hAnsi="Times New Roman"/>
          <w:color w:val="000000"/>
        </w:rPr>
        <w:t xml:space="preserve">Each snake piece has two round bolt holes, one on its left side and one on its right side. Each hole is a wide counterbore (9.6 mm, for the screw head) with a narrower hole at its bottom (6.4 mm, for the insert).</w:t>
      </w:r>
    </w:p>
    <w:p>
      <w:pPr>
        <w:pStyle w:val="ListParagraph"/>
        <w:numPr>
          <w:ilvl w:val="0"/>
          <w:numId w:val="3"/>
        </w:numPr>
        <w:spacing w:after="90"/>
      </w:pPr>
      <w:r>
        <w:rPr>
          <w:rFonts w:ascii="Times New Roman" w:cs="Times New Roman" w:eastAsia="Times New Roman" w:hAnsi="Times New Roman"/>
          <w:color w:val="000000"/>
        </w:rPr>
        <w:t xml:space="preserve">Clean the holes of any support material. Check that an insert drops into the 6.4 mm hole by hand only at its tip (it must be pressed in with heat).</w:t>
      </w:r>
    </w:p>
    <w:p>
      <w:pPr>
        <w:pStyle w:val="ListParagraph"/>
        <w:numPr>
          <w:ilvl w:val="0"/>
          <w:numId w:val="3"/>
        </w:numPr>
        <w:spacing w:after="90"/>
      </w:pPr>
      <w:r>
        <w:rPr>
          <w:rFonts w:ascii="Times New Roman" w:cs="Times New Roman" w:eastAsia="Times New Roman" w:hAnsi="Times New Roman"/>
          <w:color w:val="000000"/>
        </w:rPr>
        <w:t xml:space="preserve">Set the soldering iron to 260 C for PA-CF (240 C for PC, 230 C for ASA). Put the insert on the 6.4 mm hole, small end down, straight and square to the hole.</w:t>
      </w:r>
    </w:p>
    <w:p>
      <w:pPr>
        <w:pStyle w:val="ListParagraph"/>
        <w:numPr>
          <w:ilvl w:val="0"/>
          <w:numId w:val="3"/>
        </w:numPr>
        <w:spacing w:after="90"/>
      </w:pPr>
      <w:r>
        <w:rPr>
          <w:rFonts w:ascii="Times New Roman" w:cs="Times New Roman" w:eastAsia="Times New Roman" w:hAnsi="Times New Roman"/>
          <w:color w:val="000000"/>
        </w:rPr>
        <w:t xml:space="preserve">Press it in slowly with the iron, keeping it straight, until its top is flush with the floor of the wide counterbore. Do not push it below the floor. Lift the iron straight off.</w:t>
      </w:r>
    </w:p>
    <w:p>
      <w:pPr>
        <w:pStyle w:val="ListParagraph"/>
        <w:numPr>
          <w:ilvl w:val="0"/>
          <w:numId w:val="3"/>
        </w:numPr>
        <w:spacing w:after="90"/>
      </w:pPr>
      <w:r>
        <w:rPr>
          <w:rFonts w:ascii="Times New Roman" w:cs="Times New Roman" w:eastAsia="Times New Roman" w:hAnsi="Times New Roman"/>
          <w:color w:val="000000"/>
        </w:rPr>
        <w:t xml:space="preserve">While still soft, press the top of the insert flat with a cool flat tool for 10 seconds. Let it cool fully (5 minutes).</w:t>
      </w:r>
    </w:p>
    <w:p>
      <w:pPr>
        <w:pStyle w:val="ListParagraph"/>
        <w:numPr>
          <w:ilvl w:val="0"/>
          <w:numId w:val="3"/>
        </w:numPr>
        <w:spacing w:after="90"/>
      </w:pPr>
      <w:r>
        <w:rPr>
          <w:rFonts w:ascii="Times New Roman" w:cs="Times New Roman" w:eastAsia="Times New Roman" w:hAnsi="Times New Roman"/>
          <w:color w:val="000000"/>
        </w:rPr>
        <w:t xml:space="preserve">Repeat for all four holes (two on B, two on C).</w:t>
      </w:r>
    </w:p>
    <w:p>
      <w:pPr>
        <w:pStyle w:val="ListParagraph"/>
        <w:numPr>
          <w:ilvl w:val="0"/>
          <w:numId w:val="3"/>
        </w:numPr>
        <w:spacing w:after="90"/>
      </w:pPr>
      <w:r>
        <w:rPr>
          <w:rFonts w:ascii="Times New Roman" w:cs="Times New Roman" w:eastAsia="Times New Roman" w:hAnsi="Times New Roman"/>
          <w:color w:val="000000"/>
        </w:rPr>
        <w:t xml:space="preserve">Check each insert: screw the matching bolt (M5x12 in B, M5x16 in C) in by hand. It must turn freely and the head must sit down on the insert. Remove the bolts again.</w:t>
      </w:r>
    </w:p>
    <w:p>
      <w:pPr>
        <w:spacing w:before="120"/>
        <w:jc w:val="center"/>
      </w:pPr>
      <w:r>
        <w:drawing>
          <wp:inline distT="0" distB="0" distL="0" distR="0">
            <wp:extent cx="5486400" cy="4876800"/>
            <wp:effectExtent t="0" r="0" b="0" l="0"/>
            <wp:docPr id="1" name="fig_insert.png" descr="Figure 2. Pressing a heat-set insert into the bottom of a bolt hole (rear piece, left side)." title="Figure 2. Pressing a heat-set insert into the bottom of a bolt hole (rear piece, left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8768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2. Pressing a heat-set insert into the bottom of a bolt hole (rear piece, left side).</w:t>
      </w:r>
    </w:p>
    <w:p>
      <w:pPr>
        <w:pStyle w:val="Heading1"/>
      </w:pPr>
      <w:r>
        <w:rPr>
          <w:rFonts w:ascii="Times New Roman" w:cs="Times New Roman" w:eastAsia="Times New Roman" w:hAnsi="Times New Roman"/>
          <w:color w:val="000000"/>
        </w:rPr>
        <w:t xml:space="preserve">6. Installing the handguard</w:t>
      </w:r>
    </w:p>
    <w:p>
      <w:pPr>
        <w:pStyle w:val="ListParagraph"/>
        <w:numPr>
          <w:ilvl w:val="0"/>
          <w:numId w:val="4"/>
        </w:numPr>
        <w:spacing w:after="90"/>
      </w:pPr>
      <w:r>
        <w:rPr>
          <w:rFonts w:ascii="Times New Roman" w:cs="Times New Roman" w:eastAsia="Times New Roman" w:hAnsi="Times New Roman"/>
          <w:color w:val="000000"/>
        </w:rPr>
        <w:t xml:space="preserve">Remove the original handguard: take out its two clamp bolts and its bottom centre screw (keep the centre screw), and slide it forward off the barrel.</w:t>
      </w:r>
    </w:p>
    <w:p>
      <w:pPr>
        <w:pStyle w:val="ListParagraph"/>
        <w:numPr>
          <w:ilvl w:val="0"/>
          <w:numId w:val="4"/>
        </w:numPr>
        <w:spacing w:after="90"/>
      </w:pPr>
      <w:r>
        <w:rPr>
          <w:rFonts w:ascii="Times New Roman" w:cs="Times New Roman" w:eastAsia="Times New Roman" w:hAnsi="Times New Roman"/>
          <w:color w:val="000000"/>
        </w:rPr>
        <w:t xml:space="preserve">Remove the muzzle device if it is wider than 31 mm (the head of the snake passes over it later). Remove any front sight and bipod mount.</w:t>
      </w:r>
    </w:p>
    <w:p>
      <w:pPr>
        <w:pStyle w:val="ListParagraph"/>
        <w:numPr>
          <w:ilvl w:val="0"/>
          <w:numId w:val="4"/>
        </w:numPr>
        <w:spacing w:after="90"/>
      </w:pPr>
      <w:r>
        <w:rPr>
          <w:rFonts w:ascii="Times New Roman" w:cs="Times New Roman" w:eastAsia="Times New Roman" w:hAnsi="Times New Roman"/>
          <w:color w:val="000000"/>
        </w:rPr>
        <w:t xml:space="preserve">Slide the printed handguard A over the barrel onto the barrel nut, rail up, until the two small lugs at its rear end touch the front of the receiver.</w:t>
      </w:r>
    </w:p>
    <w:p>
      <w:pPr>
        <w:pStyle w:val="ListParagraph"/>
        <w:numPr>
          <w:ilvl w:val="0"/>
          <w:numId w:val="4"/>
        </w:numPr>
        <w:spacing w:after="90"/>
      </w:pPr>
      <w:r>
        <w:rPr>
          <w:rFonts w:ascii="Times New Roman" w:cs="Times New Roman" w:eastAsia="Times New Roman" w:hAnsi="Times New Roman"/>
          <w:color w:val="000000"/>
        </w:rPr>
        <w:t xml:space="preserve">Lay the straight edge along the top of the receiver rail and the handguard rail. Turn the handguard until the two rails are in line.</w:t>
      </w:r>
    </w:p>
    <w:p>
      <w:pPr>
        <w:pStyle w:val="ListParagraph"/>
        <w:numPr>
          <w:ilvl w:val="0"/>
          <w:numId w:val="4"/>
        </w:numPr>
        <w:spacing w:after="90"/>
      </w:pPr>
      <w:r>
        <w:rPr>
          <w:rFonts w:ascii="Times New Roman" w:cs="Times New Roman" w:eastAsia="Times New Roman" w:hAnsi="Times New Roman"/>
          <w:color w:val="000000"/>
        </w:rPr>
        <w:t xml:space="preserve">Drop the two M4 hex nuts into the hex pockets on the left side of the clamp block.</w:t>
      </w:r>
    </w:p>
    <w:p>
      <w:pPr>
        <w:pStyle w:val="ListParagraph"/>
        <w:numPr>
          <w:ilvl w:val="0"/>
          <w:numId w:val="4"/>
        </w:numPr>
        <w:spacing w:after="90"/>
      </w:pPr>
      <w:r>
        <w:rPr>
          <w:rFonts w:ascii="Times New Roman" w:cs="Times New Roman" w:eastAsia="Times New Roman" w:hAnsi="Times New Roman"/>
          <w:color w:val="000000"/>
        </w:rPr>
        <w:t xml:space="preserve">Degrease the M4 x 25 bolts. Put one drop of threadlocker on the threads, about 5 mm from the tip. Insert them from the right side and thread them into the nuts.</w:t>
      </w:r>
    </w:p>
    <w:p>
      <w:pPr>
        <w:pStyle w:val="ListParagraph"/>
        <w:numPr>
          <w:ilvl w:val="0"/>
          <w:numId w:val="4"/>
        </w:numPr>
        <w:spacing w:after="90"/>
      </w:pPr>
      <w:r>
        <w:rPr>
          <w:rFonts w:ascii="Times New Roman" w:cs="Times New Roman" w:eastAsia="Times New Roman" w:hAnsi="Times New Roman"/>
          <w:color w:val="000000"/>
        </w:rPr>
        <w:t xml:space="preserve">Tighten them a little at a time, alternating between the two, to 2.0 N m. Check the rails are still in line.</w:t>
      </w:r>
    </w:p>
    <w:p>
      <w:pPr>
        <w:pStyle w:val="ListParagraph"/>
        <w:numPr>
          <w:ilvl w:val="0"/>
          <w:numId w:val="4"/>
        </w:numPr>
        <w:spacing w:after="90"/>
      </w:pPr>
      <w:r>
        <w:rPr>
          <w:rFonts w:ascii="Times New Roman" w:cs="Times New Roman" w:eastAsia="Times New Roman" w:hAnsi="Times New Roman"/>
          <w:color w:val="000000"/>
        </w:rPr>
        <w:t xml:space="preserve">Put one drop of threadlocker on the original centre screw and install it from below, snug, as on the original handguard.</w:t>
      </w:r>
    </w:p>
    <w:p>
      <w:pPr>
        <w:pStyle w:val="ListParagraph"/>
        <w:numPr>
          <w:ilvl w:val="0"/>
          <w:numId w:val="4"/>
        </w:numPr>
        <w:spacing w:after="90"/>
      </w:pPr>
      <w:r>
        <w:rPr>
          <w:rFonts w:ascii="Times New Roman" w:cs="Times New Roman" w:eastAsia="Times New Roman" w:hAnsi="Times New Roman"/>
          <w:color w:val="000000"/>
        </w:rPr>
        <w:t xml:space="preserve">Try to turn and pull the handguard by hand: it must not move at all.</w:t>
      </w:r>
    </w:p>
    <w:p>
      <w:pPr>
        <w:spacing w:before="120"/>
        <w:jc w:val="center"/>
      </w:pPr>
      <w:r>
        <w:drawing>
          <wp:inline distT="0" distB="0" distL="0" distR="0">
            <wp:extent cx="5486400" cy="4076700"/>
            <wp:effectExtent t="0" r="0" b="0" l="0"/>
            <wp:docPr id="1" name="fig_clamp.png" descr="Figure 3. The clamp from below: two M4 x 25 bolts from the right, nuts on the left, centre screw from below." title="Figure 3. The clamp from below: two M4 x 25 bolts from the right, nuts on the left, centre screw from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0767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3. The clamp from below: two M4 x 25 bolts from the right, nuts on the left, centre screw from below.</w:t>
      </w:r>
    </w:p>
    <w:p>
      <w:pPr>
        <w:pStyle w:val="Heading1"/>
      </w:pPr>
      <w:r>
        <w:rPr>
          <w:rFonts w:ascii="Times New Roman" w:cs="Times New Roman" w:eastAsia="Times New Roman" w:hAnsi="Times New Roman"/>
          <w:color w:val="000000"/>
        </w:rPr>
        <w:t xml:space="preserve">7. Installing the snake</w:t>
      </w:r>
    </w:p>
    <w:p>
      <w:pPr>
        <w:pStyle w:val="Heading2"/>
      </w:pPr>
      <w:r>
        <w:rPr>
          <w:rFonts w:ascii="Times New Roman" w:cs="Times New Roman" w:eastAsia="Times New Roman" w:hAnsi="Times New Roman"/>
          <w:color w:val="000000"/>
        </w:rPr>
        <w:t xml:space="preserve">Rear piece B</w:t>
      </w:r>
    </w:p>
    <w:p>
      <w:pPr>
        <w:pStyle w:val="ListParagraph"/>
        <w:numPr>
          <w:ilvl w:val="0"/>
          <w:numId w:val="5"/>
        </w:numPr>
        <w:spacing w:after="90"/>
      </w:pPr>
      <w:r>
        <w:rPr>
          <w:rFonts w:ascii="Times New Roman" w:cs="Times New Roman" w:eastAsia="Times New Roman" w:hAnsi="Times New Roman"/>
          <w:color w:val="000000"/>
        </w:rPr>
        <w:t xml:space="preserve">Slide piece B over the muzzle, tails first, and along the handguard. It slides like a sleeve: do not force it. If it binds, look for support material inside.</w:t>
      </w:r>
    </w:p>
    <w:p>
      <w:pPr>
        <w:pStyle w:val="ListParagraph"/>
        <w:numPr>
          <w:ilvl w:val="0"/>
          <w:numId w:val="5"/>
        </w:numPr>
        <w:spacing w:after="90"/>
      </w:pPr>
      <w:r>
        <w:rPr>
          <w:rFonts w:ascii="Times New Roman" w:cs="Times New Roman" w:eastAsia="Times New Roman" w:hAnsi="Times New Roman"/>
          <w:color w:val="000000"/>
        </w:rPr>
        <w:t xml:space="preserve">Slide it back until a side keymod hole of the handguard shows through the bolt hole on each side (the 5th keymod hole counted from the rear).</w:t>
      </w:r>
    </w:p>
    <w:p>
      <w:pPr>
        <w:pStyle w:val="ListParagraph"/>
        <w:numPr>
          <w:ilvl w:val="0"/>
          <w:numId w:val="5"/>
        </w:numPr>
        <w:spacing w:after="90"/>
      </w:pPr>
      <w:r>
        <w:rPr>
          <w:rFonts w:ascii="Times New Roman" w:cs="Times New Roman" w:eastAsia="Times New Roman" w:hAnsi="Times New Roman"/>
          <w:color w:val="000000"/>
        </w:rPr>
        <w:t xml:space="preserve">Degrease the two M5x12 bolts, put one drop of threadlocker on the threads, and screw one in on each side by hand until the tips enter the keymod holes.</w:t>
      </w:r>
    </w:p>
    <w:p>
      <w:pPr>
        <w:pStyle w:val="ListParagraph"/>
        <w:numPr>
          <w:ilvl w:val="0"/>
          <w:numId w:val="5"/>
        </w:numPr>
        <w:spacing w:after="90"/>
      </w:pPr>
      <w:r>
        <w:rPr>
          <w:rFonts w:ascii="Times New Roman" w:cs="Times New Roman" w:eastAsia="Times New Roman" w:hAnsi="Times New Roman"/>
          <w:color w:val="000000"/>
        </w:rPr>
        <w:t xml:space="preserve">Push piece B back (toward the receiver) and hold it there, so the bolt tips rest against the rear ends of their keymod holes.</w:t>
      </w:r>
    </w:p>
    <w:p>
      <w:pPr>
        <w:pStyle w:val="ListParagraph"/>
        <w:numPr>
          <w:ilvl w:val="0"/>
          <w:numId w:val="5"/>
        </w:numPr>
        <w:spacing w:after="90"/>
      </w:pPr>
      <w:r>
        <w:rPr>
          <w:rFonts w:ascii="Times New Roman" w:cs="Times New Roman" w:eastAsia="Times New Roman" w:hAnsi="Times New Roman"/>
          <w:color w:val="000000"/>
        </w:rPr>
        <w:t xml:space="preserve">Tighten both bolts to 1.5 N m. Do not exceed 2.0 N m (the insert can be pulled out of the plastic).</w:t>
      </w:r>
    </w:p>
    <w:p>
      <w:pPr>
        <w:pStyle w:val="Heading2"/>
      </w:pPr>
      <w:r>
        <w:rPr>
          <w:rFonts w:ascii="Times New Roman" w:cs="Times New Roman" w:eastAsia="Times New Roman" w:hAnsi="Times New Roman"/>
          <w:color w:val="000000"/>
        </w:rPr>
        <w:t xml:space="preserve">Head piece C</w:t>
      </w:r>
    </w:p>
    <w:p>
      <w:pPr>
        <w:pStyle w:val="ListParagraph"/>
        <w:numPr>
          <w:ilvl w:val="0"/>
          <w:numId w:val="6"/>
        </w:numPr>
        <w:spacing w:after="90"/>
      </w:pPr>
      <w:r>
        <w:rPr>
          <w:rFonts w:ascii="Times New Roman" w:cs="Times New Roman" w:eastAsia="Times New Roman" w:hAnsi="Times New Roman"/>
          <w:color w:val="000000"/>
        </w:rPr>
        <w:t xml:space="preserve">Slide piece C over the muzzle (the barrel and muzzle device pass through the open mouth) and back along the handguard.</w:t>
      </w:r>
    </w:p>
    <w:p>
      <w:pPr>
        <w:pStyle w:val="ListParagraph"/>
        <w:numPr>
          <w:ilvl w:val="0"/>
          <w:numId w:val="6"/>
        </w:numPr>
        <w:spacing w:after="90"/>
      </w:pPr>
      <w:r>
        <w:rPr>
          <w:rFonts w:ascii="Times New Roman" w:cs="Times New Roman" w:eastAsia="Times New Roman" w:hAnsi="Times New Roman"/>
          <w:color w:val="000000"/>
        </w:rPr>
        <w:t xml:space="preserve">As it reaches piece B, line up its four tabs with the four pockets in B (two on the left body, two on the right body) and push it home. The tabs slide in with light hand pressure.</w:t>
      </w:r>
    </w:p>
    <w:p>
      <w:pPr>
        <w:pStyle w:val="ListParagraph"/>
        <w:numPr>
          <w:ilvl w:val="0"/>
          <w:numId w:val="6"/>
        </w:numPr>
        <w:spacing w:after="90"/>
      </w:pPr>
      <w:r>
        <w:rPr>
          <w:rFonts w:ascii="Times New Roman" w:cs="Times New Roman" w:eastAsia="Times New Roman" w:hAnsi="Times New Roman"/>
          <w:color w:val="000000"/>
        </w:rPr>
        <w:t xml:space="preserve">Push piece C back until the inside of the head rests on the muzzle end of the handguard, and the faces of B and C meet with an even, hairline gap.</w:t>
      </w:r>
    </w:p>
    <w:p>
      <w:pPr>
        <w:pStyle w:val="ListParagraph"/>
        <w:numPr>
          <w:ilvl w:val="0"/>
          <w:numId w:val="6"/>
        </w:numPr>
        <w:spacing w:after="90"/>
      </w:pPr>
      <w:r>
        <w:rPr>
          <w:rFonts w:ascii="Times New Roman" w:cs="Times New Roman" w:eastAsia="Times New Roman" w:hAnsi="Times New Roman"/>
          <w:color w:val="000000"/>
        </w:rPr>
        <w:t xml:space="preserve">Degrease the two M5x16 bolts, put one drop of threadlocker on the threads, and screw one in on each side (the 10th keymod hole counted from the rear).</w:t>
      </w:r>
    </w:p>
    <w:p>
      <w:pPr>
        <w:pStyle w:val="ListParagraph"/>
        <w:numPr>
          <w:ilvl w:val="0"/>
          <w:numId w:val="6"/>
        </w:numPr>
        <w:spacing w:after="90"/>
      </w:pPr>
      <w:r>
        <w:rPr>
          <w:rFonts w:ascii="Times New Roman" w:cs="Times New Roman" w:eastAsia="Times New Roman" w:hAnsi="Times New Roman"/>
          <w:color w:val="000000"/>
        </w:rPr>
        <w:t xml:space="preserve">Push piece C back and hold it while tightening both bolts to 1.5 N m (maximum 2.0 N m).</w:t>
      </w:r>
    </w:p>
    <w:p>
      <w:pPr>
        <w:spacing w:before="120"/>
        <w:jc w:val="center"/>
      </w:pPr>
      <w:r>
        <w:drawing>
          <wp:inline distT="0" distB="0" distL="0" distR="0">
            <wp:extent cx="5486400" cy="4057650"/>
            <wp:effectExtent t="0" r="0" b="0" l="0"/>
            <wp:docPr id="1" name="fig_joint.png" descr="Figure 4. The joint between B (left) and C (right), pulled apart: four tabs on C (black) and their pockets in B." title="Figure 4. The joint between B (left) and C (right), pulled apart: four tabs on C (black) and their pockets in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05765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4. The joint between B (left) and C (right), pulled apart: four tabs on C (black) and their pockets in B.</w:t>
      </w:r>
    </w:p>
    <w:p>
      <w:pPr>
        <w:spacing w:before="120"/>
        <w:jc w:val="center"/>
      </w:pPr>
      <w:r>
        <w:drawing>
          <wp:inline distT="0" distB="0" distL="0" distR="0">
            <wp:extent cx="5486400" cy="4629150"/>
            <wp:effectExtent t="0" r="0" b="0" l="0"/>
            <wp:docPr id="1" name="fig_bolt_section.png" descr="Figure 5. Cut across the head piece's bolts, seen from the muzzle: each bolt goes through an insert and its tip ends in a keymod hole in the handguard wall, clear of the barrel." title="Figure 5. Cut across the head piece's bolts, seen from the muzzle: each bolt goes through an insert and its tip ends in a keymod hole in the handguard wall, clear of the bar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62915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5. Cut across the head piece's bolts, seen from the muzzle: each bolt goes through an insert and its tip ends in a keymod hole in the handguard wall, clear of the barrel.</w:t>
      </w:r>
    </w:p>
    <w:p>
      <w:pPr>
        <w:pStyle w:val="Heading1"/>
      </w:pPr>
      <w:r>
        <w:rPr>
          <w:rFonts w:ascii="Times New Roman" w:cs="Times New Roman" w:eastAsia="Times New Roman" w:hAnsi="Times New Roman"/>
          <w:color w:val="000000"/>
        </w:rPr>
        <w:t xml:space="preserve">8. Final checks</w:t>
      </w:r>
    </w:p>
    <w:p>
      <w:pPr>
        <w:pStyle w:val="ListParagraph"/>
        <w:numPr>
          <w:ilvl w:val="0"/>
          <w:numId w:val="7"/>
        </w:numPr>
        <w:spacing w:after="90"/>
      </w:pPr>
      <w:r>
        <w:rPr>
          <w:rFonts w:ascii="Times New Roman" w:cs="Times New Roman" w:eastAsia="Times New Roman" w:hAnsi="Times New Roman"/>
          <w:color w:val="000000"/>
        </w:rPr>
        <w:t xml:space="preserve">Grip the snake at the head and at the tails and try to twist it, push it and pull it. Nothing may move or click.</w:t>
      </w:r>
    </w:p>
    <w:p>
      <w:pPr>
        <w:pStyle w:val="ListParagraph"/>
        <w:numPr>
          <w:ilvl w:val="0"/>
          <w:numId w:val="7"/>
        </w:numPr>
        <w:spacing w:after="90"/>
      </w:pPr>
      <w:r>
        <w:rPr>
          <w:rFonts w:ascii="Times New Roman" w:cs="Times New Roman" w:eastAsia="Times New Roman" w:hAnsi="Times New Roman"/>
          <w:color w:val="000000"/>
        </w:rPr>
        <w:t xml:space="preserve">Free float: slide the paper strip all the way around the barrel inside the head and at the muzzle end of the handguard. It must pass freely everywhere. Nothing may touch the barrel.</w:t>
      </w:r>
    </w:p>
    <w:p>
      <w:pPr>
        <w:pStyle w:val="ListParagraph"/>
        <w:numPr>
          <w:ilvl w:val="0"/>
          <w:numId w:val="7"/>
        </w:numPr>
        <w:spacing w:after="90"/>
      </w:pPr>
      <w:r>
        <w:rPr>
          <w:rFonts w:ascii="Times New Roman" w:cs="Times New Roman" w:eastAsia="Times New Roman" w:hAnsi="Times New Roman"/>
          <w:color w:val="000000"/>
        </w:rPr>
        <w:t xml:space="preserve">Make a paint witness mark across each bolt head and the snake next to it (four snake bolts, two clamp bolts).</w:t>
      </w:r>
    </w:p>
    <w:p>
      <w:pPr>
        <w:pStyle w:val="ListParagraph"/>
        <w:numPr>
          <w:ilvl w:val="0"/>
          <w:numId w:val="7"/>
        </w:numPr>
        <w:spacing w:after="90"/>
      </w:pPr>
      <w:r>
        <w:rPr>
          <w:rFonts w:ascii="Times New Roman" w:cs="Times New Roman" w:eastAsia="Times New Roman" w:hAnsi="Times New Roman"/>
          <w:color w:val="000000"/>
        </w:rPr>
        <w:t xml:space="preserve">Let the threadlocker cure for 24 hours before firing.</w:t>
      </w:r>
    </w:p>
    <w:p>
      <w:pPr>
        <w:pStyle w:val="ListParagraph"/>
        <w:numPr>
          <w:ilvl w:val="0"/>
          <w:numId w:val="7"/>
        </w:numPr>
        <w:spacing w:after="90"/>
      </w:pPr>
      <w:r>
        <w:rPr>
          <w:rFonts w:ascii="Times New Roman" w:cs="Times New Roman" w:eastAsia="Times New Roman" w:hAnsi="Times New Roman"/>
          <w:color w:val="000000"/>
        </w:rPr>
        <w:t xml:space="preserve">After the first 50 rounds, and after any hard knock, check the witness marks. If a mark has moved, remove that bolt, clean the threads, re-apply threadlocker and tighten again.</w:t>
      </w:r>
    </w:p>
    <w:p>
      <w:pPr>
        <w:spacing w:before="120"/>
        <w:jc w:val="center"/>
      </w:pPr>
      <w:r>
        <w:drawing>
          <wp:inline distT="0" distB="0" distL="0" distR="0">
            <wp:extent cx="5486400" cy="1285875"/>
            <wp:effectExtent t="0" r="0" b="0" l="0"/>
            <wp:docPr id="1" name="fig_assembled.png" descr="Figure 6. Assembled, rifle's left side, with the bolt positions (one bolt on each side of each piece)." title="Figure 6. Assembled, rifle's left side, with the bolt positions (one bolt on each side of each pi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128587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6. Assembled, rifle's left side, with the bolt positions (one bolt on each side of each piece).</w:t>
      </w:r>
    </w:p>
    <w:p>
      <w:pPr>
        <w:pStyle w:val="Heading1"/>
      </w:pPr>
      <w:r>
        <w:rPr>
          <w:rFonts w:ascii="Times New Roman" w:cs="Times New Roman" w:eastAsia="Times New Roman" w:hAnsi="Times New Roman"/>
          <w:color w:val="000000"/>
        </w:rPr>
        <w:t xml:space="preserve">9. Torque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1"/>
                <w:szCs w:val="21"/>
              </w:rPr>
              <w:t xml:space="preserve">Fastener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1"/>
                <w:szCs w:val="21"/>
              </w:rPr>
              <w:t xml:space="preserve">Torque</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1"/>
                <w:szCs w:val="21"/>
              </w:rPr>
              <w:t xml:space="preserve">Notes</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M4 x 25 clamp bolts (2)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2.0 N m</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Alternate between the two; threadlocker</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Centre screw (original)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Snug</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As on the original handguard; threadlocker</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M5x12 bolts, rear piece B (2)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1.5 N m (max 2.0)</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Piece pushed back while tightening; threadlocker</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M5x16 bolts, head piece C (2)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1.5 N m (max 2.0)</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1"/>
                <w:szCs w:val="21"/>
              </w:rPr>
              <w:t xml:space="preserve">Piece pushed back while tightening; threadlocker</w:t>
            </w:r>
          </w:p>
        </w:tc>
      </w:tr>
    </w:tbl>
    <w:p>
      <w:pPr>
        <w:pStyle w:val="Heading1"/>
      </w:pPr>
      <w:r>
        <w:rPr>
          <w:rFonts w:ascii="Times New Roman" w:cs="Times New Roman" w:eastAsia="Times New Roman" w:hAnsi="Times New Roman"/>
          <w:color w:val="000000"/>
        </w:rPr>
        <w:t xml:space="preserve">10. Accessories</w:t>
      </w:r>
    </w:p>
    <w:p>
      <w:pPr>
        <w:pStyle w:val="ListParagraph"/>
        <w:numPr>
          <w:ilvl w:val="0"/>
          <w:numId w:val="2"/>
        </w:numPr>
        <w:spacing w:after="60"/>
      </w:pPr>
      <w:r>
        <w:rPr>
          <w:rFonts w:ascii="Times New Roman" w:cs="Times New Roman" w:eastAsia="Times New Roman" w:hAnsi="Times New Roman"/>
          <w:b/>
          <w:bCs/>
          <w:color w:val="000000"/>
        </w:rPr>
        <w:t xml:space="preserve">Front sight: </w:t>
      </w:r>
      <w:r>
        <w:rPr>
          <w:rFonts w:ascii="Times New Roman" w:cs="Times New Roman" w:eastAsia="Times New Roman" w:hAnsi="Times New Roman"/>
          <w:color w:val="000000"/>
        </w:rPr>
        <w:t xml:space="preserve">mounts on the top rail right behind the head, on the 3rd to 6th rail slots counted from the muzzle end (312 to 357 mm from the rear face). The snake does not cover this part of the rail.</w:t>
      </w:r>
    </w:p>
    <w:p>
      <w:pPr>
        <w:pStyle w:val="ListParagraph"/>
        <w:numPr>
          <w:ilvl w:val="0"/>
          <w:numId w:val="2"/>
        </w:numPr>
        <w:spacing w:after="60"/>
      </w:pPr>
      <w:r>
        <w:rPr>
          <w:rFonts w:ascii="Times New Roman" w:cs="Times New Roman" w:eastAsia="Times New Roman" w:hAnsi="Times New Roman"/>
          <w:b/>
          <w:bCs/>
          <w:color w:val="000000"/>
        </w:rPr>
        <w:t xml:space="preserve">Bipod: </w:t>
      </w:r>
      <w:r>
        <w:rPr>
          <w:rFonts w:ascii="Times New Roman" w:cs="Times New Roman" w:eastAsia="Times New Roman" w:hAnsi="Times New Roman"/>
          <w:color w:val="000000"/>
        </w:rPr>
        <w:t xml:space="preserve">mounts on the 4th bottom keymod hole counted from the muzzle end (278.6 to 297.0 mm from the rear face), with a standard keymod bipod adapter. The snake leaves the bottom clear from 272.5 to 303.5 mm.</w:t>
      </w:r>
    </w:p>
    <w:p>
      <w:pPr>
        <w:pStyle w:val="ListParagraph"/>
        <w:numPr>
          <w:ilvl w:val="0"/>
          <w:numId w:val="2"/>
        </w:numPr>
        <w:spacing w:after="60"/>
      </w:pPr>
      <w:r>
        <w:rPr>
          <w:rFonts w:ascii="Times New Roman" w:cs="Times New Roman" w:eastAsia="Times New Roman" w:hAnsi="Times New Roman"/>
          <w:color w:val="000000"/>
        </w:rPr>
        <w:t xml:space="preserve">Both must be removed before the snake pieces slide on or off. Install them last, with their own hardware and instructions.</w:t>
      </w:r>
    </w:p>
    <w:p>
      <w:pPr>
        <w:pStyle w:val="Heading1"/>
      </w:pPr>
      <w:r>
        <w:rPr>
          <w:rFonts w:ascii="Times New Roman" w:cs="Times New Roman" w:eastAsia="Times New Roman" w:hAnsi="Times New Roman"/>
          <w:color w:val="000000"/>
        </w:rPr>
        <w:t xml:space="preserve">11. Removal</w:t>
      </w:r>
    </w:p>
    <w:p>
      <w:pPr>
        <w:pStyle w:val="ListParagraph"/>
        <w:numPr>
          <w:ilvl w:val="0"/>
          <w:numId w:val="8"/>
        </w:numPr>
        <w:spacing w:after="90"/>
      </w:pPr>
      <w:r>
        <w:rPr>
          <w:rFonts w:ascii="Times New Roman" w:cs="Times New Roman" w:eastAsia="Times New Roman" w:hAnsi="Times New Roman"/>
          <w:color w:val="000000"/>
        </w:rPr>
        <w:t xml:space="preserve">Unload the rifle (section 1). Remove the front sight, the bipod mount and, if needed, the muzzle device.</w:t>
      </w:r>
    </w:p>
    <w:p>
      <w:pPr>
        <w:pStyle w:val="ListParagraph"/>
        <w:numPr>
          <w:ilvl w:val="0"/>
          <w:numId w:val="8"/>
        </w:numPr>
        <w:spacing w:after="90"/>
      </w:pPr>
      <w:r>
        <w:rPr>
          <w:rFonts w:ascii="Times New Roman" w:cs="Times New Roman" w:eastAsia="Times New Roman" w:hAnsi="Times New Roman"/>
          <w:color w:val="000000"/>
        </w:rPr>
        <w:t xml:space="preserve">Remove the two bolts of head piece C (if tight, a short sharp turn of the hex key breaks the threadlocker). Pull C forward off the muzzle.</w:t>
      </w:r>
    </w:p>
    <w:p>
      <w:pPr>
        <w:pStyle w:val="ListParagraph"/>
        <w:numPr>
          <w:ilvl w:val="0"/>
          <w:numId w:val="8"/>
        </w:numPr>
        <w:spacing w:after="90"/>
      </w:pPr>
      <w:r>
        <w:rPr>
          <w:rFonts w:ascii="Times New Roman" w:cs="Times New Roman" w:eastAsia="Times New Roman" w:hAnsi="Times New Roman"/>
          <w:color w:val="000000"/>
        </w:rPr>
        <w:t xml:space="preserve">Remove the two bolts of rear piece B and pull B forward off the muzzle.</w:t>
      </w:r>
    </w:p>
    <w:p>
      <w:pPr>
        <w:pStyle w:val="ListParagraph"/>
        <w:numPr>
          <w:ilvl w:val="0"/>
          <w:numId w:val="8"/>
        </w:numPr>
        <w:spacing w:after="90"/>
      </w:pPr>
      <w:r>
        <w:rPr>
          <w:rFonts w:ascii="Times New Roman" w:cs="Times New Roman" w:eastAsia="Times New Roman" w:hAnsi="Times New Roman"/>
          <w:color w:val="000000"/>
        </w:rPr>
        <w:t xml:space="preserve">The handguard stays on the rifle. To remove it, take out the centre screw and the two clamp bolts and slide it forward.</w:t>
      </w:r>
    </w:p>
    <w:p>
      <w:pPr>
        <w:pStyle w:val="ListParagraph"/>
        <w:numPr>
          <w:ilvl w:val="0"/>
          <w:numId w:val="8"/>
        </w:numPr>
        <w:spacing w:after="90"/>
      </w:pPr>
      <w:r>
        <w:rPr>
          <w:rFonts w:ascii="Times New Roman" w:cs="Times New Roman" w:eastAsia="Times New Roman" w:hAnsi="Times New Roman"/>
          <w:color w:val="000000"/>
        </w:rPr>
        <w:t xml:space="preserve">Before re-installing, clean old threadlocker off the bolts and inserts with a brush and isopropyl alcohol and use fresh threadlocker.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Snake Handguard Manual, 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abstractNum w:abstractNumId="5"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abstractNum w:abstractNumId="6"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abstractNum w:abstractNumId="7"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abstractNum w:abstractNumId="8"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6b634ef2776afb94b3ca7a290ccb469a9e2d7e4.png"/><Relationship Id="rId9" Type="http://schemas.openxmlformats.org/officeDocument/2006/relationships/image" Target="media/decfa4e2081d7752e81f3fdc4f8550ac835d0d23.png"/><Relationship Id="rId10" Type="http://schemas.openxmlformats.org/officeDocument/2006/relationships/image" Target="media/80c4e1b627ff0580ff8e499d03ee750df888d2ed.png"/><Relationship Id="rId11" Type="http://schemas.openxmlformats.org/officeDocument/2006/relationships/image" Target="media/4472521a81c6ffbb283e5e598e5801349ee1b7f3.png"/><Relationship Id="rId12" Type="http://schemas.openxmlformats.org/officeDocument/2006/relationships/image" Target="media/58a7eb1baab6097d814b75753c2f1912cb68af64.png"/><Relationship Id="rId13" Type="http://schemas.openxmlformats.org/officeDocument/2006/relationships/image" Target="media/0559de809a3158733c82bdf410aee94ff7b3a1a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Snake Handguard: Assembly, Installation and Hardware Manual</dc:title>
  <dc:creator>Titan Forgeworks</dc:creator>
  <cp:lastModifiedBy>Un-named</cp:lastModifiedBy>
  <cp:revision>1</cp:revision>
  <dcterms:created xsi:type="dcterms:W3CDTF">2026-10-30T22:59:55.917Z</dcterms:created>
  <dcterms:modified xsi:type="dcterms:W3CDTF">2026-10-30T22:59:55.919Z</dcterms:modified>
</cp:coreProperties>
</file>

<file path=docProps/custom.xml><?xml version="1.0" encoding="utf-8"?>
<Properties xmlns="http://schemas.openxmlformats.org/officeDocument/2006/custom-properties" xmlns:vt="http://schemas.openxmlformats.org/officeDocument/2006/docPropsVTypes"/>
</file>