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Manual de configuracion del agente de recepcion de incidencias</w:t>
      </w:r>
    </w:p>
    <w:p>
      <w:r>
        <w:t xml:space="preserve"/>
      </w:r>
    </w:p>
    <w:p>
      <w:r>
        <w:rPr>
          <w:b/>
        </w:rPr>
        <w:t xml:space="preserve">1. Objetivo</w:t>
      </w:r>
    </w:p>
    <w:p>
      <w:r>
        <w:t xml:space="preserve">Este documento explica como configurar el agente de recepcion de incidencias de OneData Property Management para que lea correos desde un buzon compartido y los procese mediante Power Automate.</w:t>
      </w:r>
    </w:p>
    <w:p>
      <w:r>
        <w:t xml:space="preserve"/>
      </w:r>
    </w:p>
    <w:p>
      <w:r>
        <w:rPr>
          <w:b/>
        </w:rPr>
        <w:t xml:space="preserve">2. Requisitos previos</w:t>
      </w:r>
    </w:p>
    <w:p>
      <w:r>
        <w:t xml:space="preserve">- Un buzon compartido de Microsoft 365 para recibir incidencias.</w:t>
      </w:r>
    </w:p>
    <w:p>
      <w:r>
        <w:t xml:space="preserve">- Permisos de acceso a ese buzon para la cuenta que creara o ejecutara el flujo.</w:t>
      </w:r>
    </w:p>
    <w:p>
      <w:r>
        <w:t xml:space="preserve">- Acceso a Power Automate.</w:t>
      </w:r>
    </w:p>
    <w:p>
      <w:r>
        <w:t xml:space="preserve">- Acceso a Business Central.</w:t>
      </w:r>
    </w:p>
    <w:p>
      <w:r>
        <w:t xml:space="preserve">- Si se va a usar IA, el servicio o endpoint de IA definido aparte.</w:t>
      </w:r>
    </w:p>
    <w:p>
      <w:r>
        <w:t xml:space="preserve"/>
      </w:r>
    </w:p>
    <w:p>
      <w:r>
        <w:rPr>
          <w:b/>
        </w:rPr>
        <w:t xml:space="preserve">3. Significado de los campos del asistente</w:t>
      </w:r>
    </w:p>
    <w:p>
      <w:r>
        <w:rPr>
          <w:b/>
        </w:rPr>
        <w:t xml:space="preserve">Buzon compartido</w:t>
      </w:r>
    </w:p>
    <w:p>
      <w:r>
        <w:t xml:space="preserve">Es la direccion del buzon de Office 365 que recibira los correos de incidencias.</w:t>
      </w:r>
    </w:p>
    <w:p>
      <w:r>
        <w:t xml:space="preserve">Ejemplo: incidencias@empresa.com</w:t>
      </w:r>
    </w:p>
    <w:p>
      <w:r>
        <w:rPr>
          <w:b/>
        </w:rPr>
        <w:t xml:space="preserve">Carpeta de correo entrante</w:t>
      </w:r>
    </w:p>
    <w:p>
      <w:r>
        <w:t xml:space="preserve">Es la carpeta del buzon que Power Automate debe supervisar.</w:t>
      </w:r>
    </w:p>
    <w:p>
      <w:r>
        <w:t xml:space="preserve">Ejemplos: Inbox, Inbox/Incidencias</w:t>
      </w:r>
    </w:p>
    <w:p>
      <w:r>
        <w:rPr>
          <w:b/>
        </w:rPr>
        <w:t xml:space="preserve">Nombre del flujo de Power Automate</w:t>
      </w:r>
    </w:p>
    <w:p>
      <w:r>
        <w:t xml:space="preserve">Es el nombre visible del flujo que se mostrara a los usuarios.</w:t>
      </w:r>
    </w:p>
    <w:p>
      <w:r>
        <w:t xml:space="preserve">Ejemplo: ODPM - Recepcion de incidencias</w:t>
      </w:r>
    </w:p>
    <w:p>
      <w:r>
        <w:rPr>
          <w:b/>
        </w:rPr>
        <w:t xml:space="preserve">URL del flujo de Power Automate</w:t>
      </w:r>
    </w:p>
    <w:p>
      <w:r>
        <w:t xml:space="preserve">Es la URL del flujo que Business Central guarda como referencia para abrirlo o identificarlo.</w:t>
      </w:r>
    </w:p>
    <w:p>
      <w:r>
        <w:t xml:space="preserve"/>
      </w:r>
    </w:p>
    <w:p>
      <w:r>
        <w:rPr>
          <w:b/>
        </w:rPr>
        <w:t xml:space="preserve">4. Como crear el buzon compartido</w:t>
      </w:r>
    </w:p>
    <w:p>
      <w:r>
        <w:t xml:space="preserve">1. Ir a la seccion de buzones compartidos en Microsoft 365 Admin Center.</w:t>
      </w:r>
    </w:p>
    <w:p>
      <w:r>
        <w:t xml:space="preserve">2. Crear un nuevo buzon.</w:t>
      </w:r>
    </w:p>
    <w:p>
      <w:r>
        <w:t xml:space="preserve">3. Asignar una direccion de correo especifica para incidencias.</w:t>
      </w:r>
    </w:p>
    <w:p>
      <w:r>
        <w:t xml:space="preserve">4. Conceder acceso a los usuarios o cuentas que deban administrarlo.</w:t>
      </w:r>
    </w:p>
    <w:p>
      <w:r>
        <w:t xml:space="preserve">Ejemplo recomendado: incidencias@empresa.com</w:t>
      </w:r>
    </w:p>
    <w:p>
      <w:r>
        <w:t xml:space="preserve"/>
      </w:r>
    </w:p>
    <w:p>
      <w:r>
        <w:rPr>
          <w:b/>
        </w:rPr>
        <w:t xml:space="preserve">5. Como definir la carpeta a supervisar</w:t>
      </w:r>
    </w:p>
    <w:p>
      <w:r>
        <w:t xml:space="preserve">Usar Inbox para una configuracion simple o una subcarpeta como Inbox/Incidencias si se quiere separar estos correos.</w:t>
      </w:r>
    </w:p>
    <w:p>
      <w:r>
        <w:t xml:space="preserve">La carpeta indicada en Business Central debe coincidir con la que use el trigger del flujo en Power Automate.</w:t>
      </w:r>
    </w:p>
    <w:p>
      <w:r>
        <w:t xml:space="preserve"/>
      </w:r>
    </w:p>
    <w:p>
      <w:r>
        <w:rPr>
          <w:b/>
        </w:rPr>
        <w:t xml:space="preserve">6. Como crear el flujo en Power Automate</w:t>
      </w:r>
    </w:p>
    <w:p>
      <w:r>
        <w:t xml:space="preserve">1. Entrar en https://make.powerautomate.com.</w:t>
      </w:r>
    </w:p>
    <w:p>
      <w:r>
        <w:t xml:space="preserve">2. Seleccionar el entorno correcto.</w:t>
      </w:r>
    </w:p>
    <w:p>
      <w:r>
        <w:t xml:space="preserve">3. Ir a Create o Crear.</w:t>
      </w:r>
    </w:p>
    <w:p>
      <w:r>
        <w:t xml:space="preserve">4. Crear un flujo automatizado.</w:t>
      </w:r>
    </w:p>
    <w:p>
      <w:r>
        <w:t xml:space="preserve">5. Asignar un nombre claro, por ejemplo ODPM - Recepcion de incidencias.</w:t>
      </w:r>
    </w:p>
    <w:p>
      <w:r>
        <w:t xml:space="preserve">6. Elegir un disparador de Outlook para buzon compartido, por ejemplo When a new email arrives in a shared mailbox (V2).</w:t>
      </w:r>
    </w:p>
    <w:p>
      <w:r>
        <w:t xml:space="preserve">7. Configurar el trigger con el buzon compartido y la carpeta a vigilar.</w:t>
      </w:r>
    </w:p>
    <w:p>
      <w:r>
        <w:t xml:space="preserve"/>
      </w:r>
    </w:p>
    <w:p>
      <w:r>
        <w:rPr>
          <w:b/>
        </w:rPr>
        <w:t xml:space="preserve">7. Que debe hacer el flujo</w:t>
      </w:r>
    </w:p>
    <w:p>
      <w:r>
        <w:t xml:space="preserve">1. Leer el correo nuevo.</w:t>
      </w:r>
    </w:p>
    <w:p>
      <w:r>
        <w:t xml:space="preserve">2. Obtener remitente, asunto, cuerpo y adjuntos si existen.</w:t>
      </w:r>
    </w:p>
    <w:p>
      <w:r>
        <w:t xml:space="preserve">3. Enviar esos datos al proceso de Business Central o al endpoint definido para la recepcion.</w:t>
      </w:r>
    </w:p>
    <w:p>
      <w:r>
        <w:t xml:space="preserve">4. Crear o registrar la entrada para su revision.</w:t>
      </w:r>
    </w:p>
    <w:p>
      <w:r>
        <w:t xml:space="preserve">5. Marcar el correo como procesado si el diseno lo requiere.</w:t>
      </w:r>
    </w:p>
    <w:p>
      <w:r>
        <w:t xml:space="preserve"/>
      </w:r>
    </w:p>
    <w:p>
      <w:r>
        <w:rPr>
          <w:b/>
        </w:rPr>
        <w:t xml:space="preserve">8. De donde se obtiene la URL del flujo de Power Automate</w:t>
      </w:r>
    </w:p>
    <w:p>
      <w:r>
        <w:t xml:space="preserve">La URL del flujo se consigue directamente desde Power Automate, abriendo el flujo ya creado.</w:t>
      </w:r>
    </w:p>
    <w:p>
      <w:r>
        <w:rPr>
          <w:b/>
        </w:rPr>
        <w:t xml:space="preserve">Pasos:</w:t>
      </w:r>
    </w:p>
    <w:p>
      <w:r>
        <w:t xml:space="preserve">1. Entrar en https://make.powerautomate.com.</w:t>
      </w:r>
    </w:p>
    <w:p>
      <w:r>
        <w:t xml:space="preserve">2. Seleccionar el entorno correcto.</w:t>
      </w:r>
    </w:p>
    <w:p>
      <w:r>
        <w:t xml:space="preserve">3. Ir a Mis flujos.</w:t>
      </w:r>
    </w:p>
    <w:p>
      <w:r>
        <w:t xml:space="preserve">4. Abrir el flujo que se usara para incidencias.</w:t>
      </w:r>
    </w:p>
    <w:p>
      <w:r>
        <w:t xml:space="preserve">5. Copiar la URL que aparece en la barra del navegador.</w:t>
      </w:r>
    </w:p>
    <w:p>
      <w:r>
        <w:t xml:space="preserve">Ejemplo de formato: https://make.powerautomate.com/environments/&lt;entorno&gt;/flows/&lt;id-del-flujo&gt;/details</w:t>
      </w:r>
    </w:p>
    <w:p>
      <w:r>
        <w:t xml:space="preserve">Si el objetivo es abrir el flujo desde Business Central, pega la URL de la pagina del flujo en Power Automate.</w:t>
      </w:r>
    </w:p>
    <w:p>
      <w:r>
        <w:t xml:space="preserve">Si la integracion esta construida con un trigger HTTP, podria usarse la URL del endpoint HTTP generado por ese trigger, pero eso depende de la implementacion.</w:t>
      </w:r>
    </w:p>
    <w:p>
      <w:r>
        <w:t xml:space="preserve">Recomendacion: usar la URL de la pagina del flujo en Power Automate, obtenida desde Mis flujos &gt; abrir flujo &gt; copiar URL del navegador.</w:t>
      </w:r>
    </w:p>
    <w:p>
      <w:r>
        <w:t xml:space="preserve"/>
      </w:r>
    </w:p>
    <w:p>
      <w:r>
        <w:rPr>
          <w:b/>
        </w:rPr>
        <w:t xml:space="preserve">9. Valores de ejemplo para el asistente</w:t>
      </w:r>
    </w:p>
    <w:p>
      <w:r>
        <w:t xml:space="preserve">- Buzon compartido: incidencias@empresa.com</w:t>
      </w:r>
    </w:p>
    <w:p>
      <w:r>
        <w:t xml:space="preserve">- Carpeta de correo entrante: Inbox</w:t>
      </w:r>
    </w:p>
    <w:p>
      <w:r>
        <w:t xml:space="preserve">- Nombre del flujo de Power Automate: ODPM - Recepcion de incidencias</w:t>
      </w:r>
    </w:p>
    <w:p>
      <w:r>
        <w:t xml:space="preserve">- URL del flujo de Power Automate: https://make.powerautomate.com/environments/xxxx/flows/yyyy/details</w:t>
      </w:r>
    </w:p>
    <w:p>
      <w:r>
        <w:t xml:space="preserve"/>
      </w:r>
    </w:p>
    <w:p>
      <w:r>
        <w:rPr>
          <w:b/>
        </w:rPr>
        <w:t xml:space="preserve">10. Validacion recomendada</w:t>
      </w:r>
    </w:p>
    <w:p>
      <w:r>
        <w:t xml:space="preserve">1. Enviar un correo de prueba al buzon compartido.</w:t>
      </w:r>
    </w:p>
    <w:p>
      <w:r>
        <w:t xml:space="preserve">2. Confirmar que entra en la carpeta esperada.</w:t>
      </w:r>
    </w:p>
    <w:p>
      <w:r>
        <w:t xml:space="preserve">3. Verificar que el flujo se ejecuta.</w:t>
      </w:r>
    </w:p>
    <w:p>
      <w:r>
        <w:t xml:space="preserve">4. Confirmar que Business Central recibe o registra la entrada.</w:t>
      </w:r>
    </w:p>
    <w:p>
      <w:r>
        <w:t xml:space="preserve">5. Revisar errores de permisos, carpeta o conectividad si algo falla.</w:t>
      </w:r>
    </w:p>
    <w:p>
      <w:r>
        <w:t xml:space="preserve"/>
      </w:r>
    </w:p>
    <w:p>
      <w:r>
        <w:rPr>
          <w:b/>
        </w:rPr>
        <w:t xml:space="preserve">11. Problemas habituales</w:t>
      </w:r>
    </w:p>
    <w:p>
      <w:r>
        <w:t xml:space="preserve">- El flujo no se ejecuta: revisar permisos sobre el buzon y el trigger configurado.</w:t>
      </w:r>
    </w:p>
    <w:p>
      <w:r>
        <w:t xml:space="preserve">- La carpeta no coincide: validar el nombre exacto de la carpeta en Outlook y en el flujo.</w:t>
      </w:r>
    </w:p>
    <w:p>
      <w:r>
        <w:t xml:space="preserve">- La URL no sirve: asegurarse de copiar la URL del flujo abierto en Power Automate.</w:t>
      </w:r>
    </w:p>
    <w:p>
      <w:r>
        <w:t xml:space="preserve">- No llega informacion a Business Central: revisar el paso del flujo que llama al destino final.</w:t>
      </w:r>
    </w:p>
    <w:p>
      <w:r>
        <w:t xml:space="preserve"/>
      </w:r>
    </w:p>
    <w:p>
      <w:r>
        <w:rPr>
          <w:b/>
        </w:rPr>
        <w:t xml:space="preserve">12. Configuracion minima recomendada</w:t>
      </w:r>
    </w:p>
    <w:p>
      <w:r>
        <w:t xml:space="preserve">- Buzon compartido dedicado para incidencias.</w:t>
      </w:r>
    </w:p>
    <w:p>
      <w:r>
        <w:t xml:space="preserve">- Carpeta Inbox.</w:t>
      </w:r>
    </w:p>
    <w:p>
      <w:r>
        <w:t xml:space="preserve">- Flujo sencillo que lea asunto, remitente y cuerpo.</w:t>
      </w:r>
    </w:p>
    <w:p>
      <w:r>
        <w:t xml:space="preserve">- Revision humana antes de automatizaciones mas agresivas.</w:t>
      </w:r>
    </w:p>
    <w:sectPr>
      <w:pgSz w:w="11906" w:h="16838"/>
      <w:pgMar w:top="1440" w:right="1440" w:bottom="1440" w:left="1440" w:header="708" w:footer="708" w:gutter="0"/>
    </w:sectPr>
  </w:body>
</w:document>
</file>