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C04" w:rsidRDefault="00ED623F" w:rsidP="00C62036">
      <w:pPr>
        <w:jc w:val="center"/>
      </w:pPr>
      <w:r w:rsidRPr="00ED623F">
        <w:rPr>
          <w:rFonts w:hint="eastAsia"/>
        </w:rPr>
        <w:t>各类</w:t>
      </w:r>
      <w:r w:rsidRPr="00ED623F">
        <w:rPr>
          <w:rFonts w:hint="eastAsia"/>
        </w:rPr>
        <w:t>api</w:t>
      </w:r>
      <w:r w:rsidRPr="00ED623F">
        <w:rPr>
          <w:rFonts w:hint="eastAsia"/>
        </w:rPr>
        <w:t>与服务端不兼容模式报错汇总</w:t>
      </w:r>
    </w:p>
    <w:p w:rsidR="004E4AEB" w:rsidRDefault="00C62036" w:rsidP="00C62036">
      <w:pPr>
        <w:jc w:val="left"/>
      </w:pPr>
      <w:r>
        <w:tab/>
      </w:r>
      <w:r w:rsidR="004E4AEB">
        <w:rPr>
          <w:rFonts w:hint="eastAsia"/>
        </w:rPr>
        <w:t>本</w:t>
      </w:r>
      <w:r w:rsidR="004E4AEB">
        <w:t>文档总结了，</w:t>
      </w:r>
      <w:r w:rsidR="004E4AEB">
        <w:rPr>
          <w:rFonts w:hint="eastAsia"/>
        </w:rPr>
        <w:t>各个</w:t>
      </w:r>
      <w:r w:rsidR="004E4AEB">
        <w:t>版本</w:t>
      </w:r>
      <w:r w:rsidR="004E4AEB">
        <w:t>api</w:t>
      </w:r>
      <w:r w:rsidR="004E4AEB">
        <w:t>与各个版本的服务器版本的链接现象与报错内容</w:t>
      </w:r>
      <w:r w:rsidR="004E4AEB">
        <w:rPr>
          <w:rFonts w:hint="eastAsia"/>
        </w:rPr>
        <w:t>，</w:t>
      </w:r>
      <w:r w:rsidR="004E4AEB">
        <w:t>在实际业务用，用以对应</w:t>
      </w:r>
      <w:r w:rsidR="004E4AEB">
        <w:rPr>
          <w:rFonts w:hint="eastAsia"/>
        </w:rPr>
        <w:t>部分</w:t>
      </w:r>
      <w:r w:rsidR="004E4AEB">
        <w:t>客户可能使用测试</w:t>
      </w:r>
      <w:r w:rsidR="004E4AEB">
        <w:rPr>
          <w:rFonts w:hint="eastAsia"/>
        </w:rPr>
        <w:t>版</w:t>
      </w:r>
      <w:r w:rsidR="004E4AEB">
        <w:t>api</w:t>
      </w:r>
      <w:r w:rsidR="004E4AEB">
        <w:rPr>
          <w:rFonts w:hint="eastAsia"/>
        </w:rPr>
        <w:t>登录</w:t>
      </w:r>
      <w:r w:rsidR="004E4AEB">
        <w:t>上传，或者使用生产版本</w:t>
      </w:r>
      <w:r w:rsidR="004E4AEB">
        <w:t>api</w:t>
      </w:r>
      <w:r w:rsidR="004E4AEB">
        <w:t>，进行测试的情况：</w:t>
      </w:r>
    </w:p>
    <w:p w:rsidR="005B32F6" w:rsidRDefault="005B32F6" w:rsidP="00C62036">
      <w:pPr>
        <w:jc w:val="left"/>
      </w:pPr>
      <w:r>
        <w:tab/>
      </w:r>
      <w:r>
        <w:rPr>
          <w:rFonts w:hint="eastAsia"/>
        </w:rPr>
        <w:t>基于</w:t>
      </w:r>
      <w:r>
        <w:t>版本：测试版本：</w:t>
      </w:r>
      <w:r>
        <w:t>T4</w:t>
      </w:r>
      <w:r>
        <w:rPr>
          <w:rFonts w:hint="eastAsia"/>
        </w:rPr>
        <w:t>版本</w:t>
      </w:r>
      <w:r>
        <w:t>front_se</w:t>
      </w:r>
      <w:r>
        <w:rPr>
          <w:rFonts w:hint="eastAsia"/>
        </w:rPr>
        <w:t>以及</w:t>
      </w:r>
      <w:r>
        <w:t>tmdb</w:t>
      </w:r>
    </w:p>
    <w:p w:rsidR="005B32F6" w:rsidRDefault="005B32F6" w:rsidP="00C62036">
      <w:pPr>
        <w:jc w:val="left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生产</w:t>
      </w:r>
      <w:r>
        <w:t>版本：</w:t>
      </w:r>
      <w:r>
        <w:t>6.3.15</w:t>
      </w:r>
      <w:r>
        <w:rPr>
          <w:rFonts w:hint="eastAsia"/>
        </w:rPr>
        <w:t>的</w:t>
      </w:r>
      <w:r>
        <w:t>front_se</w:t>
      </w:r>
      <w:r>
        <w:rPr>
          <w:rFonts w:hint="eastAsia"/>
        </w:rPr>
        <w:t>以及</w:t>
      </w:r>
      <w:r>
        <w:t>tmdb</w:t>
      </w:r>
      <w:bookmarkStart w:id="0" w:name="_GoBack"/>
      <w:bookmarkEnd w:id="0"/>
    </w:p>
    <w:p w:rsidR="005B32F6" w:rsidRDefault="005B32F6" w:rsidP="00C62036">
      <w:pPr>
        <w:jc w:val="left"/>
        <w:rPr>
          <w:rFonts w:hint="eastAsia"/>
        </w:rPr>
      </w:pPr>
    </w:p>
    <w:p w:rsidR="004E4AEB" w:rsidRDefault="004E4AEB" w:rsidP="00C62036">
      <w:pPr>
        <w:jc w:val="left"/>
      </w:pPr>
    </w:p>
    <w:p w:rsidR="004E4AEB" w:rsidRDefault="00B0782B" w:rsidP="00B0782B">
      <w:pPr>
        <w:jc w:val="left"/>
      </w:pPr>
      <w:r>
        <w:rPr>
          <w:rFonts w:hint="eastAsia"/>
        </w:rPr>
        <w:t>一</w:t>
      </w:r>
      <w:r>
        <w:t>、</w:t>
      </w:r>
      <w:r w:rsidR="004E4AEB">
        <w:t>使用测试</w:t>
      </w:r>
      <w:r w:rsidR="004E4AEB">
        <w:t>API</w:t>
      </w:r>
      <w:r w:rsidR="004E4AEB">
        <w:t>，接入生产</w:t>
      </w:r>
      <w:r w:rsidR="004E4AEB">
        <w:rPr>
          <w:rFonts w:hint="eastAsia"/>
        </w:rPr>
        <w:t>front</w:t>
      </w:r>
      <w:r w:rsidR="004E4AEB">
        <w:t>_se</w:t>
      </w:r>
      <w:r>
        <w:rPr>
          <w:rFonts w:hint="eastAsia"/>
        </w:rPr>
        <w:t>：</w:t>
      </w:r>
    </w:p>
    <w:p w:rsidR="005C2E0B" w:rsidRDefault="005C2E0B" w:rsidP="00B0782B">
      <w:pPr>
        <w:jc w:val="left"/>
        <w:rPr>
          <w:rFonts w:hint="eastAsia"/>
        </w:rPr>
      </w:pPr>
      <w:r>
        <w:tab/>
      </w:r>
      <w:r>
        <w:rPr>
          <w:rFonts w:hint="eastAsia"/>
        </w:rPr>
        <w:t>结果</w:t>
      </w:r>
      <w:r>
        <w:t>：报错，无法认证</w:t>
      </w:r>
      <w:r>
        <w:rPr>
          <w:rFonts w:hint="eastAsia"/>
        </w:rPr>
        <w:t>登录</w:t>
      </w:r>
    </w:p>
    <w:p w:rsidR="00B0782B" w:rsidRDefault="00B0782B" w:rsidP="00B0782B">
      <w:r>
        <w:tab/>
      </w:r>
      <w:r w:rsidR="005C2E0B">
        <w:rPr>
          <w:noProof/>
        </w:rPr>
        <w:drawing>
          <wp:inline distT="0" distB="0" distL="0" distR="0" wp14:anchorId="6516539C" wp14:editId="5EA8C905">
            <wp:extent cx="5274310" cy="3443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EA" w:rsidRDefault="00345BEA" w:rsidP="00B0782B"/>
    <w:p w:rsidR="00345BEA" w:rsidRDefault="00E43518" w:rsidP="00B0782B">
      <w:r>
        <w:rPr>
          <w:rFonts w:hint="eastAsia"/>
        </w:rPr>
        <w:t>二</w:t>
      </w:r>
      <w:r w:rsidR="00875A0C">
        <w:rPr>
          <w:rFonts w:hint="eastAsia"/>
        </w:rPr>
        <w:t>、生产</w:t>
      </w:r>
      <w:r w:rsidR="00875A0C">
        <w:t>api</w:t>
      </w:r>
      <w:r w:rsidR="00875A0C">
        <w:rPr>
          <w:rFonts w:hint="eastAsia"/>
        </w:rPr>
        <w:t>对接</w:t>
      </w:r>
      <w:r w:rsidR="00875A0C">
        <w:t>，生产</w:t>
      </w:r>
      <w:r w:rsidR="00875A0C">
        <w:t>front_se</w:t>
      </w:r>
    </w:p>
    <w:p w:rsidR="00875A0C" w:rsidRDefault="00875A0C" w:rsidP="00B0782B">
      <w:r>
        <w:rPr>
          <w:rFonts w:hint="eastAsia"/>
        </w:rPr>
        <w:t>结论：</w:t>
      </w:r>
      <w:r>
        <w:t>可正常</w:t>
      </w:r>
      <w:r>
        <w:rPr>
          <w:rFonts w:hint="eastAsia"/>
        </w:rPr>
        <w:t>将</w:t>
      </w:r>
      <w:r>
        <w:t>看穿式库内容写入</w:t>
      </w:r>
    </w:p>
    <w:p w:rsidR="00875A0C" w:rsidRDefault="00875A0C" w:rsidP="00B0782B">
      <w:r>
        <w:rPr>
          <w:rFonts w:hint="eastAsia"/>
        </w:rPr>
        <w:t>注意</w:t>
      </w:r>
      <w:r>
        <w:t>事项：如果生产版本</w:t>
      </w:r>
      <w:r>
        <w:t>tmdb</w:t>
      </w:r>
      <w:r>
        <w:t>，错误开启解密选项：</w:t>
      </w:r>
    </w:p>
    <w:p w:rsidR="00875A0C" w:rsidRDefault="00875A0C" w:rsidP="00B0782B">
      <w:r>
        <w:tab/>
      </w:r>
      <w:r w:rsidR="00094B36" w:rsidRPr="00094B36">
        <w:t>UseRawClientData=yes</w:t>
      </w:r>
    </w:p>
    <w:p w:rsidR="00094B36" w:rsidRDefault="00094B36" w:rsidP="00B0782B">
      <w:r>
        <w:tab/>
      </w:r>
      <w:r>
        <w:rPr>
          <w:rFonts w:hint="eastAsia"/>
        </w:rPr>
        <w:t>将</w:t>
      </w:r>
      <w:r>
        <w:t>导致</w:t>
      </w:r>
      <w:r>
        <w:rPr>
          <w:rFonts w:hint="eastAsia"/>
        </w:rPr>
        <w:t>生产</w:t>
      </w:r>
      <w:r>
        <w:t>版本</w:t>
      </w:r>
      <w:r>
        <w:t>tmdb</w:t>
      </w:r>
      <w:r>
        <w:t>无法</w:t>
      </w:r>
      <w:r>
        <w:rPr>
          <w:rFonts w:hint="eastAsia"/>
        </w:rPr>
        <w:t>正常</w:t>
      </w:r>
      <w:r>
        <w:t>将看穿式内容写库</w:t>
      </w:r>
      <w:r>
        <w:rPr>
          <w:rFonts w:hint="eastAsia"/>
        </w:rPr>
        <w:t>。</w:t>
      </w:r>
    </w:p>
    <w:p w:rsidR="00870D83" w:rsidRDefault="00870D83" w:rsidP="00B0782B"/>
    <w:p w:rsidR="00870D83" w:rsidRDefault="00E43518" w:rsidP="00B0782B">
      <w:r>
        <w:rPr>
          <w:rFonts w:hint="eastAsia"/>
        </w:rPr>
        <w:t>三</w:t>
      </w:r>
      <w:r w:rsidR="00870D83">
        <w:rPr>
          <w:rFonts w:hint="eastAsia"/>
        </w:rPr>
        <w:t>、生产</w:t>
      </w:r>
      <w:r w:rsidR="00870D83">
        <w:t>api</w:t>
      </w:r>
      <w:r w:rsidR="00870D83">
        <w:t>对接，仿真</w:t>
      </w:r>
      <w:r w:rsidR="00870D83">
        <w:rPr>
          <w:rFonts w:hint="eastAsia"/>
        </w:rPr>
        <w:t>测试</w:t>
      </w:r>
      <w:r w:rsidR="00870D83">
        <w:t>版本</w:t>
      </w:r>
      <w:r w:rsidR="00870D83">
        <w:t>front</w:t>
      </w:r>
    </w:p>
    <w:p w:rsidR="00E13B64" w:rsidRDefault="00E13B64" w:rsidP="00B0782B">
      <w:r>
        <w:rPr>
          <w:rFonts w:hint="eastAsia"/>
        </w:rPr>
        <w:t>结论：</w:t>
      </w:r>
      <w:r>
        <w:t>无法</w:t>
      </w:r>
      <w:r>
        <w:rPr>
          <w:rFonts w:hint="eastAsia"/>
        </w:rPr>
        <w:t>正常</w:t>
      </w:r>
      <w:r>
        <w:t>链接：</w:t>
      </w:r>
    </w:p>
    <w:p w:rsidR="00E13B64" w:rsidRDefault="001D7D5C" w:rsidP="00B0782B">
      <w:r>
        <w:rPr>
          <w:noProof/>
        </w:rPr>
        <w:lastRenderedPageBreak/>
        <w:drawing>
          <wp:inline distT="0" distB="0" distL="0" distR="0" wp14:anchorId="2D1384DA" wp14:editId="7FE1DE57">
            <wp:extent cx="5274310" cy="34436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AAD" w:rsidRDefault="001B1AAD" w:rsidP="00B0782B"/>
    <w:p w:rsidR="00683469" w:rsidRDefault="004A73B6" w:rsidP="00B0782B">
      <w:r>
        <w:rPr>
          <w:rFonts w:hint="eastAsia"/>
        </w:rPr>
        <w:t>四</w:t>
      </w:r>
      <w:r>
        <w:t>、</w:t>
      </w:r>
      <w:r w:rsidR="007672C2">
        <w:rPr>
          <w:rFonts w:hint="eastAsia"/>
        </w:rPr>
        <w:t>仿真测试</w:t>
      </w:r>
      <w:r w:rsidR="007672C2">
        <w:t>api</w:t>
      </w:r>
      <w:r w:rsidR="007672C2">
        <w:rPr>
          <w:rFonts w:hint="eastAsia"/>
        </w:rPr>
        <w:t>，</w:t>
      </w:r>
      <w:r w:rsidR="007672C2">
        <w:t>对接仿真测试</w:t>
      </w:r>
      <w:r w:rsidR="007672C2">
        <w:t>front_se</w:t>
      </w:r>
    </w:p>
    <w:p w:rsidR="007672C2" w:rsidRPr="00875A0C" w:rsidRDefault="007672C2" w:rsidP="00B078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结论：可以</w:t>
      </w:r>
      <w:r>
        <w:t>正常链接，并且可以正常解密成功</w:t>
      </w:r>
    </w:p>
    <w:sectPr w:rsidR="007672C2" w:rsidRPr="00875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621A36"/>
    <w:multiLevelType w:val="hybridMultilevel"/>
    <w:tmpl w:val="25FEEFC4"/>
    <w:lvl w:ilvl="0" w:tplc="E62A58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39"/>
    <w:rsid w:val="00094B36"/>
    <w:rsid w:val="001B1AAD"/>
    <w:rsid w:val="001D7D5C"/>
    <w:rsid w:val="00345BEA"/>
    <w:rsid w:val="00481439"/>
    <w:rsid w:val="004A73B6"/>
    <w:rsid w:val="004E4AEB"/>
    <w:rsid w:val="00572C04"/>
    <w:rsid w:val="005B32F6"/>
    <w:rsid w:val="005C2E0B"/>
    <w:rsid w:val="00683469"/>
    <w:rsid w:val="007672C2"/>
    <w:rsid w:val="00870D83"/>
    <w:rsid w:val="00875A0C"/>
    <w:rsid w:val="00B0782B"/>
    <w:rsid w:val="00C62036"/>
    <w:rsid w:val="00E13B64"/>
    <w:rsid w:val="00E43518"/>
    <w:rsid w:val="00ED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20DBB-E570-4BA8-A424-86F9F258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8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</cp:revision>
  <dcterms:created xsi:type="dcterms:W3CDTF">2019-03-08T01:59:00Z</dcterms:created>
  <dcterms:modified xsi:type="dcterms:W3CDTF">2019-03-08T02:34:00Z</dcterms:modified>
</cp:coreProperties>
</file>