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3682B" w14:textId="77777777" w:rsidR="00DC6EED" w:rsidRPr="00DC6EED" w:rsidRDefault="00DC6EED" w:rsidP="00DC6EED">
      <w:pPr>
        <w:jc w:val="center"/>
        <w:rPr>
          <w:b/>
          <w:sz w:val="32"/>
          <w:szCs w:val="32"/>
        </w:rPr>
      </w:pPr>
      <w:r w:rsidRPr="00DC6EED">
        <w:rPr>
          <w:rFonts w:hint="eastAsia"/>
          <w:b/>
          <w:sz w:val="32"/>
          <w:szCs w:val="32"/>
        </w:rPr>
        <w:t>天风期货股份有限公司</w:t>
      </w:r>
    </w:p>
    <w:p w14:paraId="11600C7F" w14:textId="77777777" w:rsidR="00DC6EED" w:rsidRPr="00DC6EED" w:rsidRDefault="00DC6EED" w:rsidP="00DC6EED">
      <w:pPr>
        <w:jc w:val="center"/>
        <w:rPr>
          <w:b/>
          <w:sz w:val="32"/>
          <w:szCs w:val="32"/>
        </w:rPr>
      </w:pPr>
      <w:r w:rsidRPr="00DC6EED">
        <w:rPr>
          <w:rFonts w:hint="eastAsia"/>
          <w:b/>
          <w:sz w:val="32"/>
          <w:szCs w:val="32"/>
        </w:rPr>
        <w:t>外部接入信息系统管理办法</w:t>
      </w:r>
    </w:p>
    <w:p w14:paraId="2CCC1391" w14:textId="77777777" w:rsidR="00DC6EED" w:rsidRPr="00DC6EED" w:rsidRDefault="00DC6EED" w:rsidP="00DC6EED">
      <w:pPr>
        <w:ind w:firstLineChars="200" w:firstLine="560"/>
        <w:rPr>
          <w:sz w:val="28"/>
          <w:szCs w:val="28"/>
        </w:rPr>
      </w:pPr>
    </w:p>
    <w:p w14:paraId="2C177AB1" w14:textId="77777777" w:rsidR="00DC6EED" w:rsidRPr="00DC6EED" w:rsidRDefault="00DC6EED" w:rsidP="00DC6EED">
      <w:pPr>
        <w:jc w:val="center"/>
        <w:rPr>
          <w:b/>
          <w:sz w:val="28"/>
          <w:szCs w:val="28"/>
        </w:rPr>
      </w:pPr>
      <w:r w:rsidRPr="00DC6EED">
        <w:rPr>
          <w:rFonts w:hint="eastAsia"/>
          <w:b/>
          <w:sz w:val="28"/>
          <w:szCs w:val="28"/>
        </w:rPr>
        <w:t>第一章</w:t>
      </w:r>
      <w:r w:rsidRPr="00DC6EED">
        <w:rPr>
          <w:rFonts w:hint="eastAsia"/>
          <w:b/>
          <w:sz w:val="28"/>
          <w:szCs w:val="28"/>
        </w:rPr>
        <w:tab/>
      </w:r>
      <w:r w:rsidRPr="00DC6EED">
        <w:rPr>
          <w:rFonts w:hint="eastAsia"/>
          <w:b/>
          <w:sz w:val="28"/>
          <w:szCs w:val="28"/>
        </w:rPr>
        <w:t>总</w:t>
      </w:r>
      <w:r w:rsidRPr="00DC6EED">
        <w:rPr>
          <w:rFonts w:hint="eastAsia"/>
          <w:b/>
          <w:sz w:val="28"/>
          <w:szCs w:val="28"/>
        </w:rPr>
        <w:t xml:space="preserve"> </w:t>
      </w:r>
      <w:r w:rsidRPr="00DC6EED">
        <w:rPr>
          <w:rFonts w:hint="eastAsia"/>
          <w:b/>
          <w:sz w:val="28"/>
          <w:szCs w:val="28"/>
        </w:rPr>
        <w:t>则</w:t>
      </w:r>
    </w:p>
    <w:p w14:paraId="1BCAAA0D" w14:textId="77777777" w:rsidR="00DC6EED" w:rsidRPr="00DC6EED" w:rsidRDefault="00DC6EED" w:rsidP="00DC6EED">
      <w:pPr>
        <w:ind w:firstLineChars="200" w:firstLine="562"/>
        <w:rPr>
          <w:sz w:val="28"/>
          <w:szCs w:val="28"/>
        </w:rPr>
      </w:pPr>
      <w:r w:rsidRPr="00DC6EED">
        <w:rPr>
          <w:rFonts w:hint="eastAsia"/>
          <w:b/>
          <w:sz w:val="28"/>
          <w:szCs w:val="28"/>
        </w:rPr>
        <w:t>第一条</w:t>
      </w:r>
      <w:r w:rsidRPr="00DC6EED">
        <w:rPr>
          <w:rFonts w:hint="eastAsia"/>
          <w:sz w:val="28"/>
          <w:szCs w:val="28"/>
        </w:rPr>
        <w:tab/>
      </w:r>
      <w:r w:rsidRPr="00DC6EED">
        <w:rPr>
          <w:rFonts w:hint="eastAsia"/>
          <w:sz w:val="28"/>
          <w:szCs w:val="28"/>
        </w:rPr>
        <w:t>为进一步加强公司信息系统外部接入的风险管理，维护公司信息系统安全、稳定运行，有效防范风险，促进业务发展，根据监管要求、交易所相关规定和公司管理需要特制订本办法（以下简称“本办法”）。</w:t>
      </w:r>
    </w:p>
    <w:p w14:paraId="48EA6EB8" w14:textId="77777777" w:rsidR="00DC6EED" w:rsidRPr="00DC6EED" w:rsidRDefault="00DC6EED" w:rsidP="00DC6EED">
      <w:pPr>
        <w:ind w:firstLineChars="200" w:firstLine="562"/>
        <w:rPr>
          <w:sz w:val="28"/>
          <w:szCs w:val="28"/>
        </w:rPr>
      </w:pPr>
      <w:r w:rsidRPr="00DC6EED">
        <w:rPr>
          <w:rFonts w:hint="eastAsia"/>
          <w:b/>
          <w:sz w:val="28"/>
          <w:szCs w:val="28"/>
        </w:rPr>
        <w:t>第二条</w:t>
      </w:r>
      <w:r w:rsidRPr="00DC6EED">
        <w:rPr>
          <w:rFonts w:hint="eastAsia"/>
          <w:sz w:val="28"/>
          <w:szCs w:val="28"/>
        </w:rPr>
        <w:tab/>
      </w:r>
      <w:r w:rsidRPr="00DC6EED">
        <w:rPr>
          <w:rFonts w:hint="eastAsia"/>
          <w:sz w:val="28"/>
          <w:szCs w:val="28"/>
        </w:rPr>
        <w:t>外部系统接入线路应遵循就近原则，线路接入地点由信息技术中心统一指定，外部线路与公司内部网络边界处必须部署防火墙设备、入侵防御和检测设备，按</w:t>
      </w:r>
      <w:proofErr w:type="gramStart"/>
      <w:r w:rsidRPr="00DC6EED">
        <w:rPr>
          <w:rFonts w:hint="eastAsia"/>
          <w:sz w:val="28"/>
          <w:szCs w:val="28"/>
        </w:rPr>
        <w:t>端口级设置</w:t>
      </w:r>
      <w:proofErr w:type="gramEnd"/>
      <w:r w:rsidRPr="00DC6EED">
        <w:rPr>
          <w:rFonts w:hint="eastAsia"/>
          <w:sz w:val="28"/>
          <w:szCs w:val="28"/>
        </w:rPr>
        <w:t>点对点的访问控制。</w:t>
      </w:r>
    </w:p>
    <w:p w14:paraId="64A652F2" w14:textId="77777777" w:rsidR="00DC6EED" w:rsidRPr="00DC6EED" w:rsidRDefault="00DC6EED" w:rsidP="00DC6EED">
      <w:pPr>
        <w:ind w:firstLineChars="200" w:firstLine="562"/>
        <w:rPr>
          <w:sz w:val="28"/>
          <w:szCs w:val="28"/>
        </w:rPr>
      </w:pPr>
      <w:r w:rsidRPr="00DC6EED">
        <w:rPr>
          <w:rFonts w:hint="eastAsia"/>
          <w:b/>
          <w:sz w:val="28"/>
          <w:szCs w:val="28"/>
        </w:rPr>
        <w:t>第三条</w:t>
      </w:r>
      <w:r w:rsidRPr="00DC6EED">
        <w:rPr>
          <w:rFonts w:hint="eastAsia"/>
          <w:sz w:val="28"/>
          <w:szCs w:val="28"/>
        </w:rPr>
        <w:tab/>
      </w:r>
      <w:r w:rsidRPr="00DC6EED">
        <w:rPr>
          <w:rFonts w:hint="eastAsia"/>
          <w:sz w:val="28"/>
          <w:szCs w:val="28"/>
        </w:rPr>
        <w:t>外部系统接入点必须通过专用中间件接入公司信息系统，任何分支机构不得擅自通过分支机构的中间件与外部系统对接。</w:t>
      </w:r>
    </w:p>
    <w:p w14:paraId="5BC90067" w14:textId="77777777" w:rsidR="00DC6EED" w:rsidRPr="00DC6EED" w:rsidRDefault="00DC6EED" w:rsidP="00DC6EED">
      <w:pPr>
        <w:ind w:firstLineChars="200" w:firstLine="562"/>
        <w:rPr>
          <w:sz w:val="28"/>
          <w:szCs w:val="28"/>
        </w:rPr>
      </w:pPr>
      <w:r w:rsidRPr="00DC6EED">
        <w:rPr>
          <w:rFonts w:hint="eastAsia"/>
          <w:b/>
          <w:sz w:val="28"/>
          <w:szCs w:val="28"/>
        </w:rPr>
        <w:t>第四条</w:t>
      </w:r>
      <w:r w:rsidRPr="00DC6EED">
        <w:rPr>
          <w:rFonts w:hint="eastAsia"/>
          <w:sz w:val="28"/>
          <w:szCs w:val="28"/>
        </w:rPr>
        <w:tab/>
      </w:r>
      <w:r w:rsidRPr="00DC6EED">
        <w:rPr>
          <w:rFonts w:hint="eastAsia"/>
          <w:sz w:val="28"/>
          <w:szCs w:val="28"/>
        </w:rPr>
        <w:t>外部系统必须根据信息技术中心提供的统一外围接口标准与公司信息系统进行系统对接。</w:t>
      </w:r>
    </w:p>
    <w:p w14:paraId="49215E3D" w14:textId="77777777" w:rsidR="00DC6EED" w:rsidRPr="00DC6EED" w:rsidRDefault="00DC6EED" w:rsidP="00DC6EED">
      <w:pPr>
        <w:ind w:firstLineChars="200" w:firstLine="562"/>
        <w:rPr>
          <w:sz w:val="28"/>
          <w:szCs w:val="28"/>
        </w:rPr>
      </w:pPr>
      <w:r w:rsidRPr="00DC6EED">
        <w:rPr>
          <w:rFonts w:hint="eastAsia"/>
          <w:b/>
          <w:sz w:val="28"/>
          <w:szCs w:val="28"/>
        </w:rPr>
        <w:t>第五条</w:t>
      </w:r>
      <w:r w:rsidRPr="00DC6EED">
        <w:rPr>
          <w:rFonts w:hint="eastAsia"/>
          <w:sz w:val="28"/>
          <w:szCs w:val="28"/>
        </w:rPr>
        <w:tab/>
      </w:r>
      <w:r w:rsidRPr="00DC6EED">
        <w:rPr>
          <w:rFonts w:hint="eastAsia"/>
          <w:sz w:val="28"/>
          <w:szCs w:val="28"/>
        </w:rPr>
        <w:t>外部系统发出的交易指令必须仅在发起交易的投资者客户端与公司信息系统之间进行，期间任何其他主体不得对交易指令进行发起、接收、转发、修改、落地保存或截留，交易指令必须正确发送客户使用设备的</w:t>
      </w:r>
      <w:r w:rsidRPr="00DC6EED">
        <w:rPr>
          <w:rFonts w:hint="eastAsia"/>
          <w:sz w:val="28"/>
          <w:szCs w:val="28"/>
        </w:rPr>
        <w:t>IP</w:t>
      </w:r>
      <w:r w:rsidRPr="00DC6EED">
        <w:rPr>
          <w:rFonts w:hint="eastAsia"/>
          <w:sz w:val="28"/>
          <w:szCs w:val="28"/>
        </w:rPr>
        <w:t>地址、</w:t>
      </w:r>
      <w:r w:rsidRPr="00DC6EED">
        <w:rPr>
          <w:rFonts w:hint="eastAsia"/>
          <w:sz w:val="28"/>
          <w:szCs w:val="28"/>
        </w:rPr>
        <w:t>MAC</w:t>
      </w:r>
      <w:r w:rsidRPr="00DC6EED">
        <w:rPr>
          <w:rFonts w:hint="eastAsia"/>
          <w:sz w:val="28"/>
          <w:szCs w:val="28"/>
        </w:rPr>
        <w:t>地址以及能识别客户交易终端的特征代码</w:t>
      </w:r>
      <w:r w:rsidRPr="00DC6EED">
        <w:rPr>
          <w:rFonts w:hint="eastAsia"/>
          <w:sz w:val="28"/>
          <w:szCs w:val="28"/>
        </w:rPr>
        <w:t>(</w:t>
      </w:r>
      <w:r w:rsidRPr="00DC6EED">
        <w:rPr>
          <w:rFonts w:hint="eastAsia"/>
          <w:sz w:val="28"/>
          <w:szCs w:val="28"/>
        </w:rPr>
        <w:t>产品标识</w:t>
      </w:r>
      <w:r w:rsidRPr="00DC6EED">
        <w:rPr>
          <w:rFonts w:hint="eastAsia"/>
          <w:sz w:val="28"/>
          <w:szCs w:val="28"/>
        </w:rPr>
        <w:t>)</w:t>
      </w:r>
      <w:r w:rsidRPr="00DC6EED">
        <w:rPr>
          <w:rFonts w:hint="eastAsia"/>
          <w:sz w:val="28"/>
          <w:szCs w:val="28"/>
        </w:rPr>
        <w:t>等监管要求的关键信息。</w:t>
      </w:r>
    </w:p>
    <w:p w14:paraId="20291670" w14:textId="77777777" w:rsidR="00DC6EED" w:rsidRPr="00DC6EED" w:rsidRDefault="00DC6EED" w:rsidP="00DC6EED">
      <w:pPr>
        <w:ind w:firstLineChars="200" w:firstLine="562"/>
        <w:rPr>
          <w:sz w:val="28"/>
          <w:szCs w:val="28"/>
        </w:rPr>
      </w:pPr>
      <w:r w:rsidRPr="00DC6EED">
        <w:rPr>
          <w:rFonts w:hint="eastAsia"/>
          <w:b/>
          <w:sz w:val="28"/>
          <w:szCs w:val="28"/>
        </w:rPr>
        <w:t>第六条</w:t>
      </w:r>
      <w:r w:rsidRPr="00DC6EED">
        <w:rPr>
          <w:rFonts w:hint="eastAsia"/>
          <w:sz w:val="28"/>
          <w:szCs w:val="28"/>
        </w:rPr>
        <w:tab/>
      </w:r>
      <w:r w:rsidRPr="00DC6EED">
        <w:rPr>
          <w:rFonts w:hint="eastAsia"/>
          <w:sz w:val="28"/>
          <w:szCs w:val="28"/>
        </w:rPr>
        <w:t>外部接入信息系统是指机构或个人等通过互联网、专线、</w:t>
      </w:r>
      <w:r w:rsidRPr="00DC6EED">
        <w:rPr>
          <w:rFonts w:hint="eastAsia"/>
          <w:sz w:val="28"/>
          <w:szCs w:val="28"/>
        </w:rPr>
        <w:t>VPN</w:t>
      </w:r>
      <w:r w:rsidRPr="00DC6EED">
        <w:rPr>
          <w:rFonts w:hint="eastAsia"/>
          <w:sz w:val="28"/>
          <w:szCs w:val="28"/>
        </w:rPr>
        <w:t>、局域网等通讯方式通过公司交易系统标准接口接入，而不是直</w:t>
      </w:r>
      <w:r w:rsidRPr="00DC6EED">
        <w:rPr>
          <w:rFonts w:hint="eastAsia"/>
          <w:sz w:val="28"/>
          <w:szCs w:val="28"/>
        </w:rPr>
        <w:lastRenderedPageBreak/>
        <w:t>接使用我司购买、合作或者自行开发的交易系统或者客户端，从事期货交易的信息系统。</w:t>
      </w:r>
    </w:p>
    <w:p w14:paraId="634E9D14" w14:textId="77777777" w:rsidR="00DC6EED" w:rsidRPr="00DC6EED" w:rsidRDefault="00DC6EED" w:rsidP="00DC6EED">
      <w:pPr>
        <w:ind w:firstLineChars="200" w:firstLine="560"/>
        <w:rPr>
          <w:sz w:val="28"/>
          <w:szCs w:val="28"/>
        </w:rPr>
      </w:pPr>
      <w:r w:rsidRPr="00DC6EED">
        <w:rPr>
          <w:rFonts w:hint="eastAsia"/>
          <w:sz w:val="28"/>
          <w:szCs w:val="28"/>
        </w:rPr>
        <w:t>直连交易所的交易系统，必须经过交易所认证同时由期货公司购买、合作或者自行开发。客户自行开发或者客户购买的直连交易所系统禁止接入期货公司。</w:t>
      </w:r>
    </w:p>
    <w:p w14:paraId="59ECF2AA" w14:textId="77777777" w:rsidR="00DC6EED" w:rsidRPr="00DC6EED" w:rsidRDefault="00DC6EED" w:rsidP="00DC6EED">
      <w:pPr>
        <w:ind w:firstLineChars="200" w:firstLine="560"/>
        <w:rPr>
          <w:sz w:val="28"/>
          <w:szCs w:val="28"/>
        </w:rPr>
      </w:pPr>
      <w:r w:rsidRPr="00DC6EED">
        <w:rPr>
          <w:rFonts w:hint="eastAsia"/>
          <w:sz w:val="28"/>
          <w:szCs w:val="28"/>
        </w:rPr>
        <w:t>外部接入系统一般划分为两种类型，分别为：客户自开发的外部接入系统；由客户自行通过软件开发商采购的外部接入系统。</w:t>
      </w:r>
    </w:p>
    <w:p w14:paraId="72263AE6" w14:textId="77777777" w:rsidR="00DC6EED" w:rsidRPr="00DC6EED" w:rsidRDefault="00DC6EED" w:rsidP="00DC6EED">
      <w:pPr>
        <w:ind w:firstLineChars="200" w:firstLine="560"/>
        <w:rPr>
          <w:sz w:val="28"/>
          <w:szCs w:val="28"/>
        </w:rPr>
      </w:pPr>
      <w:r w:rsidRPr="00DC6EED">
        <w:rPr>
          <w:rFonts w:hint="eastAsia"/>
          <w:sz w:val="28"/>
          <w:szCs w:val="28"/>
        </w:rPr>
        <w:t>根据外部接入信息系统的功能可划分为具有资管（子账户）功能的外部接入系统和</w:t>
      </w:r>
      <w:proofErr w:type="gramStart"/>
      <w:r w:rsidRPr="00DC6EED">
        <w:rPr>
          <w:rFonts w:hint="eastAsia"/>
          <w:sz w:val="28"/>
          <w:szCs w:val="28"/>
        </w:rPr>
        <w:t>非资管功能</w:t>
      </w:r>
      <w:proofErr w:type="gramEnd"/>
      <w:r w:rsidRPr="00DC6EED">
        <w:rPr>
          <w:rFonts w:hint="eastAsia"/>
          <w:sz w:val="28"/>
          <w:szCs w:val="28"/>
        </w:rPr>
        <w:t>的外部接入系统；具有程序化交易功能的外部接入系统和非程序化交易的外部接入系统。</w:t>
      </w:r>
    </w:p>
    <w:p w14:paraId="3FAE6CE9" w14:textId="77777777" w:rsidR="00DC6EED" w:rsidRPr="00DC6EED" w:rsidRDefault="00DC6EED" w:rsidP="00DC6EED">
      <w:pPr>
        <w:ind w:firstLineChars="200" w:firstLine="562"/>
        <w:rPr>
          <w:sz w:val="28"/>
          <w:szCs w:val="28"/>
        </w:rPr>
      </w:pPr>
      <w:r w:rsidRPr="00DC6EED">
        <w:rPr>
          <w:rFonts w:hint="eastAsia"/>
          <w:b/>
          <w:sz w:val="28"/>
          <w:szCs w:val="28"/>
        </w:rPr>
        <w:t>第七条</w:t>
      </w:r>
      <w:r w:rsidRPr="00DC6EED">
        <w:rPr>
          <w:rFonts w:hint="eastAsia"/>
          <w:sz w:val="28"/>
          <w:szCs w:val="28"/>
        </w:rPr>
        <w:tab/>
      </w:r>
      <w:r w:rsidRPr="00DC6EED">
        <w:rPr>
          <w:rFonts w:hint="eastAsia"/>
          <w:sz w:val="28"/>
          <w:szCs w:val="28"/>
        </w:rPr>
        <w:t>本办法将根据外部信息系统的接入类型、功能划分分别进行管理，本办法适用于公司所有外部接入信息系统的情况。</w:t>
      </w:r>
    </w:p>
    <w:p w14:paraId="2194FB17" w14:textId="77777777" w:rsidR="00DC6EED" w:rsidRPr="00DC6EED" w:rsidRDefault="00DC6EED" w:rsidP="00DC6EED">
      <w:pPr>
        <w:ind w:firstLineChars="200" w:firstLine="560"/>
        <w:rPr>
          <w:sz w:val="28"/>
          <w:szCs w:val="28"/>
        </w:rPr>
      </w:pPr>
    </w:p>
    <w:p w14:paraId="6B717007" w14:textId="77777777" w:rsidR="00DC6EED" w:rsidRPr="003410FF" w:rsidRDefault="00DC6EED" w:rsidP="003410FF">
      <w:pPr>
        <w:jc w:val="center"/>
        <w:rPr>
          <w:b/>
          <w:sz w:val="28"/>
          <w:szCs w:val="28"/>
        </w:rPr>
      </w:pPr>
      <w:r w:rsidRPr="003410FF">
        <w:rPr>
          <w:rFonts w:hint="eastAsia"/>
          <w:b/>
          <w:sz w:val="28"/>
          <w:szCs w:val="28"/>
        </w:rPr>
        <w:t>第二章</w:t>
      </w:r>
      <w:r w:rsidRPr="003410FF">
        <w:rPr>
          <w:rFonts w:hint="eastAsia"/>
          <w:b/>
          <w:sz w:val="28"/>
          <w:szCs w:val="28"/>
        </w:rPr>
        <w:tab/>
      </w:r>
      <w:r w:rsidRPr="003410FF">
        <w:rPr>
          <w:rFonts w:hint="eastAsia"/>
          <w:b/>
          <w:sz w:val="28"/>
          <w:szCs w:val="28"/>
        </w:rPr>
        <w:t>外部接入信息系统的上线管理</w:t>
      </w:r>
    </w:p>
    <w:p w14:paraId="79E3B21A" w14:textId="77777777" w:rsidR="00DC6EED" w:rsidRPr="00DC6EED" w:rsidRDefault="00DC6EED" w:rsidP="00DC6EED">
      <w:pPr>
        <w:ind w:firstLineChars="200" w:firstLine="560"/>
        <w:rPr>
          <w:sz w:val="28"/>
          <w:szCs w:val="28"/>
        </w:rPr>
      </w:pPr>
    </w:p>
    <w:p w14:paraId="2F348F80" w14:textId="77777777" w:rsidR="00DC6EED" w:rsidRPr="00DC6EED" w:rsidRDefault="00DC6EED" w:rsidP="00DC6EED">
      <w:pPr>
        <w:ind w:firstLineChars="200" w:firstLine="562"/>
        <w:rPr>
          <w:sz w:val="28"/>
          <w:szCs w:val="28"/>
        </w:rPr>
      </w:pPr>
      <w:r w:rsidRPr="003410FF">
        <w:rPr>
          <w:rFonts w:hint="eastAsia"/>
          <w:b/>
          <w:sz w:val="28"/>
          <w:szCs w:val="28"/>
        </w:rPr>
        <w:t>第八条</w:t>
      </w:r>
      <w:r w:rsidRPr="00DC6EED">
        <w:rPr>
          <w:rFonts w:hint="eastAsia"/>
          <w:sz w:val="28"/>
          <w:szCs w:val="28"/>
        </w:rPr>
        <w:tab/>
      </w:r>
      <w:r w:rsidRPr="00DC6EED">
        <w:rPr>
          <w:rFonts w:hint="eastAsia"/>
          <w:sz w:val="28"/>
          <w:szCs w:val="28"/>
        </w:rPr>
        <w:t>信息技术中心负责对外部接入系统的验证测试、部署方案、运维管理、安全策略进行统一技术管理。</w:t>
      </w:r>
    </w:p>
    <w:p w14:paraId="0E71E550" w14:textId="77777777" w:rsidR="00DC6EED" w:rsidRPr="00DC6EED" w:rsidRDefault="00DC6EED" w:rsidP="00DC6EED">
      <w:pPr>
        <w:ind w:firstLineChars="200" w:firstLine="562"/>
        <w:rPr>
          <w:sz w:val="28"/>
          <w:szCs w:val="28"/>
        </w:rPr>
      </w:pPr>
      <w:r w:rsidRPr="003410FF">
        <w:rPr>
          <w:rFonts w:hint="eastAsia"/>
          <w:b/>
          <w:sz w:val="28"/>
          <w:szCs w:val="28"/>
        </w:rPr>
        <w:t>第九条</w:t>
      </w:r>
      <w:r w:rsidRPr="00DC6EED">
        <w:rPr>
          <w:rFonts w:hint="eastAsia"/>
          <w:sz w:val="28"/>
          <w:szCs w:val="28"/>
        </w:rPr>
        <w:tab/>
        <w:t xml:space="preserve">  </w:t>
      </w:r>
      <w:r w:rsidRPr="00DC6EED">
        <w:rPr>
          <w:rFonts w:hint="eastAsia"/>
          <w:sz w:val="28"/>
          <w:szCs w:val="28"/>
        </w:rPr>
        <w:t>合</w:t>
      </w:r>
      <w:proofErr w:type="gramStart"/>
      <w:r w:rsidRPr="00DC6EED">
        <w:rPr>
          <w:rFonts w:hint="eastAsia"/>
          <w:sz w:val="28"/>
          <w:szCs w:val="28"/>
        </w:rPr>
        <w:t>规</w:t>
      </w:r>
      <w:proofErr w:type="gramEnd"/>
      <w:r w:rsidRPr="00DC6EED">
        <w:rPr>
          <w:rFonts w:hint="eastAsia"/>
          <w:sz w:val="28"/>
          <w:szCs w:val="28"/>
        </w:rPr>
        <w:t>稽核部负责对外部接入系统管理办法、申请程序、资质条件及客户需签署的文件模板进行合规性审核，并依据监管规定和内控需要对公司外部接入信息系统管理工作进行定期或不定期稽核。</w:t>
      </w:r>
    </w:p>
    <w:p w14:paraId="4276F04D" w14:textId="77777777" w:rsidR="00DC6EED" w:rsidRPr="00DC6EED" w:rsidRDefault="00DC6EED" w:rsidP="00DC6EED">
      <w:pPr>
        <w:ind w:firstLineChars="200" w:firstLine="562"/>
        <w:rPr>
          <w:sz w:val="28"/>
          <w:szCs w:val="28"/>
        </w:rPr>
      </w:pPr>
      <w:r w:rsidRPr="003410FF">
        <w:rPr>
          <w:rFonts w:hint="eastAsia"/>
          <w:b/>
          <w:sz w:val="28"/>
          <w:szCs w:val="28"/>
        </w:rPr>
        <w:t>第十条</w:t>
      </w:r>
      <w:r w:rsidRPr="00DC6EED">
        <w:rPr>
          <w:rFonts w:hint="eastAsia"/>
          <w:sz w:val="28"/>
          <w:szCs w:val="28"/>
        </w:rPr>
        <w:tab/>
      </w:r>
      <w:r w:rsidRPr="00DC6EED">
        <w:rPr>
          <w:rFonts w:hint="eastAsia"/>
          <w:sz w:val="28"/>
          <w:szCs w:val="28"/>
        </w:rPr>
        <w:t>客户要求非直连交易所的外部接入系统接入公司信息</w:t>
      </w:r>
      <w:r w:rsidRPr="00DC6EED">
        <w:rPr>
          <w:rFonts w:hint="eastAsia"/>
          <w:sz w:val="28"/>
          <w:szCs w:val="28"/>
        </w:rPr>
        <w:lastRenderedPageBreak/>
        <w:t>系统之前必须向公司业务部门提交《外部接入信息系统申请表》</w:t>
      </w:r>
      <w:r w:rsidRPr="00DC6EED">
        <w:rPr>
          <w:rFonts w:hint="eastAsia"/>
          <w:sz w:val="28"/>
          <w:szCs w:val="28"/>
        </w:rPr>
        <w:t>(</w:t>
      </w:r>
      <w:r w:rsidRPr="00DC6EED">
        <w:rPr>
          <w:rFonts w:hint="eastAsia"/>
          <w:sz w:val="28"/>
          <w:szCs w:val="28"/>
        </w:rPr>
        <w:t>见附件</w:t>
      </w:r>
      <w:r w:rsidRPr="00DC6EED">
        <w:rPr>
          <w:rFonts w:hint="eastAsia"/>
          <w:sz w:val="28"/>
          <w:szCs w:val="28"/>
        </w:rPr>
        <w:t>1)</w:t>
      </w:r>
      <w:r w:rsidRPr="00DC6EED">
        <w:rPr>
          <w:rFonts w:hint="eastAsia"/>
          <w:sz w:val="28"/>
          <w:szCs w:val="28"/>
        </w:rPr>
        <w:t>，由业务部门与信息技术中心安排具体测试对接时间。</w:t>
      </w:r>
    </w:p>
    <w:p w14:paraId="67ED8353" w14:textId="77777777" w:rsidR="00DC6EED" w:rsidRPr="00DC6EED" w:rsidRDefault="00DC6EED" w:rsidP="00DC6EED">
      <w:pPr>
        <w:ind w:firstLineChars="200" w:firstLine="562"/>
        <w:rPr>
          <w:sz w:val="28"/>
          <w:szCs w:val="28"/>
        </w:rPr>
      </w:pPr>
      <w:r w:rsidRPr="003410FF">
        <w:rPr>
          <w:rFonts w:hint="eastAsia"/>
          <w:b/>
          <w:sz w:val="28"/>
          <w:szCs w:val="28"/>
        </w:rPr>
        <w:t>第十一条</w:t>
      </w:r>
      <w:r w:rsidRPr="00DC6EED">
        <w:rPr>
          <w:rFonts w:hint="eastAsia"/>
          <w:sz w:val="28"/>
          <w:szCs w:val="28"/>
        </w:rPr>
        <w:tab/>
      </w:r>
      <w:r w:rsidRPr="00DC6EED">
        <w:rPr>
          <w:rFonts w:hint="eastAsia"/>
          <w:sz w:val="28"/>
          <w:szCs w:val="28"/>
        </w:rPr>
        <w:t>客户接入必须确保公司能够收集到交易客户的以下相关信息与内容：互联网通讯协议地址（</w:t>
      </w:r>
      <w:r w:rsidRPr="00DC6EED">
        <w:rPr>
          <w:rFonts w:hint="eastAsia"/>
          <w:sz w:val="28"/>
          <w:szCs w:val="28"/>
        </w:rPr>
        <w:t>IP</w:t>
      </w:r>
      <w:r w:rsidRPr="00DC6EED">
        <w:rPr>
          <w:rFonts w:hint="eastAsia"/>
          <w:sz w:val="28"/>
          <w:szCs w:val="28"/>
        </w:rPr>
        <w:t>地址）、媒介访问控制地址（</w:t>
      </w:r>
      <w:r w:rsidRPr="00DC6EED">
        <w:rPr>
          <w:rFonts w:hint="eastAsia"/>
          <w:sz w:val="28"/>
          <w:szCs w:val="28"/>
        </w:rPr>
        <w:t>MAC</w:t>
      </w:r>
      <w:r w:rsidRPr="00DC6EED">
        <w:rPr>
          <w:rFonts w:hint="eastAsia"/>
          <w:sz w:val="28"/>
          <w:szCs w:val="28"/>
        </w:rPr>
        <w:t>地址）、能识别客户交易终端的特征代码</w:t>
      </w:r>
      <w:r w:rsidRPr="00DC6EED">
        <w:rPr>
          <w:rFonts w:hint="eastAsia"/>
          <w:sz w:val="28"/>
          <w:szCs w:val="28"/>
        </w:rPr>
        <w:t>(</w:t>
      </w:r>
      <w:r w:rsidRPr="00DC6EED">
        <w:rPr>
          <w:rFonts w:hint="eastAsia"/>
          <w:sz w:val="28"/>
          <w:szCs w:val="28"/>
        </w:rPr>
        <w:t>产品标识</w:t>
      </w:r>
      <w:r w:rsidRPr="00DC6EED">
        <w:rPr>
          <w:rFonts w:hint="eastAsia"/>
          <w:sz w:val="28"/>
          <w:szCs w:val="28"/>
        </w:rPr>
        <w:t>)</w:t>
      </w:r>
      <w:r w:rsidRPr="00DC6EED">
        <w:rPr>
          <w:rFonts w:hint="eastAsia"/>
          <w:sz w:val="28"/>
          <w:szCs w:val="28"/>
        </w:rPr>
        <w:t>以及其他监管要求的相关信息。</w:t>
      </w:r>
    </w:p>
    <w:p w14:paraId="1DD400B0" w14:textId="77777777" w:rsidR="00DC6EED" w:rsidRPr="00DC6EED" w:rsidRDefault="00DC6EED" w:rsidP="00DC6EED">
      <w:pPr>
        <w:ind w:firstLineChars="200" w:firstLine="562"/>
        <w:rPr>
          <w:sz w:val="28"/>
          <w:szCs w:val="28"/>
        </w:rPr>
      </w:pPr>
      <w:r w:rsidRPr="003410FF">
        <w:rPr>
          <w:rFonts w:hint="eastAsia"/>
          <w:b/>
          <w:sz w:val="28"/>
          <w:szCs w:val="28"/>
        </w:rPr>
        <w:t>第十二条</w:t>
      </w:r>
      <w:r w:rsidRPr="00DC6EED">
        <w:rPr>
          <w:rFonts w:hint="eastAsia"/>
          <w:sz w:val="28"/>
          <w:szCs w:val="28"/>
        </w:rPr>
        <w:tab/>
      </w:r>
      <w:r w:rsidRPr="00DC6EED">
        <w:rPr>
          <w:rFonts w:hint="eastAsia"/>
          <w:sz w:val="28"/>
          <w:szCs w:val="28"/>
        </w:rPr>
        <w:t>客户需严格按照技术部提供的时间、系统和条件进行接入测试。客户需在所有相关的技术与业务内容测试通过之后，由业务部门初审客户提交的客户资料及测试报告后，向营销管理中心提交《外部接入信息系统技术测试报告》</w:t>
      </w:r>
      <w:r w:rsidRPr="00DC6EED">
        <w:rPr>
          <w:rFonts w:hint="eastAsia"/>
          <w:sz w:val="28"/>
          <w:szCs w:val="28"/>
        </w:rPr>
        <w:t>(</w:t>
      </w:r>
      <w:r w:rsidRPr="00DC6EED">
        <w:rPr>
          <w:rFonts w:hint="eastAsia"/>
          <w:sz w:val="28"/>
          <w:szCs w:val="28"/>
        </w:rPr>
        <w:t>见附件</w:t>
      </w:r>
      <w:r w:rsidRPr="00DC6EED">
        <w:rPr>
          <w:rFonts w:hint="eastAsia"/>
          <w:sz w:val="28"/>
          <w:szCs w:val="28"/>
        </w:rPr>
        <w:t>3)</w:t>
      </w:r>
      <w:r w:rsidRPr="00DC6EED">
        <w:rPr>
          <w:rFonts w:hint="eastAsia"/>
          <w:sz w:val="28"/>
          <w:szCs w:val="28"/>
        </w:rPr>
        <w:t>，外部接入系统在接入前必须由软件开发主体单位盖章或者软件使用者本人负责签署《软件承诺函》</w:t>
      </w:r>
      <w:r w:rsidRPr="00DC6EED">
        <w:rPr>
          <w:rFonts w:hint="eastAsia"/>
          <w:sz w:val="28"/>
          <w:szCs w:val="28"/>
        </w:rPr>
        <w:t>(</w:t>
      </w:r>
      <w:r w:rsidRPr="00DC6EED">
        <w:rPr>
          <w:rFonts w:hint="eastAsia"/>
          <w:sz w:val="28"/>
          <w:szCs w:val="28"/>
        </w:rPr>
        <w:t>见附件</w:t>
      </w:r>
      <w:r w:rsidRPr="00DC6EED">
        <w:rPr>
          <w:rFonts w:hint="eastAsia"/>
          <w:sz w:val="28"/>
          <w:szCs w:val="28"/>
        </w:rPr>
        <w:t>2)</w:t>
      </w:r>
      <w:r w:rsidRPr="00DC6EED">
        <w:rPr>
          <w:rFonts w:hint="eastAsia"/>
          <w:sz w:val="28"/>
          <w:szCs w:val="28"/>
        </w:rPr>
        <w:t>。</w:t>
      </w:r>
    </w:p>
    <w:p w14:paraId="692B2B3D" w14:textId="5D84EC4E" w:rsidR="00DC6EED" w:rsidRDefault="00DC6EED" w:rsidP="00DC6EED">
      <w:pPr>
        <w:ind w:firstLineChars="200" w:firstLine="562"/>
        <w:rPr>
          <w:sz w:val="28"/>
          <w:szCs w:val="28"/>
        </w:rPr>
      </w:pPr>
      <w:r w:rsidRPr="003410FF">
        <w:rPr>
          <w:rFonts w:hint="eastAsia"/>
          <w:b/>
          <w:sz w:val="28"/>
          <w:szCs w:val="28"/>
        </w:rPr>
        <w:t>第十三条</w:t>
      </w:r>
      <w:r w:rsidRPr="00DC6EED">
        <w:rPr>
          <w:rFonts w:hint="eastAsia"/>
          <w:sz w:val="28"/>
          <w:szCs w:val="28"/>
        </w:rPr>
        <w:tab/>
      </w:r>
      <w:r w:rsidRPr="00DC6EED">
        <w:rPr>
          <w:rFonts w:hint="eastAsia"/>
          <w:sz w:val="28"/>
          <w:szCs w:val="28"/>
        </w:rPr>
        <w:t>营销管理中心对客户提交的材料进行审核，信息技术中心对该客户的外部接入信息系统的测试情况及整体接入状况进行全面评估。在公司领导审批通过之后，信息技术中心开放客户需求的技术通道和提供相关系统的接入信息，同时协助客户进行接入。</w:t>
      </w:r>
    </w:p>
    <w:p w14:paraId="4F6A6678" w14:textId="77777777" w:rsidR="003410FF" w:rsidRPr="00DC6EED" w:rsidRDefault="003410FF" w:rsidP="00DC6EED">
      <w:pPr>
        <w:ind w:firstLineChars="200" w:firstLine="560"/>
        <w:rPr>
          <w:sz w:val="28"/>
          <w:szCs w:val="28"/>
        </w:rPr>
      </w:pPr>
    </w:p>
    <w:p w14:paraId="3F899655" w14:textId="416453A4" w:rsidR="00DC6EED" w:rsidRPr="003410FF" w:rsidRDefault="00DC6EED" w:rsidP="003410FF">
      <w:pPr>
        <w:jc w:val="center"/>
        <w:rPr>
          <w:b/>
          <w:sz w:val="28"/>
          <w:szCs w:val="28"/>
        </w:rPr>
      </w:pPr>
      <w:r w:rsidRPr="003410FF">
        <w:rPr>
          <w:rFonts w:hint="eastAsia"/>
          <w:b/>
          <w:sz w:val="28"/>
          <w:szCs w:val="28"/>
        </w:rPr>
        <w:t>第三章</w:t>
      </w:r>
      <w:r w:rsidRPr="003410FF">
        <w:rPr>
          <w:rFonts w:hint="eastAsia"/>
          <w:b/>
          <w:sz w:val="28"/>
          <w:szCs w:val="28"/>
        </w:rPr>
        <w:tab/>
      </w:r>
      <w:r w:rsidRPr="003410FF">
        <w:rPr>
          <w:rFonts w:hint="eastAsia"/>
          <w:b/>
          <w:sz w:val="28"/>
          <w:szCs w:val="28"/>
        </w:rPr>
        <w:t>具有</w:t>
      </w:r>
      <w:proofErr w:type="gramStart"/>
      <w:r w:rsidRPr="003410FF">
        <w:rPr>
          <w:rFonts w:hint="eastAsia"/>
          <w:b/>
          <w:sz w:val="28"/>
          <w:szCs w:val="28"/>
        </w:rPr>
        <w:t>资管功能</w:t>
      </w:r>
      <w:proofErr w:type="gramEnd"/>
      <w:r w:rsidRPr="003410FF">
        <w:rPr>
          <w:rFonts w:hint="eastAsia"/>
          <w:b/>
          <w:sz w:val="28"/>
          <w:szCs w:val="28"/>
        </w:rPr>
        <w:t>的外部接入系统的管理细则</w:t>
      </w:r>
    </w:p>
    <w:p w14:paraId="40E99EFB" w14:textId="77777777" w:rsidR="003410FF" w:rsidRPr="00DC6EED" w:rsidRDefault="003410FF" w:rsidP="00DC6EED">
      <w:pPr>
        <w:ind w:firstLineChars="200" w:firstLine="560"/>
        <w:rPr>
          <w:sz w:val="28"/>
          <w:szCs w:val="28"/>
        </w:rPr>
      </w:pPr>
    </w:p>
    <w:p w14:paraId="1C590D27" w14:textId="77777777" w:rsidR="00DC6EED" w:rsidRPr="00DC6EED" w:rsidRDefault="00DC6EED" w:rsidP="00DC6EED">
      <w:pPr>
        <w:ind w:firstLineChars="200" w:firstLine="562"/>
        <w:rPr>
          <w:sz w:val="28"/>
          <w:szCs w:val="28"/>
        </w:rPr>
      </w:pPr>
      <w:r w:rsidRPr="003410FF">
        <w:rPr>
          <w:rFonts w:hint="eastAsia"/>
          <w:b/>
          <w:sz w:val="28"/>
          <w:szCs w:val="28"/>
        </w:rPr>
        <w:t>第十四条</w:t>
      </w:r>
      <w:r w:rsidRPr="00DC6EED">
        <w:rPr>
          <w:rFonts w:hint="eastAsia"/>
          <w:sz w:val="28"/>
          <w:szCs w:val="28"/>
        </w:rPr>
        <w:tab/>
      </w:r>
      <w:r w:rsidRPr="00DC6EED">
        <w:rPr>
          <w:rFonts w:hint="eastAsia"/>
          <w:sz w:val="28"/>
          <w:szCs w:val="28"/>
        </w:rPr>
        <w:t>无论客户使用公司采购</w:t>
      </w:r>
      <w:proofErr w:type="gramStart"/>
      <w:r w:rsidRPr="00DC6EED">
        <w:rPr>
          <w:rFonts w:hint="eastAsia"/>
          <w:sz w:val="28"/>
          <w:szCs w:val="28"/>
        </w:rPr>
        <w:t>的资管系统</w:t>
      </w:r>
      <w:proofErr w:type="gramEnd"/>
      <w:r w:rsidRPr="00DC6EED">
        <w:rPr>
          <w:rFonts w:hint="eastAsia"/>
          <w:sz w:val="28"/>
          <w:szCs w:val="28"/>
        </w:rPr>
        <w:t>还是自行采购</w:t>
      </w:r>
      <w:proofErr w:type="gramStart"/>
      <w:r w:rsidRPr="00DC6EED">
        <w:rPr>
          <w:rFonts w:hint="eastAsia"/>
          <w:sz w:val="28"/>
          <w:szCs w:val="28"/>
        </w:rPr>
        <w:t>的资管系</w:t>
      </w:r>
      <w:proofErr w:type="gramEnd"/>
      <w:r w:rsidRPr="00DC6EED">
        <w:rPr>
          <w:rFonts w:hint="eastAsia"/>
          <w:sz w:val="28"/>
          <w:szCs w:val="28"/>
        </w:rPr>
        <w:t>统均必须纳入公司外部接入系统统一管理。</w:t>
      </w:r>
    </w:p>
    <w:p w14:paraId="1F5A5594" w14:textId="77777777" w:rsidR="00DC6EED" w:rsidRPr="00DC6EED" w:rsidRDefault="00DC6EED" w:rsidP="00DC6EED">
      <w:pPr>
        <w:ind w:firstLineChars="200" w:firstLine="562"/>
        <w:rPr>
          <w:sz w:val="28"/>
          <w:szCs w:val="28"/>
        </w:rPr>
      </w:pPr>
      <w:r w:rsidRPr="003410FF">
        <w:rPr>
          <w:rFonts w:hint="eastAsia"/>
          <w:b/>
          <w:sz w:val="28"/>
          <w:szCs w:val="28"/>
        </w:rPr>
        <w:t>第十五条</w:t>
      </w:r>
      <w:r w:rsidRPr="00DC6EED">
        <w:rPr>
          <w:rFonts w:hint="eastAsia"/>
          <w:sz w:val="28"/>
          <w:szCs w:val="28"/>
        </w:rPr>
        <w:tab/>
      </w:r>
      <w:r w:rsidRPr="00DC6EED">
        <w:rPr>
          <w:rFonts w:hint="eastAsia"/>
          <w:sz w:val="28"/>
          <w:szCs w:val="28"/>
        </w:rPr>
        <w:t>个人客户不允许使用</w:t>
      </w:r>
      <w:proofErr w:type="gramStart"/>
      <w:r w:rsidRPr="00DC6EED">
        <w:rPr>
          <w:rFonts w:hint="eastAsia"/>
          <w:sz w:val="28"/>
          <w:szCs w:val="28"/>
        </w:rPr>
        <w:t>具有资管功能</w:t>
      </w:r>
      <w:proofErr w:type="gramEnd"/>
      <w:r w:rsidRPr="00DC6EED">
        <w:rPr>
          <w:rFonts w:hint="eastAsia"/>
          <w:sz w:val="28"/>
          <w:szCs w:val="28"/>
        </w:rPr>
        <w:t>（子账户）的外</w:t>
      </w:r>
      <w:r w:rsidRPr="00DC6EED">
        <w:rPr>
          <w:rFonts w:hint="eastAsia"/>
          <w:sz w:val="28"/>
          <w:szCs w:val="28"/>
        </w:rPr>
        <w:lastRenderedPageBreak/>
        <w:t>部接入系统进行交易；</w:t>
      </w:r>
    </w:p>
    <w:p w14:paraId="6791E262" w14:textId="77777777" w:rsidR="00DC6EED" w:rsidRPr="00DC6EED" w:rsidRDefault="00DC6EED" w:rsidP="00DC6EED">
      <w:pPr>
        <w:ind w:firstLineChars="200" w:firstLine="562"/>
        <w:rPr>
          <w:sz w:val="28"/>
          <w:szCs w:val="28"/>
        </w:rPr>
      </w:pPr>
      <w:r w:rsidRPr="003410FF">
        <w:rPr>
          <w:rFonts w:hint="eastAsia"/>
          <w:b/>
          <w:sz w:val="28"/>
          <w:szCs w:val="28"/>
        </w:rPr>
        <w:t>第十六条</w:t>
      </w:r>
      <w:r w:rsidRPr="00DC6EED">
        <w:rPr>
          <w:rFonts w:hint="eastAsia"/>
          <w:sz w:val="28"/>
          <w:szCs w:val="28"/>
        </w:rPr>
        <w:tab/>
      </w:r>
      <w:r w:rsidRPr="00DC6EED">
        <w:rPr>
          <w:rFonts w:hint="eastAsia"/>
          <w:sz w:val="28"/>
          <w:szCs w:val="28"/>
        </w:rPr>
        <w:t>针对</w:t>
      </w:r>
      <w:proofErr w:type="gramStart"/>
      <w:r w:rsidRPr="00DC6EED">
        <w:rPr>
          <w:rFonts w:hint="eastAsia"/>
          <w:sz w:val="28"/>
          <w:szCs w:val="28"/>
        </w:rPr>
        <w:t>具有资管功能</w:t>
      </w:r>
      <w:proofErr w:type="gramEnd"/>
      <w:r w:rsidRPr="00DC6EED">
        <w:rPr>
          <w:rFonts w:hint="eastAsia"/>
          <w:sz w:val="28"/>
          <w:szCs w:val="28"/>
        </w:rPr>
        <w:t>（特别是子账户）功能的外部接入系统，开设子账户必须实名制，业务部门负责核实客户开设子账户主体的身份及资料，由客户服务部负责审核和开设。对于擅自开设子账户并且没有及时报备审核的，客户服务部应立即终止该期货账号的交易。</w:t>
      </w:r>
    </w:p>
    <w:p w14:paraId="62A6BEB6" w14:textId="77777777" w:rsidR="00DC6EED" w:rsidRPr="00DC6EED" w:rsidRDefault="00DC6EED" w:rsidP="00DC6EED">
      <w:pPr>
        <w:ind w:firstLineChars="200" w:firstLine="562"/>
        <w:rPr>
          <w:sz w:val="28"/>
          <w:szCs w:val="28"/>
        </w:rPr>
      </w:pPr>
      <w:r w:rsidRPr="003410FF">
        <w:rPr>
          <w:rFonts w:hint="eastAsia"/>
          <w:b/>
          <w:sz w:val="28"/>
          <w:szCs w:val="28"/>
        </w:rPr>
        <w:t>第十七条</w:t>
      </w:r>
      <w:r w:rsidRPr="00DC6EED">
        <w:rPr>
          <w:rFonts w:hint="eastAsia"/>
          <w:sz w:val="28"/>
          <w:szCs w:val="28"/>
        </w:rPr>
        <w:tab/>
      </w:r>
      <w:r w:rsidRPr="00DC6EED">
        <w:rPr>
          <w:rFonts w:hint="eastAsia"/>
          <w:sz w:val="28"/>
          <w:szCs w:val="28"/>
        </w:rPr>
        <w:t>公司合</w:t>
      </w:r>
      <w:proofErr w:type="gramStart"/>
      <w:r w:rsidRPr="00DC6EED">
        <w:rPr>
          <w:rFonts w:hint="eastAsia"/>
          <w:sz w:val="28"/>
          <w:szCs w:val="28"/>
        </w:rPr>
        <w:t>规</w:t>
      </w:r>
      <w:proofErr w:type="gramEnd"/>
      <w:r w:rsidRPr="00DC6EED">
        <w:rPr>
          <w:rFonts w:hint="eastAsia"/>
          <w:sz w:val="28"/>
          <w:szCs w:val="28"/>
        </w:rPr>
        <w:t>稽核部有权随时对客户使用</w:t>
      </w:r>
      <w:proofErr w:type="gramStart"/>
      <w:r w:rsidRPr="00DC6EED">
        <w:rPr>
          <w:rFonts w:hint="eastAsia"/>
          <w:sz w:val="28"/>
          <w:szCs w:val="28"/>
        </w:rPr>
        <w:t>的资管系</w:t>
      </w:r>
      <w:proofErr w:type="gramEnd"/>
      <w:r w:rsidRPr="00DC6EED">
        <w:rPr>
          <w:rFonts w:hint="eastAsia"/>
          <w:sz w:val="28"/>
          <w:szCs w:val="28"/>
        </w:rPr>
        <w:t>统进行核查，核查项目主要包括：子账户交易情况、子账户开户身份核查、子账户交易行为及登录信息核查等</w:t>
      </w:r>
    </w:p>
    <w:p w14:paraId="31EF48A6" w14:textId="77777777" w:rsidR="00DC6EED" w:rsidRPr="00DC6EED" w:rsidRDefault="00DC6EED" w:rsidP="00DC6EED">
      <w:pPr>
        <w:ind w:firstLineChars="200" w:firstLine="562"/>
        <w:rPr>
          <w:sz w:val="28"/>
          <w:szCs w:val="28"/>
        </w:rPr>
      </w:pPr>
      <w:r w:rsidRPr="003410FF">
        <w:rPr>
          <w:rFonts w:hint="eastAsia"/>
          <w:b/>
          <w:sz w:val="28"/>
          <w:szCs w:val="28"/>
        </w:rPr>
        <w:t>第十八条</w:t>
      </w:r>
      <w:r w:rsidRPr="00DC6EED">
        <w:rPr>
          <w:rFonts w:hint="eastAsia"/>
          <w:sz w:val="28"/>
          <w:szCs w:val="28"/>
        </w:rPr>
        <w:tab/>
      </w:r>
      <w:r w:rsidRPr="00DC6EED">
        <w:rPr>
          <w:rFonts w:hint="eastAsia"/>
          <w:sz w:val="28"/>
          <w:szCs w:val="28"/>
        </w:rPr>
        <w:t>信息技术中心应指定专人定期</w:t>
      </w:r>
      <w:proofErr w:type="gramStart"/>
      <w:r w:rsidRPr="00DC6EED">
        <w:rPr>
          <w:rFonts w:hint="eastAsia"/>
          <w:sz w:val="28"/>
          <w:szCs w:val="28"/>
        </w:rPr>
        <w:t>对资管系统</w:t>
      </w:r>
      <w:proofErr w:type="gramEnd"/>
      <w:r w:rsidRPr="00DC6EED">
        <w:rPr>
          <w:rFonts w:hint="eastAsia"/>
          <w:sz w:val="28"/>
          <w:szCs w:val="28"/>
        </w:rPr>
        <w:t>的委托交易数据、日志进行备份，数据备份的介质及方式严格按照公司《数据备份及介质管理制度》执行。</w:t>
      </w:r>
    </w:p>
    <w:p w14:paraId="43C2DDCC" w14:textId="77777777" w:rsidR="00DC6EED" w:rsidRPr="003410FF" w:rsidRDefault="00DC6EED" w:rsidP="003410FF">
      <w:pPr>
        <w:jc w:val="center"/>
        <w:rPr>
          <w:b/>
          <w:sz w:val="28"/>
          <w:szCs w:val="28"/>
        </w:rPr>
      </w:pPr>
      <w:r w:rsidRPr="003410FF">
        <w:rPr>
          <w:rFonts w:hint="eastAsia"/>
          <w:b/>
          <w:sz w:val="28"/>
          <w:szCs w:val="28"/>
        </w:rPr>
        <w:t>第四章</w:t>
      </w:r>
      <w:r w:rsidRPr="003410FF">
        <w:rPr>
          <w:rFonts w:hint="eastAsia"/>
          <w:b/>
          <w:sz w:val="28"/>
          <w:szCs w:val="28"/>
        </w:rPr>
        <w:tab/>
      </w:r>
      <w:r w:rsidRPr="003410FF">
        <w:rPr>
          <w:rFonts w:hint="eastAsia"/>
          <w:b/>
          <w:sz w:val="28"/>
          <w:szCs w:val="28"/>
        </w:rPr>
        <w:t>具有程序化交易功能的外部接入系统的管理细则</w:t>
      </w:r>
    </w:p>
    <w:p w14:paraId="25C3BE9E" w14:textId="77777777" w:rsidR="00DC6EED" w:rsidRPr="00DC6EED" w:rsidRDefault="00DC6EED" w:rsidP="00DC6EED">
      <w:pPr>
        <w:ind w:firstLineChars="200" w:firstLine="562"/>
        <w:rPr>
          <w:sz w:val="28"/>
          <w:szCs w:val="28"/>
        </w:rPr>
      </w:pPr>
      <w:r w:rsidRPr="003410FF">
        <w:rPr>
          <w:rFonts w:hint="eastAsia"/>
          <w:b/>
          <w:sz w:val="28"/>
          <w:szCs w:val="28"/>
        </w:rPr>
        <w:t>第十九条</w:t>
      </w:r>
      <w:r w:rsidRPr="00DC6EED">
        <w:rPr>
          <w:rFonts w:hint="eastAsia"/>
          <w:sz w:val="28"/>
          <w:szCs w:val="28"/>
        </w:rPr>
        <w:tab/>
      </w:r>
      <w:r w:rsidRPr="00DC6EED">
        <w:rPr>
          <w:rFonts w:hint="eastAsia"/>
          <w:sz w:val="28"/>
          <w:szCs w:val="28"/>
        </w:rPr>
        <w:t>如果客户使用程序化交易，必须进行程序化交易的报备申请，经业务部门主动提醒客户若使用程序化交易需主动报备，并提示程序化交易的交易风险，签署《软件承诺函》</w:t>
      </w:r>
      <w:r w:rsidRPr="00DC6EED">
        <w:rPr>
          <w:rFonts w:hint="eastAsia"/>
          <w:sz w:val="28"/>
          <w:szCs w:val="28"/>
        </w:rPr>
        <w:t>(</w:t>
      </w:r>
      <w:r w:rsidRPr="00DC6EED">
        <w:rPr>
          <w:rFonts w:hint="eastAsia"/>
          <w:sz w:val="28"/>
          <w:szCs w:val="28"/>
        </w:rPr>
        <w:t>见附件</w:t>
      </w:r>
      <w:r w:rsidRPr="00DC6EED">
        <w:rPr>
          <w:rFonts w:hint="eastAsia"/>
          <w:sz w:val="28"/>
          <w:szCs w:val="28"/>
        </w:rPr>
        <w:t>2)</w:t>
      </w:r>
      <w:r w:rsidRPr="00DC6EED">
        <w:rPr>
          <w:rFonts w:hint="eastAsia"/>
          <w:sz w:val="28"/>
          <w:szCs w:val="28"/>
        </w:rPr>
        <w:t>。</w:t>
      </w:r>
    </w:p>
    <w:p w14:paraId="61746F44" w14:textId="77777777" w:rsidR="00DC6EED" w:rsidRPr="00DC6EED" w:rsidRDefault="00DC6EED" w:rsidP="00DC6EED">
      <w:pPr>
        <w:ind w:firstLineChars="200" w:firstLine="562"/>
        <w:rPr>
          <w:sz w:val="28"/>
          <w:szCs w:val="28"/>
        </w:rPr>
      </w:pPr>
      <w:r w:rsidRPr="003410FF">
        <w:rPr>
          <w:rFonts w:hint="eastAsia"/>
          <w:b/>
          <w:sz w:val="28"/>
          <w:szCs w:val="28"/>
        </w:rPr>
        <w:t>第二十条</w:t>
      </w:r>
      <w:r w:rsidRPr="00DC6EED">
        <w:rPr>
          <w:rFonts w:hint="eastAsia"/>
          <w:sz w:val="28"/>
          <w:szCs w:val="28"/>
        </w:rPr>
        <w:tab/>
      </w:r>
      <w:r w:rsidRPr="00DC6EED">
        <w:rPr>
          <w:rFonts w:hint="eastAsia"/>
          <w:sz w:val="28"/>
          <w:szCs w:val="28"/>
        </w:rPr>
        <w:t>程序化交易终端接入前必须经过信息技术部的验证测试，未经报备和验证测试的特殊程序化交易终端严禁接入公司交易系统。</w:t>
      </w:r>
    </w:p>
    <w:p w14:paraId="4ADD6290" w14:textId="77777777" w:rsidR="00DC6EED" w:rsidRPr="00DC6EED" w:rsidRDefault="00DC6EED" w:rsidP="00DC6EED">
      <w:pPr>
        <w:ind w:firstLineChars="200" w:firstLine="562"/>
        <w:rPr>
          <w:sz w:val="28"/>
          <w:szCs w:val="28"/>
        </w:rPr>
      </w:pPr>
      <w:r w:rsidRPr="003410FF">
        <w:rPr>
          <w:rFonts w:hint="eastAsia"/>
          <w:b/>
          <w:sz w:val="28"/>
          <w:szCs w:val="28"/>
        </w:rPr>
        <w:t>第二十一条</w:t>
      </w:r>
      <w:r w:rsidRPr="00DC6EED">
        <w:rPr>
          <w:rFonts w:hint="eastAsia"/>
          <w:sz w:val="28"/>
          <w:szCs w:val="28"/>
        </w:rPr>
        <w:tab/>
      </w:r>
      <w:r w:rsidRPr="00DC6EED">
        <w:rPr>
          <w:rFonts w:hint="eastAsia"/>
          <w:sz w:val="28"/>
          <w:szCs w:val="28"/>
        </w:rPr>
        <w:t>客户出现交易异常情况，客户服务部对相关交易账户关闭交易权限的同时，应在第一时间通过录音电话或客户预留手机短信通知客户。</w:t>
      </w:r>
      <w:r w:rsidRPr="00DC6EED">
        <w:rPr>
          <w:rFonts w:hint="eastAsia"/>
          <w:sz w:val="28"/>
          <w:szCs w:val="28"/>
        </w:rPr>
        <w:t xml:space="preserve"> </w:t>
      </w:r>
      <w:r w:rsidRPr="00DC6EED">
        <w:rPr>
          <w:rFonts w:hint="eastAsia"/>
          <w:sz w:val="28"/>
          <w:szCs w:val="28"/>
        </w:rPr>
        <w:t>并通知信息技术中心关闭相应的接入通道。</w:t>
      </w:r>
    </w:p>
    <w:p w14:paraId="2A1B0681" w14:textId="77777777" w:rsidR="00DC6EED" w:rsidRPr="00DC6EED" w:rsidRDefault="00DC6EED" w:rsidP="00DC6EED">
      <w:pPr>
        <w:ind w:firstLineChars="200" w:firstLine="562"/>
        <w:rPr>
          <w:sz w:val="28"/>
          <w:szCs w:val="28"/>
        </w:rPr>
      </w:pPr>
      <w:r w:rsidRPr="003410FF">
        <w:rPr>
          <w:rFonts w:hint="eastAsia"/>
          <w:b/>
          <w:sz w:val="28"/>
          <w:szCs w:val="28"/>
        </w:rPr>
        <w:lastRenderedPageBreak/>
        <w:t>第二十二条</w:t>
      </w:r>
      <w:r w:rsidRPr="00DC6EED">
        <w:rPr>
          <w:rFonts w:hint="eastAsia"/>
          <w:sz w:val="28"/>
          <w:szCs w:val="28"/>
        </w:rPr>
        <w:tab/>
      </w:r>
      <w:r w:rsidRPr="00DC6EED">
        <w:rPr>
          <w:rFonts w:hint="eastAsia"/>
          <w:sz w:val="28"/>
          <w:szCs w:val="28"/>
        </w:rPr>
        <w:t>业务部门负责做好使用外部信息系统接入的投资者的尽职调查工作，对所属业务部门的投资者做到充分了解，配合相关部门共同做好客户风险把控工作。</w:t>
      </w:r>
    </w:p>
    <w:p w14:paraId="69D554AF" w14:textId="77777777" w:rsidR="00DC6EED" w:rsidRPr="00DC6EED" w:rsidRDefault="00DC6EED" w:rsidP="00DC6EED">
      <w:pPr>
        <w:ind w:firstLineChars="200" w:firstLine="562"/>
        <w:rPr>
          <w:sz w:val="28"/>
          <w:szCs w:val="28"/>
        </w:rPr>
      </w:pPr>
      <w:r w:rsidRPr="003410FF">
        <w:rPr>
          <w:rFonts w:hint="eastAsia"/>
          <w:b/>
          <w:sz w:val="28"/>
          <w:szCs w:val="28"/>
        </w:rPr>
        <w:t>第二十三条</w:t>
      </w:r>
      <w:r w:rsidRPr="00DC6EED">
        <w:rPr>
          <w:rFonts w:hint="eastAsia"/>
          <w:sz w:val="28"/>
          <w:szCs w:val="28"/>
        </w:rPr>
        <w:tab/>
      </w:r>
      <w:r w:rsidRPr="00DC6EED">
        <w:rPr>
          <w:rFonts w:hint="eastAsia"/>
          <w:sz w:val="28"/>
          <w:szCs w:val="28"/>
        </w:rPr>
        <w:t>本办法自发文后正式执行。</w:t>
      </w:r>
    </w:p>
    <w:p w14:paraId="381EA4E7" w14:textId="77777777" w:rsidR="00DC6EED" w:rsidRPr="00DC6EED" w:rsidRDefault="00DC6EED" w:rsidP="00DC6EED">
      <w:pPr>
        <w:ind w:firstLineChars="200" w:firstLine="560"/>
        <w:rPr>
          <w:sz w:val="28"/>
          <w:szCs w:val="28"/>
        </w:rPr>
      </w:pPr>
    </w:p>
    <w:p w14:paraId="0AA8F7E8" w14:textId="77777777" w:rsidR="00DC6EED" w:rsidRPr="00DC6EED" w:rsidRDefault="00DC6EED" w:rsidP="003410FF">
      <w:pPr>
        <w:ind w:firstLineChars="200" w:firstLine="560"/>
        <w:jc w:val="right"/>
        <w:rPr>
          <w:sz w:val="28"/>
          <w:szCs w:val="28"/>
        </w:rPr>
      </w:pPr>
      <w:r w:rsidRPr="00DC6EED">
        <w:rPr>
          <w:rFonts w:hint="eastAsia"/>
          <w:sz w:val="28"/>
          <w:szCs w:val="28"/>
        </w:rPr>
        <w:t>天风期货股份有限公司</w:t>
      </w:r>
    </w:p>
    <w:p w14:paraId="67952EBF" w14:textId="7512BA24" w:rsidR="008B2AE8" w:rsidRDefault="00DC6EED" w:rsidP="003410FF">
      <w:pPr>
        <w:ind w:firstLineChars="200" w:firstLine="560"/>
        <w:jc w:val="right"/>
        <w:rPr>
          <w:sz w:val="28"/>
          <w:szCs w:val="28"/>
        </w:rPr>
      </w:pPr>
      <w:r w:rsidRPr="00DC6EED">
        <w:rPr>
          <w:rFonts w:hint="eastAsia"/>
          <w:sz w:val="28"/>
          <w:szCs w:val="28"/>
        </w:rPr>
        <w:t>2018.5</w:t>
      </w:r>
      <w:r w:rsidRPr="00DC6EED">
        <w:rPr>
          <w:rFonts w:hint="eastAsia"/>
          <w:sz w:val="28"/>
          <w:szCs w:val="28"/>
        </w:rPr>
        <w:t>月</w:t>
      </w:r>
    </w:p>
    <w:p w14:paraId="6A7BDC3B" w14:textId="77777777" w:rsidR="008B2AE8" w:rsidRDefault="008B2AE8">
      <w:pPr>
        <w:widowControl/>
        <w:jc w:val="left"/>
        <w:rPr>
          <w:sz w:val="28"/>
          <w:szCs w:val="28"/>
        </w:rPr>
      </w:pPr>
      <w:r>
        <w:rPr>
          <w:sz w:val="28"/>
          <w:szCs w:val="28"/>
        </w:rPr>
        <w:br w:type="page"/>
      </w:r>
    </w:p>
    <w:p w14:paraId="68A88973" w14:textId="77777777" w:rsidR="008B2AE8" w:rsidRPr="003563F2" w:rsidRDefault="008B2AE8" w:rsidP="008B2AE8">
      <w:pPr>
        <w:rPr>
          <w:b/>
          <w:sz w:val="28"/>
          <w:szCs w:val="28"/>
        </w:rPr>
      </w:pPr>
      <w:r w:rsidRPr="003563F2">
        <w:rPr>
          <w:rFonts w:hint="eastAsia"/>
          <w:b/>
          <w:sz w:val="28"/>
          <w:szCs w:val="28"/>
        </w:rPr>
        <w:lastRenderedPageBreak/>
        <w:t>附件一、外部信息系统接入申请表</w:t>
      </w:r>
    </w:p>
    <w:tbl>
      <w:tblPr>
        <w:tblW w:w="90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3"/>
        <w:gridCol w:w="1642"/>
        <w:gridCol w:w="1404"/>
        <w:gridCol w:w="1114"/>
        <w:gridCol w:w="34"/>
        <w:gridCol w:w="1898"/>
      </w:tblGrid>
      <w:tr w:rsidR="008B2AE8" w14:paraId="4FFE3025" w14:textId="77777777" w:rsidTr="00C40D67">
        <w:trPr>
          <w:trHeight w:val="449"/>
        </w:trPr>
        <w:tc>
          <w:tcPr>
            <w:tcW w:w="901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91D0A6"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非自主开发软件填写部分</w:t>
            </w:r>
          </w:p>
        </w:tc>
      </w:tr>
      <w:tr w:rsidR="008B2AE8" w14:paraId="51C5F4AB" w14:textId="77777777" w:rsidTr="00C40D67">
        <w:trPr>
          <w:trHeight w:val="449"/>
        </w:trPr>
        <w:tc>
          <w:tcPr>
            <w:tcW w:w="2923" w:type="dxa"/>
            <w:tcBorders>
              <w:top w:val="single" w:sz="4" w:space="0" w:color="auto"/>
              <w:left w:val="single" w:sz="4" w:space="0" w:color="auto"/>
              <w:bottom w:val="single" w:sz="4" w:space="0" w:color="auto"/>
              <w:right w:val="single" w:sz="4" w:space="0" w:color="auto"/>
            </w:tcBorders>
            <w:vAlign w:val="center"/>
            <w:hideMark/>
          </w:tcPr>
          <w:p w14:paraId="6589CBFD" w14:textId="77777777" w:rsidR="008B2AE8" w:rsidRDefault="008B2AE8" w:rsidP="00C40D67">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厂商联系人</w:t>
            </w:r>
          </w:p>
        </w:tc>
        <w:tc>
          <w:tcPr>
            <w:tcW w:w="1642" w:type="dxa"/>
            <w:tcBorders>
              <w:top w:val="single" w:sz="4" w:space="0" w:color="auto"/>
              <w:left w:val="single" w:sz="4" w:space="0" w:color="auto"/>
              <w:bottom w:val="single" w:sz="4" w:space="0" w:color="auto"/>
              <w:right w:val="single" w:sz="4" w:space="0" w:color="auto"/>
            </w:tcBorders>
          </w:tcPr>
          <w:p w14:paraId="72638CDD" w14:textId="77777777" w:rsidR="008B2AE8" w:rsidRDefault="008B2AE8" w:rsidP="00C40D67">
            <w:pPr>
              <w:rPr>
                <w:rFonts w:ascii="仿宋" w:eastAsia="仿宋" w:hAnsi="仿宋"/>
                <w:sz w:val="24"/>
                <w:szCs w:val="24"/>
              </w:rPr>
            </w:pPr>
          </w:p>
        </w:tc>
        <w:tc>
          <w:tcPr>
            <w:tcW w:w="2518" w:type="dxa"/>
            <w:gridSpan w:val="2"/>
            <w:tcBorders>
              <w:top w:val="single" w:sz="4" w:space="0" w:color="auto"/>
              <w:left w:val="single" w:sz="4" w:space="0" w:color="auto"/>
              <w:bottom w:val="single" w:sz="4" w:space="0" w:color="auto"/>
              <w:right w:val="single" w:sz="4" w:space="0" w:color="auto"/>
            </w:tcBorders>
            <w:hideMark/>
          </w:tcPr>
          <w:p w14:paraId="701FDFF6"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厂商联系方式</w:t>
            </w:r>
          </w:p>
        </w:tc>
        <w:tc>
          <w:tcPr>
            <w:tcW w:w="1932" w:type="dxa"/>
            <w:gridSpan w:val="2"/>
            <w:tcBorders>
              <w:top w:val="single" w:sz="4" w:space="0" w:color="auto"/>
              <w:left w:val="single" w:sz="4" w:space="0" w:color="auto"/>
              <w:bottom w:val="single" w:sz="4" w:space="0" w:color="auto"/>
              <w:right w:val="single" w:sz="4" w:space="0" w:color="auto"/>
            </w:tcBorders>
          </w:tcPr>
          <w:p w14:paraId="11DFCCF1" w14:textId="77777777" w:rsidR="008B2AE8" w:rsidRDefault="008B2AE8" w:rsidP="00C40D67">
            <w:pPr>
              <w:rPr>
                <w:rFonts w:ascii="仿宋" w:eastAsia="仿宋" w:hAnsi="仿宋"/>
                <w:sz w:val="24"/>
                <w:szCs w:val="24"/>
              </w:rPr>
            </w:pPr>
          </w:p>
        </w:tc>
      </w:tr>
      <w:tr w:rsidR="008B2AE8" w14:paraId="1165496C" w14:textId="77777777" w:rsidTr="00C40D67">
        <w:trPr>
          <w:trHeight w:val="449"/>
        </w:trPr>
        <w:tc>
          <w:tcPr>
            <w:tcW w:w="2923" w:type="dxa"/>
            <w:tcBorders>
              <w:top w:val="single" w:sz="4" w:space="0" w:color="auto"/>
              <w:left w:val="single" w:sz="4" w:space="0" w:color="auto"/>
              <w:bottom w:val="single" w:sz="4" w:space="0" w:color="auto"/>
              <w:right w:val="single" w:sz="4" w:space="0" w:color="auto"/>
            </w:tcBorders>
            <w:vAlign w:val="center"/>
          </w:tcPr>
          <w:p w14:paraId="32482A06"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厂商营业执照复印件</w:t>
            </w:r>
          </w:p>
        </w:tc>
        <w:tc>
          <w:tcPr>
            <w:tcW w:w="6092" w:type="dxa"/>
            <w:gridSpan w:val="5"/>
            <w:tcBorders>
              <w:top w:val="single" w:sz="4" w:space="0" w:color="auto"/>
              <w:left w:val="single" w:sz="4" w:space="0" w:color="auto"/>
              <w:bottom w:val="single" w:sz="4" w:space="0" w:color="auto"/>
              <w:right w:val="single" w:sz="4" w:space="0" w:color="auto"/>
            </w:tcBorders>
          </w:tcPr>
          <w:p w14:paraId="15810338" w14:textId="77777777" w:rsidR="008B2AE8" w:rsidRDefault="008B2AE8" w:rsidP="00C40D67">
            <w:pPr>
              <w:rPr>
                <w:rFonts w:ascii="仿宋" w:eastAsia="仿宋" w:hAnsi="仿宋"/>
                <w:sz w:val="24"/>
                <w:szCs w:val="24"/>
              </w:rPr>
            </w:pPr>
          </w:p>
        </w:tc>
      </w:tr>
      <w:tr w:rsidR="008B2AE8" w14:paraId="262A30F2" w14:textId="77777777" w:rsidTr="00C40D67">
        <w:trPr>
          <w:trHeight w:val="449"/>
        </w:trPr>
        <w:tc>
          <w:tcPr>
            <w:tcW w:w="901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BE720C"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自主开发软件填写部分</w:t>
            </w:r>
          </w:p>
        </w:tc>
      </w:tr>
      <w:tr w:rsidR="008B2AE8" w14:paraId="226C9E56" w14:textId="77777777" w:rsidTr="00C40D67">
        <w:trPr>
          <w:trHeight w:val="449"/>
        </w:trPr>
        <w:tc>
          <w:tcPr>
            <w:tcW w:w="2923" w:type="dxa"/>
            <w:tcBorders>
              <w:top w:val="single" w:sz="4" w:space="0" w:color="auto"/>
              <w:left w:val="single" w:sz="4" w:space="0" w:color="auto"/>
              <w:bottom w:val="single" w:sz="4" w:space="0" w:color="auto"/>
              <w:right w:val="single" w:sz="4" w:space="0" w:color="auto"/>
            </w:tcBorders>
            <w:vAlign w:val="center"/>
            <w:hideMark/>
          </w:tcPr>
          <w:p w14:paraId="3BA46DAF"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开发人员姓名</w:t>
            </w:r>
          </w:p>
        </w:tc>
        <w:tc>
          <w:tcPr>
            <w:tcW w:w="1642" w:type="dxa"/>
            <w:tcBorders>
              <w:top w:val="single" w:sz="4" w:space="0" w:color="auto"/>
              <w:left w:val="single" w:sz="4" w:space="0" w:color="auto"/>
              <w:bottom w:val="single" w:sz="4" w:space="0" w:color="auto"/>
              <w:right w:val="single" w:sz="4" w:space="0" w:color="auto"/>
            </w:tcBorders>
          </w:tcPr>
          <w:p w14:paraId="2E10AE23" w14:textId="77777777" w:rsidR="008B2AE8" w:rsidRDefault="008B2AE8" w:rsidP="00C40D67">
            <w:pPr>
              <w:rPr>
                <w:rFonts w:ascii="仿宋" w:eastAsia="仿宋" w:hAnsi="仿宋"/>
                <w:sz w:val="24"/>
                <w:szCs w:val="24"/>
              </w:rPr>
            </w:pPr>
          </w:p>
        </w:tc>
        <w:tc>
          <w:tcPr>
            <w:tcW w:w="2518" w:type="dxa"/>
            <w:gridSpan w:val="2"/>
            <w:tcBorders>
              <w:top w:val="single" w:sz="4" w:space="0" w:color="auto"/>
              <w:left w:val="single" w:sz="4" w:space="0" w:color="auto"/>
              <w:bottom w:val="single" w:sz="4" w:space="0" w:color="auto"/>
              <w:right w:val="single" w:sz="4" w:space="0" w:color="auto"/>
            </w:tcBorders>
            <w:hideMark/>
          </w:tcPr>
          <w:p w14:paraId="50F54D34"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开发人员联系方式</w:t>
            </w:r>
          </w:p>
        </w:tc>
        <w:tc>
          <w:tcPr>
            <w:tcW w:w="1932" w:type="dxa"/>
            <w:gridSpan w:val="2"/>
            <w:tcBorders>
              <w:top w:val="single" w:sz="4" w:space="0" w:color="auto"/>
              <w:left w:val="single" w:sz="4" w:space="0" w:color="auto"/>
              <w:bottom w:val="single" w:sz="4" w:space="0" w:color="auto"/>
              <w:right w:val="single" w:sz="4" w:space="0" w:color="auto"/>
            </w:tcBorders>
          </w:tcPr>
          <w:p w14:paraId="6D9FB195" w14:textId="77777777" w:rsidR="008B2AE8" w:rsidRDefault="008B2AE8" w:rsidP="00C40D67">
            <w:pPr>
              <w:rPr>
                <w:rFonts w:ascii="仿宋" w:eastAsia="仿宋" w:hAnsi="仿宋"/>
                <w:sz w:val="24"/>
                <w:szCs w:val="24"/>
              </w:rPr>
            </w:pPr>
          </w:p>
        </w:tc>
      </w:tr>
      <w:tr w:rsidR="008B2AE8" w14:paraId="5CA84DDB" w14:textId="77777777" w:rsidTr="00C40D67">
        <w:trPr>
          <w:trHeight w:val="449"/>
        </w:trPr>
        <w:tc>
          <w:tcPr>
            <w:tcW w:w="901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0310CD"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公共填写部分</w:t>
            </w:r>
          </w:p>
        </w:tc>
      </w:tr>
      <w:tr w:rsidR="008B2AE8" w14:paraId="3AC45FC2" w14:textId="77777777" w:rsidTr="00C40D67">
        <w:trPr>
          <w:trHeight w:val="449"/>
        </w:trPr>
        <w:tc>
          <w:tcPr>
            <w:tcW w:w="2923" w:type="dxa"/>
            <w:tcBorders>
              <w:top w:val="single" w:sz="4" w:space="0" w:color="auto"/>
              <w:left w:val="single" w:sz="4" w:space="0" w:color="auto"/>
              <w:bottom w:val="single" w:sz="4" w:space="0" w:color="auto"/>
              <w:right w:val="single" w:sz="4" w:space="0" w:color="auto"/>
            </w:tcBorders>
            <w:vAlign w:val="center"/>
          </w:tcPr>
          <w:p w14:paraId="3FBFAC0A"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客户资金账户</w:t>
            </w:r>
          </w:p>
        </w:tc>
        <w:tc>
          <w:tcPr>
            <w:tcW w:w="1642" w:type="dxa"/>
            <w:tcBorders>
              <w:top w:val="single" w:sz="4" w:space="0" w:color="auto"/>
              <w:left w:val="single" w:sz="4" w:space="0" w:color="auto"/>
              <w:bottom w:val="single" w:sz="4" w:space="0" w:color="auto"/>
              <w:right w:val="single" w:sz="4" w:space="0" w:color="auto"/>
            </w:tcBorders>
          </w:tcPr>
          <w:p w14:paraId="3737E189" w14:textId="77777777" w:rsidR="008B2AE8" w:rsidRDefault="008B2AE8" w:rsidP="00C40D67">
            <w:pPr>
              <w:tabs>
                <w:tab w:val="left" w:pos="3220"/>
              </w:tabs>
              <w:rPr>
                <w:rFonts w:ascii="仿宋" w:eastAsia="仿宋" w:hAnsi="仿宋"/>
                <w:sz w:val="24"/>
                <w:szCs w:val="24"/>
              </w:rPr>
            </w:pPr>
          </w:p>
        </w:tc>
        <w:tc>
          <w:tcPr>
            <w:tcW w:w="2552" w:type="dxa"/>
            <w:gridSpan w:val="3"/>
            <w:tcBorders>
              <w:top w:val="single" w:sz="4" w:space="0" w:color="auto"/>
              <w:left w:val="single" w:sz="4" w:space="0" w:color="auto"/>
              <w:bottom w:val="single" w:sz="4" w:space="0" w:color="auto"/>
              <w:right w:val="single" w:sz="4" w:space="0" w:color="auto"/>
            </w:tcBorders>
          </w:tcPr>
          <w:p w14:paraId="75D41FCE"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客户姓名</w:t>
            </w:r>
          </w:p>
        </w:tc>
        <w:tc>
          <w:tcPr>
            <w:tcW w:w="1898" w:type="dxa"/>
            <w:tcBorders>
              <w:top w:val="single" w:sz="4" w:space="0" w:color="auto"/>
              <w:left w:val="single" w:sz="4" w:space="0" w:color="auto"/>
              <w:bottom w:val="single" w:sz="4" w:space="0" w:color="auto"/>
              <w:right w:val="single" w:sz="4" w:space="0" w:color="auto"/>
            </w:tcBorders>
          </w:tcPr>
          <w:p w14:paraId="65D51646" w14:textId="77777777" w:rsidR="008B2AE8" w:rsidRDefault="008B2AE8" w:rsidP="00C40D67">
            <w:pPr>
              <w:tabs>
                <w:tab w:val="left" w:pos="3220"/>
              </w:tabs>
              <w:rPr>
                <w:rFonts w:ascii="仿宋" w:eastAsia="仿宋" w:hAnsi="仿宋"/>
                <w:sz w:val="24"/>
                <w:szCs w:val="24"/>
              </w:rPr>
            </w:pPr>
          </w:p>
        </w:tc>
      </w:tr>
      <w:tr w:rsidR="008B2AE8" w14:paraId="067981C3" w14:textId="77777777" w:rsidTr="00C40D67">
        <w:trPr>
          <w:trHeight w:val="449"/>
        </w:trPr>
        <w:tc>
          <w:tcPr>
            <w:tcW w:w="2923" w:type="dxa"/>
            <w:tcBorders>
              <w:top w:val="single" w:sz="4" w:space="0" w:color="auto"/>
              <w:left w:val="single" w:sz="4" w:space="0" w:color="auto"/>
              <w:bottom w:val="single" w:sz="4" w:space="0" w:color="auto"/>
              <w:right w:val="single" w:sz="4" w:space="0" w:color="auto"/>
            </w:tcBorders>
            <w:vAlign w:val="center"/>
          </w:tcPr>
          <w:p w14:paraId="1A9A77A3"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系统</w:t>
            </w:r>
            <w:r w:rsidRPr="00FC1967">
              <w:rPr>
                <w:rFonts w:ascii="仿宋" w:eastAsia="仿宋" w:hAnsi="仿宋" w:hint="eastAsia"/>
                <w:sz w:val="24"/>
                <w:szCs w:val="24"/>
              </w:rPr>
              <w:t>产品</w:t>
            </w:r>
            <w:r w:rsidRPr="00FC1967">
              <w:rPr>
                <w:rFonts w:ascii="仿宋" w:eastAsia="仿宋" w:hAnsi="仿宋"/>
                <w:sz w:val="24"/>
                <w:szCs w:val="24"/>
              </w:rPr>
              <w:t>标识</w:t>
            </w:r>
          </w:p>
        </w:tc>
        <w:tc>
          <w:tcPr>
            <w:tcW w:w="1642" w:type="dxa"/>
            <w:tcBorders>
              <w:top w:val="single" w:sz="4" w:space="0" w:color="auto"/>
              <w:left w:val="single" w:sz="4" w:space="0" w:color="auto"/>
              <w:bottom w:val="single" w:sz="4" w:space="0" w:color="auto"/>
              <w:right w:val="single" w:sz="4" w:space="0" w:color="auto"/>
            </w:tcBorders>
          </w:tcPr>
          <w:p w14:paraId="32EC59BE" w14:textId="77777777" w:rsidR="008B2AE8" w:rsidRDefault="008B2AE8" w:rsidP="00C40D67">
            <w:pPr>
              <w:tabs>
                <w:tab w:val="left" w:pos="3220"/>
              </w:tabs>
              <w:rPr>
                <w:rFonts w:ascii="仿宋" w:eastAsia="仿宋" w:hAnsi="仿宋"/>
                <w:sz w:val="24"/>
                <w:szCs w:val="24"/>
              </w:rPr>
            </w:pPr>
          </w:p>
        </w:tc>
        <w:tc>
          <w:tcPr>
            <w:tcW w:w="2552" w:type="dxa"/>
            <w:gridSpan w:val="3"/>
            <w:tcBorders>
              <w:top w:val="single" w:sz="4" w:space="0" w:color="auto"/>
              <w:left w:val="single" w:sz="4" w:space="0" w:color="auto"/>
              <w:bottom w:val="single" w:sz="4" w:space="0" w:color="auto"/>
              <w:right w:val="single" w:sz="4" w:space="0" w:color="auto"/>
            </w:tcBorders>
          </w:tcPr>
          <w:p w14:paraId="303BAA56"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软件名称</w:t>
            </w:r>
          </w:p>
          <w:p w14:paraId="7C0276B0"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及软件版本</w:t>
            </w:r>
          </w:p>
        </w:tc>
        <w:tc>
          <w:tcPr>
            <w:tcW w:w="1898" w:type="dxa"/>
            <w:tcBorders>
              <w:top w:val="single" w:sz="4" w:space="0" w:color="auto"/>
              <w:left w:val="single" w:sz="4" w:space="0" w:color="auto"/>
              <w:bottom w:val="single" w:sz="4" w:space="0" w:color="auto"/>
              <w:right w:val="single" w:sz="4" w:space="0" w:color="auto"/>
            </w:tcBorders>
          </w:tcPr>
          <w:p w14:paraId="059028CA" w14:textId="77777777" w:rsidR="008B2AE8" w:rsidRDefault="008B2AE8" w:rsidP="00C40D67">
            <w:pPr>
              <w:tabs>
                <w:tab w:val="left" w:pos="3220"/>
              </w:tabs>
              <w:rPr>
                <w:rFonts w:ascii="仿宋" w:eastAsia="仿宋" w:hAnsi="仿宋"/>
                <w:sz w:val="24"/>
                <w:szCs w:val="24"/>
              </w:rPr>
            </w:pPr>
          </w:p>
        </w:tc>
      </w:tr>
      <w:tr w:rsidR="008B2AE8" w14:paraId="456BFE9B" w14:textId="77777777" w:rsidTr="00C40D67">
        <w:trPr>
          <w:trHeight w:val="449"/>
        </w:trPr>
        <w:tc>
          <w:tcPr>
            <w:tcW w:w="2923" w:type="dxa"/>
            <w:tcBorders>
              <w:top w:val="single" w:sz="4" w:space="0" w:color="auto"/>
              <w:left w:val="single" w:sz="4" w:space="0" w:color="auto"/>
              <w:bottom w:val="single" w:sz="4" w:space="0" w:color="auto"/>
              <w:right w:val="single" w:sz="4" w:space="0" w:color="auto"/>
            </w:tcBorders>
            <w:vAlign w:val="center"/>
          </w:tcPr>
          <w:p w14:paraId="7E73C80A"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在行业内是否有上线使用案例</w:t>
            </w:r>
          </w:p>
        </w:tc>
        <w:tc>
          <w:tcPr>
            <w:tcW w:w="6092" w:type="dxa"/>
            <w:gridSpan w:val="5"/>
            <w:tcBorders>
              <w:top w:val="single" w:sz="4" w:space="0" w:color="auto"/>
              <w:left w:val="single" w:sz="4" w:space="0" w:color="auto"/>
              <w:bottom w:val="single" w:sz="4" w:space="0" w:color="auto"/>
              <w:right w:val="single" w:sz="4" w:space="0" w:color="auto"/>
            </w:tcBorders>
          </w:tcPr>
          <w:p w14:paraId="3ACE1C4C"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□是</w:t>
            </w:r>
          </w:p>
          <w:p w14:paraId="10206269"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□否</w:t>
            </w:r>
          </w:p>
        </w:tc>
      </w:tr>
      <w:tr w:rsidR="008B2AE8" w14:paraId="160895E7" w14:textId="77777777" w:rsidTr="00C40D67">
        <w:trPr>
          <w:trHeight w:val="449"/>
        </w:trPr>
        <w:tc>
          <w:tcPr>
            <w:tcW w:w="2923" w:type="dxa"/>
            <w:tcBorders>
              <w:top w:val="single" w:sz="4" w:space="0" w:color="auto"/>
              <w:left w:val="single" w:sz="4" w:space="0" w:color="auto"/>
              <w:bottom w:val="single" w:sz="4" w:space="0" w:color="auto"/>
              <w:right w:val="single" w:sz="4" w:space="0" w:color="auto"/>
            </w:tcBorders>
            <w:vAlign w:val="center"/>
            <w:hideMark/>
          </w:tcPr>
          <w:p w14:paraId="5B135D71"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如有请填写期货公司名称</w:t>
            </w:r>
          </w:p>
        </w:tc>
        <w:tc>
          <w:tcPr>
            <w:tcW w:w="6092" w:type="dxa"/>
            <w:gridSpan w:val="5"/>
            <w:tcBorders>
              <w:top w:val="single" w:sz="4" w:space="0" w:color="auto"/>
              <w:left w:val="single" w:sz="4" w:space="0" w:color="auto"/>
              <w:bottom w:val="single" w:sz="4" w:space="0" w:color="auto"/>
              <w:right w:val="single" w:sz="4" w:space="0" w:color="auto"/>
            </w:tcBorders>
          </w:tcPr>
          <w:p w14:paraId="10F4AFCA" w14:textId="77777777" w:rsidR="008B2AE8" w:rsidRDefault="008B2AE8" w:rsidP="00C40D67">
            <w:pPr>
              <w:tabs>
                <w:tab w:val="left" w:pos="3220"/>
              </w:tabs>
              <w:rPr>
                <w:rFonts w:ascii="仿宋" w:eastAsia="仿宋" w:hAnsi="仿宋"/>
                <w:sz w:val="24"/>
                <w:szCs w:val="24"/>
              </w:rPr>
            </w:pPr>
          </w:p>
        </w:tc>
      </w:tr>
      <w:tr w:rsidR="008B2AE8" w14:paraId="41E1D211" w14:textId="77777777" w:rsidTr="00C40D67">
        <w:trPr>
          <w:trHeight w:val="449"/>
        </w:trPr>
        <w:tc>
          <w:tcPr>
            <w:tcW w:w="2923" w:type="dxa"/>
            <w:tcBorders>
              <w:top w:val="single" w:sz="4" w:space="0" w:color="auto"/>
              <w:left w:val="single" w:sz="4" w:space="0" w:color="auto"/>
              <w:bottom w:val="single" w:sz="4" w:space="0" w:color="auto"/>
              <w:right w:val="single" w:sz="4" w:space="0" w:color="auto"/>
            </w:tcBorders>
            <w:vAlign w:val="center"/>
            <w:hideMark/>
          </w:tcPr>
          <w:p w14:paraId="626B7743"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期货行业市场使用占有率</w:t>
            </w:r>
          </w:p>
        </w:tc>
        <w:tc>
          <w:tcPr>
            <w:tcW w:w="6092" w:type="dxa"/>
            <w:gridSpan w:val="5"/>
            <w:tcBorders>
              <w:top w:val="single" w:sz="4" w:space="0" w:color="auto"/>
              <w:left w:val="single" w:sz="4" w:space="0" w:color="auto"/>
              <w:bottom w:val="single" w:sz="4" w:space="0" w:color="auto"/>
              <w:right w:val="single" w:sz="4" w:space="0" w:color="auto"/>
            </w:tcBorders>
          </w:tcPr>
          <w:p w14:paraId="4FCB35F5" w14:textId="77777777" w:rsidR="008B2AE8" w:rsidRDefault="008B2AE8" w:rsidP="00C40D67">
            <w:pPr>
              <w:tabs>
                <w:tab w:val="left" w:pos="3220"/>
              </w:tabs>
              <w:rPr>
                <w:rFonts w:ascii="仿宋" w:eastAsia="仿宋" w:hAnsi="仿宋"/>
                <w:sz w:val="24"/>
                <w:szCs w:val="24"/>
              </w:rPr>
            </w:pPr>
          </w:p>
        </w:tc>
      </w:tr>
      <w:tr w:rsidR="008B2AE8" w14:paraId="2BD646CE" w14:textId="77777777" w:rsidTr="00C40D67">
        <w:trPr>
          <w:trHeight w:val="1389"/>
        </w:trPr>
        <w:tc>
          <w:tcPr>
            <w:tcW w:w="2923" w:type="dxa"/>
            <w:tcBorders>
              <w:top w:val="single" w:sz="4" w:space="0" w:color="auto"/>
              <w:left w:val="single" w:sz="4" w:space="0" w:color="auto"/>
              <w:bottom w:val="single" w:sz="4" w:space="0" w:color="auto"/>
              <w:right w:val="single" w:sz="4" w:space="0" w:color="auto"/>
            </w:tcBorders>
            <w:vAlign w:val="center"/>
            <w:hideMark/>
          </w:tcPr>
          <w:p w14:paraId="0F44BCC2"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系统接入方式：</w:t>
            </w:r>
          </w:p>
        </w:tc>
        <w:tc>
          <w:tcPr>
            <w:tcW w:w="6092" w:type="dxa"/>
            <w:gridSpan w:val="5"/>
            <w:tcBorders>
              <w:top w:val="single" w:sz="4" w:space="0" w:color="auto"/>
              <w:left w:val="single" w:sz="4" w:space="0" w:color="auto"/>
              <w:bottom w:val="single" w:sz="4" w:space="0" w:color="auto"/>
              <w:right w:val="single" w:sz="4" w:space="0" w:color="auto"/>
            </w:tcBorders>
            <w:hideMark/>
          </w:tcPr>
          <w:p w14:paraId="5B0A0523"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□互联网方式接入</w:t>
            </w:r>
          </w:p>
          <w:p w14:paraId="2A74056E"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□专线方式接入</w:t>
            </w:r>
          </w:p>
          <w:p w14:paraId="40010E26"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□VPN方式接入</w:t>
            </w:r>
          </w:p>
          <w:p w14:paraId="0388A2B2"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□其他方式：_</w:t>
            </w:r>
            <w:r>
              <w:rPr>
                <w:rFonts w:ascii="仿宋" w:eastAsia="仿宋" w:hAnsi="仿宋"/>
                <w:sz w:val="24"/>
                <w:szCs w:val="24"/>
              </w:rPr>
              <w:t>_________________</w:t>
            </w:r>
          </w:p>
        </w:tc>
      </w:tr>
      <w:tr w:rsidR="008B2AE8" w14:paraId="324C6F73" w14:textId="77777777" w:rsidTr="00C40D67">
        <w:trPr>
          <w:trHeight w:val="786"/>
        </w:trPr>
        <w:tc>
          <w:tcPr>
            <w:tcW w:w="2923" w:type="dxa"/>
            <w:tcBorders>
              <w:top w:val="single" w:sz="4" w:space="0" w:color="auto"/>
              <w:left w:val="single" w:sz="4" w:space="0" w:color="auto"/>
              <w:bottom w:val="single" w:sz="4" w:space="0" w:color="auto"/>
              <w:right w:val="single" w:sz="4" w:space="0" w:color="auto"/>
            </w:tcBorders>
            <w:vAlign w:val="center"/>
          </w:tcPr>
          <w:p w14:paraId="566712E5"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系统性质</w:t>
            </w:r>
          </w:p>
        </w:tc>
        <w:tc>
          <w:tcPr>
            <w:tcW w:w="6092" w:type="dxa"/>
            <w:gridSpan w:val="5"/>
            <w:tcBorders>
              <w:top w:val="single" w:sz="4" w:space="0" w:color="auto"/>
              <w:left w:val="single" w:sz="4" w:space="0" w:color="auto"/>
              <w:bottom w:val="single" w:sz="4" w:space="0" w:color="auto"/>
              <w:right w:val="single" w:sz="4" w:space="0" w:color="auto"/>
            </w:tcBorders>
          </w:tcPr>
          <w:p w14:paraId="4B4CAEA9"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□直连交易所（外接会员API）</w:t>
            </w:r>
          </w:p>
          <w:p w14:paraId="57D57092"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□非直连交易所（不外接会员API）</w:t>
            </w:r>
          </w:p>
        </w:tc>
      </w:tr>
      <w:tr w:rsidR="008B2AE8" w14:paraId="12E4149A" w14:textId="77777777" w:rsidTr="00C40D67">
        <w:trPr>
          <w:trHeight w:val="1050"/>
        </w:trPr>
        <w:tc>
          <w:tcPr>
            <w:tcW w:w="2923" w:type="dxa"/>
            <w:tcBorders>
              <w:top w:val="single" w:sz="4" w:space="0" w:color="auto"/>
              <w:left w:val="single" w:sz="4" w:space="0" w:color="auto"/>
              <w:bottom w:val="single" w:sz="4" w:space="0" w:color="auto"/>
              <w:right w:val="single" w:sz="4" w:space="0" w:color="auto"/>
            </w:tcBorders>
            <w:vAlign w:val="center"/>
          </w:tcPr>
          <w:p w14:paraId="395C6386"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直连交易所是否通过交易所认证</w:t>
            </w:r>
          </w:p>
        </w:tc>
        <w:tc>
          <w:tcPr>
            <w:tcW w:w="6092" w:type="dxa"/>
            <w:gridSpan w:val="5"/>
            <w:tcBorders>
              <w:top w:val="single" w:sz="4" w:space="0" w:color="auto"/>
              <w:left w:val="single" w:sz="4" w:space="0" w:color="auto"/>
              <w:bottom w:val="single" w:sz="4" w:space="0" w:color="auto"/>
              <w:right w:val="single" w:sz="4" w:space="0" w:color="auto"/>
            </w:tcBorders>
          </w:tcPr>
          <w:p w14:paraId="2862CFDE"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□是</w:t>
            </w:r>
          </w:p>
          <w:p w14:paraId="71CD365C"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□否</w:t>
            </w:r>
          </w:p>
          <w:p w14:paraId="68AB68E5"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□非直连</w:t>
            </w:r>
          </w:p>
        </w:tc>
      </w:tr>
      <w:tr w:rsidR="008B2AE8" w14:paraId="01AED58B" w14:textId="77777777" w:rsidTr="00C40D67">
        <w:trPr>
          <w:trHeight w:val="823"/>
        </w:trPr>
        <w:tc>
          <w:tcPr>
            <w:tcW w:w="2923" w:type="dxa"/>
            <w:tcBorders>
              <w:top w:val="single" w:sz="4" w:space="0" w:color="auto"/>
              <w:left w:val="single" w:sz="4" w:space="0" w:color="auto"/>
              <w:bottom w:val="single" w:sz="4" w:space="0" w:color="auto"/>
              <w:right w:val="single" w:sz="4" w:space="0" w:color="auto"/>
            </w:tcBorders>
            <w:vAlign w:val="center"/>
            <w:hideMark/>
          </w:tcPr>
          <w:p w14:paraId="52F711A4"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是否具有子账户管理功能</w:t>
            </w:r>
          </w:p>
        </w:tc>
        <w:tc>
          <w:tcPr>
            <w:tcW w:w="6092" w:type="dxa"/>
            <w:gridSpan w:val="5"/>
            <w:tcBorders>
              <w:top w:val="single" w:sz="4" w:space="0" w:color="auto"/>
              <w:left w:val="single" w:sz="4" w:space="0" w:color="auto"/>
              <w:bottom w:val="single" w:sz="4" w:space="0" w:color="auto"/>
              <w:right w:val="single" w:sz="4" w:space="0" w:color="auto"/>
            </w:tcBorders>
            <w:hideMark/>
          </w:tcPr>
          <w:p w14:paraId="6B6C952B"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□是</w:t>
            </w:r>
          </w:p>
          <w:p w14:paraId="3FA39599"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□否</w:t>
            </w:r>
          </w:p>
        </w:tc>
      </w:tr>
      <w:tr w:rsidR="008B2AE8" w14:paraId="4041FA2E" w14:textId="77777777" w:rsidTr="00C40D67">
        <w:trPr>
          <w:trHeight w:val="823"/>
        </w:trPr>
        <w:tc>
          <w:tcPr>
            <w:tcW w:w="2923" w:type="dxa"/>
            <w:tcBorders>
              <w:top w:val="single" w:sz="4" w:space="0" w:color="auto"/>
              <w:left w:val="single" w:sz="4" w:space="0" w:color="auto"/>
              <w:bottom w:val="single" w:sz="4" w:space="0" w:color="auto"/>
              <w:right w:val="single" w:sz="4" w:space="0" w:color="auto"/>
            </w:tcBorders>
            <w:vAlign w:val="center"/>
            <w:hideMark/>
          </w:tcPr>
          <w:p w14:paraId="2B42E97F"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是否具有程序化交易功能</w:t>
            </w:r>
          </w:p>
        </w:tc>
        <w:tc>
          <w:tcPr>
            <w:tcW w:w="6092" w:type="dxa"/>
            <w:gridSpan w:val="5"/>
            <w:tcBorders>
              <w:top w:val="single" w:sz="4" w:space="0" w:color="auto"/>
              <w:left w:val="single" w:sz="4" w:space="0" w:color="auto"/>
              <w:bottom w:val="single" w:sz="4" w:space="0" w:color="auto"/>
              <w:right w:val="single" w:sz="4" w:space="0" w:color="auto"/>
            </w:tcBorders>
            <w:hideMark/>
          </w:tcPr>
          <w:p w14:paraId="4104893A"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□是</w:t>
            </w:r>
          </w:p>
          <w:p w14:paraId="6611499D" w14:textId="77777777" w:rsidR="008B2AE8" w:rsidRDefault="008B2AE8" w:rsidP="00C40D67">
            <w:pPr>
              <w:tabs>
                <w:tab w:val="left" w:pos="3220"/>
              </w:tabs>
              <w:rPr>
                <w:rFonts w:ascii="仿宋" w:eastAsia="仿宋" w:hAnsi="仿宋"/>
                <w:sz w:val="24"/>
                <w:szCs w:val="24"/>
              </w:rPr>
            </w:pPr>
            <w:r>
              <w:rPr>
                <w:rFonts w:ascii="仿宋" w:eastAsia="仿宋" w:hAnsi="仿宋" w:hint="eastAsia"/>
                <w:sz w:val="24"/>
                <w:szCs w:val="24"/>
              </w:rPr>
              <w:t>□否</w:t>
            </w:r>
          </w:p>
        </w:tc>
      </w:tr>
      <w:tr w:rsidR="008B2AE8" w14:paraId="49E21792"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hideMark/>
          </w:tcPr>
          <w:p w14:paraId="3E279100"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接入我公司软件/系统名称（注明版本要求）</w:t>
            </w:r>
          </w:p>
        </w:tc>
        <w:tc>
          <w:tcPr>
            <w:tcW w:w="6092" w:type="dxa"/>
            <w:gridSpan w:val="5"/>
            <w:tcBorders>
              <w:top w:val="single" w:sz="4" w:space="0" w:color="auto"/>
              <w:left w:val="single" w:sz="4" w:space="0" w:color="auto"/>
              <w:bottom w:val="single" w:sz="4" w:space="0" w:color="auto"/>
              <w:right w:val="single" w:sz="4" w:space="0" w:color="auto"/>
            </w:tcBorders>
          </w:tcPr>
          <w:p w14:paraId="0EF2821F" w14:textId="77777777" w:rsidR="008B2AE8" w:rsidRDefault="008B2AE8" w:rsidP="00C40D67">
            <w:pPr>
              <w:rPr>
                <w:rFonts w:ascii="仿宋" w:eastAsia="仿宋" w:hAnsi="仿宋"/>
                <w:sz w:val="24"/>
                <w:szCs w:val="24"/>
              </w:rPr>
            </w:pPr>
            <w:r>
              <w:rPr>
                <w:rFonts w:ascii="仿宋" w:eastAsia="仿宋" w:hAnsi="仿宋" w:hint="eastAsia"/>
                <w:sz w:val="24"/>
                <w:szCs w:val="24"/>
              </w:rPr>
              <w:t>□CTP □飞马 □易盛 □CTP</w:t>
            </w:r>
            <w:r>
              <w:rPr>
                <w:rFonts w:ascii="仿宋" w:eastAsia="仿宋" w:hAnsi="仿宋"/>
                <w:sz w:val="24"/>
                <w:szCs w:val="24"/>
              </w:rPr>
              <w:t xml:space="preserve"> </w:t>
            </w:r>
            <w:r>
              <w:rPr>
                <w:rFonts w:ascii="仿宋" w:eastAsia="仿宋" w:hAnsi="仿宋" w:hint="eastAsia"/>
                <w:sz w:val="24"/>
                <w:szCs w:val="24"/>
              </w:rPr>
              <w:t>MINI</w:t>
            </w:r>
            <w:r>
              <w:rPr>
                <w:rFonts w:ascii="仿宋" w:eastAsia="仿宋" w:hAnsi="仿宋"/>
                <w:sz w:val="24"/>
                <w:szCs w:val="24"/>
              </w:rPr>
              <w:t>2</w:t>
            </w:r>
          </w:p>
          <w:p w14:paraId="08769FEE" w14:textId="77777777" w:rsidR="008B2AE8" w:rsidRDefault="008B2AE8" w:rsidP="00C40D67">
            <w:pPr>
              <w:rPr>
                <w:rFonts w:ascii="仿宋" w:eastAsia="仿宋" w:hAnsi="仿宋"/>
                <w:sz w:val="24"/>
                <w:szCs w:val="24"/>
              </w:rPr>
            </w:pPr>
            <w:r>
              <w:rPr>
                <w:rFonts w:ascii="仿宋" w:eastAsia="仿宋" w:hAnsi="仿宋" w:hint="eastAsia"/>
                <w:sz w:val="24"/>
                <w:szCs w:val="24"/>
              </w:rPr>
              <w:t>□</w:t>
            </w:r>
            <w:proofErr w:type="gramStart"/>
            <w:r>
              <w:rPr>
                <w:rFonts w:ascii="仿宋" w:eastAsia="仿宋" w:hAnsi="仿宋" w:hint="eastAsia"/>
                <w:sz w:val="24"/>
                <w:szCs w:val="24"/>
              </w:rPr>
              <w:t>飞创</w:t>
            </w:r>
            <w:proofErr w:type="gramEnd"/>
            <w:r>
              <w:rPr>
                <w:rFonts w:ascii="仿宋" w:eastAsia="仿宋" w:hAnsi="仿宋" w:hint="eastAsia"/>
                <w:sz w:val="24"/>
                <w:szCs w:val="24"/>
              </w:rPr>
              <w:t xml:space="preserve"> □其他：_</w:t>
            </w:r>
            <w:r>
              <w:rPr>
                <w:rFonts w:ascii="仿宋" w:eastAsia="仿宋" w:hAnsi="仿宋"/>
                <w:sz w:val="24"/>
                <w:szCs w:val="24"/>
              </w:rPr>
              <w:t>____________</w:t>
            </w:r>
          </w:p>
        </w:tc>
      </w:tr>
      <w:tr w:rsidR="008B2AE8" w:rsidRPr="000A45E7" w14:paraId="42020CEA"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01AF1907" w14:textId="77777777" w:rsidR="008B2AE8" w:rsidRDefault="008B2AE8" w:rsidP="00C40D67">
            <w:pPr>
              <w:jc w:val="center"/>
              <w:rPr>
                <w:rFonts w:ascii="仿宋" w:eastAsia="仿宋" w:hAnsi="仿宋"/>
                <w:sz w:val="24"/>
                <w:szCs w:val="24"/>
              </w:rPr>
            </w:pPr>
            <w:r w:rsidRPr="009746B9">
              <w:rPr>
                <w:rFonts w:ascii="仿宋" w:eastAsia="仿宋" w:hAnsi="仿宋" w:hint="eastAsia"/>
                <w:sz w:val="24"/>
                <w:szCs w:val="24"/>
              </w:rPr>
              <w:t>交易模式</w:t>
            </w:r>
          </w:p>
        </w:tc>
        <w:tc>
          <w:tcPr>
            <w:tcW w:w="6092" w:type="dxa"/>
            <w:gridSpan w:val="5"/>
            <w:tcBorders>
              <w:top w:val="single" w:sz="4" w:space="0" w:color="auto"/>
              <w:left w:val="single" w:sz="4" w:space="0" w:color="auto"/>
              <w:bottom w:val="single" w:sz="4" w:space="0" w:color="auto"/>
              <w:right w:val="single" w:sz="4" w:space="0" w:color="auto"/>
            </w:tcBorders>
          </w:tcPr>
          <w:p w14:paraId="355FE4FB" w14:textId="77777777" w:rsidR="008B2AE8" w:rsidRDefault="008B2AE8" w:rsidP="00C40D67">
            <w:pPr>
              <w:tabs>
                <w:tab w:val="left" w:pos="3220"/>
              </w:tabs>
              <w:rPr>
                <w:rFonts w:ascii="仿宋" w:eastAsia="仿宋" w:hAnsi="仿宋"/>
                <w:sz w:val="24"/>
                <w:szCs w:val="24"/>
              </w:rPr>
            </w:pPr>
            <w:r w:rsidRPr="009746B9">
              <w:rPr>
                <w:rFonts w:ascii="仿宋" w:eastAsia="仿宋" w:hAnsi="仿宋" w:hint="eastAsia"/>
                <w:sz w:val="24"/>
                <w:szCs w:val="24"/>
              </w:rPr>
              <w:t xml:space="preserve">日内高频交易：   </w:t>
            </w:r>
          </w:p>
          <w:p w14:paraId="3AE036F2" w14:textId="77777777" w:rsidR="008B2AE8" w:rsidRPr="009746B9" w:rsidRDefault="008B2AE8" w:rsidP="00C40D67">
            <w:pPr>
              <w:tabs>
                <w:tab w:val="left" w:pos="3220"/>
              </w:tabs>
              <w:rPr>
                <w:rFonts w:ascii="仿宋" w:eastAsia="仿宋" w:hAnsi="仿宋"/>
                <w:sz w:val="24"/>
                <w:szCs w:val="24"/>
              </w:rPr>
            </w:pPr>
            <w:r w:rsidRPr="009746B9">
              <w:rPr>
                <w:rFonts w:ascii="仿宋" w:eastAsia="仿宋" w:hAnsi="仿宋" w:hint="eastAsia"/>
                <w:sz w:val="24"/>
                <w:szCs w:val="24"/>
              </w:rPr>
              <w:t>□人工下单□程序化下单 □人工下单+程序化下单</w:t>
            </w:r>
          </w:p>
          <w:p w14:paraId="46A8B084" w14:textId="77777777" w:rsidR="008B2AE8" w:rsidRDefault="008B2AE8" w:rsidP="00C40D67">
            <w:pPr>
              <w:tabs>
                <w:tab w:val="left" w:pos="3220"/>
              </w:tabs>
              <w:rPr>
                <w:rFonts w:ascii="仿宋" w:eastAsia="仿宋" w:hAnsi="仿宋"/>
                <w:sz w:val="24"/>
                <w:szCs w:val="24"/>
              </w:rPr>
            </w:pPr>
            <w:r w:rsidRPr="009746B9">
              <w:rPr>
                <w:rFonts w:ascii="仿宋" w:eastAsia="仿宋" w:hAnsi="仿宋" w:hint="eastAsia"/>
                <w:sz w:val="24"/>
                <w:szCs w:val="24"/>
              </w:rPr>
              <w:t xml:space="preserve">日内非高频交易： </w:t>
            </w:r>
          </w:p>
          <w:p w14:paraId="5088802F" w14:textId="77777777" w:rsidR="008B2AE8" w:rsidRPr="009746B9" w:rsidRDefault="008B2AE8" w:rsidP="00C40D67">
            <w:pPr>
              <w:tabs>
                <w:tab w:val="left" w:pos="3220"/>
              </w:tabs>
              <w:rPr>
                <w:rFonts w:ascii="仿宋" w:eastAsia="仿宋" w:hAnsi="仿宋"/>
                <w:sz w:val="24"/>
                <w:szCs w:val="24"/>
              </w:rPr>
            </w:pPr>
            <w:r w:rsidRPr="009746B9">
              <w:rPr>
                <w:rFonts w:ascii="仿宋" w:eastAsia="仿宋" w:hAnsi="仿宋" w:hint="eastAsia"/>
                <w:sz w:val="24"/>
                <w:szCs w:val="24"/>
              </w:rPr>
              <w:t>□人工下单□程序化下单 □人工下单+程序化下单</w:t>
            </w:r>
          </w:p>
          <w:p w14:paraId="1FAA68D0" w14:textId="77777777" w:rsidR="008B2AE8" w:rsidRDefault="008B2AE8" w:rsidP="00C40D67">
            <w:pPr>
              <w:tabs>
                <w:tab w:val="left" w:pos="910"/>
              </w:tabs>
              <w:rPr>
                <w:rFonts w:ascii="仿宋" w:eastAsia="仿宋" w:hAnsi="仿宋"/>
                <w:sz w:val="24"/>
                <w:szCs w:val="24"/>
              </w:rPr>
            </w:pPr>
            <w:r w:rsidRPr="009746B9">
              <w:rPr>
                <w:rFonts w:ascii="仿宋" w:eastAsia="仿宋" w:hAnsi="仿宋" w:hint="eastAsia"/>
                <w:sz w:val="24"/>
                <w:szCs w:val="24"/>
              </w:rPr>
              <w:t>□隔夜交易□组合交易</w:t>
            </w:r>
          </w:p>
          <w:p w14:paraId="6783AFF4" w14:textId="77777777" w:rsidR="008B2AE8" w:rsidRDefault="008B2AE8" w:rsidP="00C40D67">
            <w:pPr>
              <w:tabs>
                <w:tab w:val="left" w:pos="910"/>
              </w:tabs>
              <w:rPr>
                <w:rFonts w:ascii="仿宋" w:eastAsia="仿宋" w:hAnsi="仿宋"/>
                <w:sz w:val="24"/>
                <w:szCs w:val="24"/>
              </w:rPr>
            </w:pPr>
            <w:r w:rsidRPr="009746B9">
              <w:rPr>
                <w:rFonts w:ascii="仿宋" w:eastAsia="仿宋" w:hAnsi="仿宋" w:hint="eastAsia"/>
                <w:sz w:val="24"/>
                <w:szCs w:val="24"/>
              </w:rPr>
              <w:t>□其他类型：</w:t>
            </w:r>
            <w:r>
              <w:rPr>
                <w:rFonts w:ascii="仿宋" w:eastAsia="仿宋" w:hAnsi="仿宋" w:hint="eastAsia"/>
                <w:sz w:val="24"/>
                <w:szCs w:val="24"/>
              </w:rPr>
              <w:t>_</w:t>
            </w:r>
            <w:r>
              <w:rPr>
                <w:rFonts w:ascii="仿宋" w:eastAsia="仿宋" w:hAnsi="仿宋"/>
                <w:sz w:val="24"/>
                <w:szCs w:val="24"/>
              </w:rPr>
              <w:t>_______________</w:t>
            </w:r>
          </w:p>
        </w:tc>
      </w:tr>
      <w:tr w:rsidR="008B2AE8" w:rsidRPr="000A45E7" w14:paraId="7B925912"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63B64EB6" w14:textId="77777777" w:rsidR="008B2AE8" w:rsidRPr="009746B9" w:rsidRDefault="008B2AE8" w:rsidP="00C40D67">
            <w:pPr>
              <w:jc w:val="center"/>
              <w:rPr>
                <w:rFonts w:ascii="仿宋" w:eastAsia="仿宋" w:hAnsi="仿宋"/>
                <w:sz w:val="24"/>
                <w:szCs w:val="24"/>
              </w:rPr>
            </w:pPr>
            <w:r w:rsidRPr="00F06A53">
              <w:rPr>
                <w:rFonts w:ascii="仿宋" w:eastAsia="仿宋" w:hAnsi="仿宋" w:hint="eastAsia"/>
                <w:sz w:val="24"/>
                <w:szCs w:val="24"/>
              </w:rPr>
              <w:lastRenderedPageBreak/>
              <w:t>软件基本功能</w:t>
            </w:r>
          </w:p>
        </w:tc>
        <w:tc>
          <w:tcPr>
            <w:tcW w:w="6092" w:type="dxa"/>
            <w:gridSpan w:val="5"/>
            <w:tcBorders>
              <w:top w:val="single" w:sz="4" w:space="0" w:color="auto"/>
              <w:left w:val="single" w:sz="4" w:space="0" w:color="auto"/>
              <w:bottom w:val="single" w:sz="4" w:space="0" w:color="auto"/>
              <w:right w:val="single" w:sz="4" w:space="0" w:color="auto"/>
            </w:tcBorders>
          </w:tcPr>
          <w:p w14:paraId="63F696EC" w14:textId="77777777" w:rsidR="008B2AE8" w:rsidRPr="00F06A53" w:rsidRDefault="008B2AE8" w:rsidP="00C40D67">
            <w:pPr>
              <w:rPr>
                <w:rFonts w:ascii="仿宋" w:eastAsia="仿宋" w:hAnsi="仿宋"/>
                <w:sz w:val="24"/>
                <w:szCs w:val="24"/>
              </w:rPr>
            </w:pPr>
            <w:r w:rsidRPr="00F06A53">
              <w:rPr>
                <w:rFonts w:ascii="仿宋" w:eastAsia="仿宋" w:hAnsi="仿宋" w:hint="eastAsia"/>
                <w:sz w:val="24"/>
                <w:szCs w:val="24"/>
              </w:rPr>
              <w:t>□自动开/平仓□止盈/止</w:t>
            </w:r>
            <w:proofErr w:type="gramStart"/>
            <w:r w:rsidRPr="00F06A53">
              <w:rPr>
                <w:rFonts w:ascii="仿宋" w:eastAsia="仿宋" w:hAnsi="仿宋" w:hint="eastAsia"/>
                <w:sz w:val="24"/>
                <w:szCs w:val="24"/>
              </w:rPr>
              <w:t>损功能</w:t>
            </w:r>
            <w:proofErr w:type="gramEnd"/>
            <w:r w:rsidRPr="00F06A53">
              <w:rPr>
                <w:rFonts w:ascii="仿宋" w:eastAsia="仿宋" w:hAnsi="仿宋" w:hint="eastAsia"/>
                <w:sz w:val="24"/>
                <w:szCs w:val="24"/>
              </w:rPr>
              <w:t>□批量下单功能</w:t>
            </w:r>
          </w:p>
          <w:p w14:paraId="0608D0C7" w14:textId="77777777" w:rsidR="008B2AE8" w:rsidRPr="00F06A53" w:rsidRDefault="008B2AE8" w:rsidP="00C40D67">
            <w:pPr>
              <w:rPr>
                <w:rFonts w:ascii="仿宋" w:eastAsia="仿宋" w:hAnsi="仿宋"/>
                <w:sz w:val="24"/>
                <w:szCs w:val="24"/>
              </w:rPr>
            </w:pPr>
            <w:r w:rsidRPr="00F06A53">
              <w:rPr>
                <w:rFonts w:ascii="仿宋" w:eastAsia="仿宋" w:hAnsi="仿宋" w:hint="eastAsia"/>
                <w:sz w:val="24"/>
                <w:szCs w:val="24"/>
              </w:rPr>
              <w:t>□多账户管理 □套利/组合套利□交易模型编写</w:t>
            </w:r>
          </w:p>
          <w:p w14:paraId="1B3E0B22" w14:textId="77777777" w:rsidR="008B2AE8" w:rsidRDefault="008B2AE8" w:rsidP="00C40D67">
            <w:pPr>
              <w:tabs>
                <w:tab w:val="left" w:pos="3220"/>
              </w:tabs>
              <w:rPr>
                <w:rFonts w:ascii="仿宋" w:eastAsia="仿宋" w:hAnsi="仿宋"/>
                <w:sz w:val="24"/>
                <w:szCs w:val="24"/>
              </w:rPr>
            </w:pPr>
            <w:r w:rsidRPr="00F06A53">
              <w:rPr>
                <w:rFonts w:ascii="仿宋" w:eastAsia="仿宋" w:hAnsi="仿宋" w:hint="eastAsia"/>
                <w:sz w:val="24"/>
                <w:szCs w:val="24"/>
              </w:rPr>
              <w:t>□一键/快捷下单□组合/条件/预埋单□日内</w:t>
            </w:r>
            <w:r>
              <w:rPr>
                <w:rFonts w:ascii="仿宋" w:eastAsia="仿宋" w:hAnsi="仿宋" w:hint="eastAsia"/>
                <w:sz w:val="24"/>
                <w:szCs w:val="24"/>
              </w:rPr>
              <w:t>短线</w:t>
            </w:r>
          </w:p>
          <w:p w14:paraId="363DCA9A" w14:textId="77777777" w:rsidR="008B2AE8" w:rsidRPr="009746B9" w:rsidRDefault="008B2AE8" w:rsidP="00C40D67">
            <w:pPr>
              <w:tabs>
                <w:tab w:val="left" w:pos="3220"/>
              </w:tabs>
              <w:rPr>
                <w:rFonts w:ascii="仿宋" w:eastAsia="仿宋" w:hAnsi="仿宋"/>
                <w:sz w:val="24"/>
                <w:szCs w:val="24"/>
              </w:rPr>
            </w:pPr>
            <w:r w:rsidRPr="00F06A53">
              <w:rPr>
                <w:rFonts w:ascii="仿宋" w:eastAsia="仿宋" w:hAnsi="仿宋" w:hint="eastAsia"/>
                <w:sz w:val="24"/>
                <w:szCs w:val="24"/>
              </w:rPr>
              <w:t>□</w:t>
            </w:r>
            <w:r>
              <w:rPr>
                <w:rFonts w:ascii="仿宋" w:eastAsia="仿宋" w:hAnsi="仿宋" w:hint="eastAsia"/>
                <w:sz w:val="24"/>
                <w:szCs w:val="24"/>
              </w:rPr>
              <w:t>其他：_</w:t>
            </w:r>
            <w:r>
              <w:rPr>
                <w:rFonts w:ascii="仿宋" w:eastAsia="仿宋" w:hAnsi="仿宋"/>
                <w:sz w:val="24"/>
                <w:szCs w:val="24"/>
              </w:rPr>
              <w:t>____________</w:t>
            </w:r>
          </w:p>
        </w:tc>
      </w:tr>
      <w:tr w:rsidR="008B2AE8" w:rsidRPr="000A45E7" w14:paraId="3EAEE148" w14:textId="77777777" w:rsidTr="00C40D67">
        <w:trPr>
          <w:trHeight w:val="549"/>
        </w:trPr>
        <w:tc>
          <w:tcPr>
            <w:tcW w:w="901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7013A8" w14:textId="77777777" w:rsidR="008B2AE8" w:rsidRPr="00F06A53" w:rsidRDefault="008B2AE8" w:rsidP="00C40D67">
            <w:pPr>
              <w:jc w:val="center"/>
              <w:rPr>
                <w:rFonts w:ascii="仿宋" w:eastAsia="仿宋" w:hAnsi="仿宋"/>
                <w:sz w:val="24"/>
                <w:szCs w:val="24"/>
              </w:rPr>
            </w:pPr>
            <w:r>
              <w:rPr>
                <w:rFonts w:ascii="仿宋" w:eastAsia="仿宋" w:hAnsi="仿宋" w:hint="eastAsia"/>
                <w:sz w:val="24"/>
                <w:szCs w:val="24"/>
              </w:rPr>
              <w:t>程序化交易功能填写（非程序化不用填写）</w:t>
            </w:r>
          </w:p>
        </w:tc>
      </w:tr>
      <w:tr w:rsidR="008B2AE8" w:rsidRPr="000A45E7" w14:paraId="68ABE4C3" w14:textId="77777777" w:rsidTr="00C40D67">
        <w:trPr>
          <w:trHeight w:val="317"/>
        </w:trPr>
        <w:tc>
          <w:tcPr>
            <w:tcW w:w="2923" w:type="dxa"/>
            <w:vMerge w:val="restart"/>
            <w:tcBorders>
              <w:top w:val="single" w:sz="4" w:space="0" w:color="auto"/>
              <w:left w:val="single" w:sz="4" w:space="0" w:color="auto"/>
              <w:right w:val="single" w:sz="4" w:space="0" w:color="auto"/>
            </w:tcBorders>
            <w:vAlign w:val="center"/>
          </w:tcPr>
          <w:p w14:paraId="56056B69" w14:textId="77777777" w:rsidR="008B2AE8" w:rsidRPr="00F06A53" w:rsidRDefault="008B2AE8" w:rsidP="00C40D67">
            <w:pPr>
              <w:jc w:val="center"/>
              <w:rPr>
                <w:rFonts w:ascii="仿宋" w:eastAsia="仿宋" w:hAnsi="仿宋"/>
                <w:sz w:val="24"/>
                <w:szCs w:val="24"/>
              </w:rPr>
            </w:pPr>
            <w:r>
              <w:rPr>
                <w:rFonts w:ascii="仿宋" w:eastAsia="仿宋" w:hAnsi="仿宋" w:hint="eastAsia"/>
                <w:sz w:val="24"/>
                <w:szCs w:val="24"/>
              </w:rPr>
              <w:t>程序化交易的交易编码信息</w:t>
            </w:r>
          </w:p>
        </w:tc>
        <w:tc>
          <w:tcPr>
            <w:tcW w:w="3046" w:type="dxa"/>
            <w:gridSpan w:val="2"/>
            <w:tcBorders>
              <w:top w:val="single" w:sz="4" w:space="0" w:color="auto"/>
              <w:left w:val="single" w:sz="4" w:space="0" w:color="auto"/>
              <w:bottom w:val="single" w:sz="4" w:space="0" w:color="auto"/>
              <w:right w:val="single" w:sz="4" w:space="0" w:color="auto"/>
            </w:tcBorders>
          </w:tcPr>
          <w:p w14:paraId="28F67656" w14:textId="77777777" w:rsidR="008B2AE8" w:rsidRPr="00F06A53" w:rsidRDefault="008B2AE8" w:rsidP="00C40D67">
            <w:pPr>
              <w:rPr>
                <w:rFonts w:ascii="仿宋" w:eastAsia="仿宋" w:hAnsi="仿宋"/>
                <w:sz w:val="24"/>
                <w:szCs w:val="24"/>
              </w:rPr>
            </w:pPr>
            <w:r>
              <w:rPr>
                <w:rFonts w:ascii="仿宋" w:eastAsia="仿宋" w:hAnsi="仿宋" w:hint="eastAsia"/>
                <w:sz w:val="24"/>
                <w:szCs w:val="24"/>
              </w:rPr>
              <w:t>中金</w:t>
            </w:r>
          </w:p>
        </w:tc>
        <w:tc>
          <w:tcPr>
            <w:tcW w:w="3046" w:type="dxa"/>
            <w:gridSpan w:val="3"/>
            <w:tcBorders>
              <w:top w:val="single" w:sz="4" w:space="0" w:color="auto"/>
              <w:left w:val="single" w:sz="4" w:space="0" w:color="auto"/>
              <w:bottom w:val="single" w:sz="4" w:space="0" w:color="auto"/>
              <w:right w:val="single" w:sz="4" w:space="0" w:color="auto"/>
            </w:tcBorders>
          </w:tcPr>
          <w:p w14:paraId="122676E5" w14:textId="77777777" w:rsidR="008B2AE8" w:rsidRPr="00F06A53" w:rsidRDefault="008B2AE8" w:rsidP="00C40D67">
            <w:pPr>
              <w:rPr>
                <w:rFonts w:ascii="仿宋" w:eastAsia="仿宋" w:hAnsi="仿宋"/>
                <w:sz w:val="24"/>
                <w:szCs w:val="24"/>
              </w:rPr>
            </w:pPr>
            <w:r>
              <w:rPr>
                <w:rFonts w:ascii="仿宋" w:eastAsia="仿宋" w:hAnsi="仿宋" w:hint="eastAsia"/>
                <w:sz w:val="24"/>
                <w:szCs w:val="24"/>
              </w:rPr>
              <w:t>上期</w:t>
            </w:r>
          </w:p>
        </w:tc>
      </w:tr>
      <w:tr w:rsidR="008B2AE8" w:rsidRPr="000A45E7" w14:paraId="2952B7A3" w14:textId="77777777" w:rsidTr="00C40D67">
        <w:trPr>
          <w:trHeight w:val="316"/>
        </w:trPr>
        <w:tc>
          <w:tcPr>
            <w:tcW w:w="2923" w:type="dxa"/>
            <w:vMerge/>
            <w:tcBorders>
              <w:left w:val="single" w:sz="4" w:space="0" w:color="auto"/>
              <w:right w:val="single" w:sz="4" w:space="0" w:color="auto"/>
            </w:tcBorders>
            <w:vAlign w:val="center"/>
          </w:tcPr>
          <w:p w14:paraId="2574082C" w14:textId="77777777" w:rsidR="008B2AE8" w:rsidRDefault="008B2AE8" w:rsidP="00C40D67">
            <w:pPr>
              <w:jc w:val="center"/>
              <w:rPr>
                <w:rFonts w:ascii="仿宋" w:eastAsia="仿宋" w:hAnsi="仿宋"/>
                <w:sz w:val="24"/>
                <w:szCs w:val="24"/>
              </w:rPr>
            </w:pPr>
          </w:p>
        </w:tc>
        <w:tc>
          <w:tcPr>
            <w:tcW w:w="3046" w:type="dxa"/>
            <w:gridSpan w:val="2"/>
            <w:tcBorders>
              <w:top w:val="single" w:sz="4" w:space="0" w:color="auto"/>
              <w:left w:val="single" w:sz="4" w:space="0" w:color="auto"/>
              <w:bottom w:val="single" w:sz="4" w:space="0" w:color="auto"/>
              <w:right w:val="single" w:sz="4" w:space="0" w:color="auto"/>
            </w:tcBorders>
          </w:tcPr>
          <w:p w14:paraId="6F6A5912" w14:textId="77777777" w:rsidR="008B2AE8" w:rsidRPr="00F06A53" w:rsidRDefault="008B2AE8" w:rsidP="00C40D67">
            <w:pPr>
              <w:rPr>
                <w:rFonts w:ascii="仿宋" w:eastAsia="仿宋" w:hAnsi="仿宋"/>
                <w:sz w:val="24"/>
                <w:szCs w:val="24"/>
              </w:rPr>
            </w:pPr>
            <w:r>
              <w:rPr>
                <w:rFonts w:ascii="仿宋" w:eastAsia="仿宋" w:hAnsi="仿宋" w:hint="eastAsia"/>
                <w:sz w:val="24"/>
                <w:szCs w:val="24"/>
              </w:rPr>
              <w:t>大连</w:t>
            </w:r>
          </w:p>
        </w:tc>
        <w:tc>
          <w:tcPr>
            <w:tcW w:w="3046" w:type="dxa"/>
            <w:gridSpan w:val="3"/>
            <w:tcBorders>
              <w:top w:val="single" w:sz="4" w:space="0" w:color="auto"/>
              <w:left w:val="single" w:sz="4" w:space="0" w:color="auto"/>
              <w:bottom w:val="single" w:sz="4" w:space="0" w:color="auto"/>
              <w:right w:val="single" w:sz="4" w:space="0" w:color="auto"/>
            </w:tcBorders>
          </w:tcPr>
          <w:p w14:paraId="5DE8069E" w14:textId="77777777" w:rsidR="008B2AE8" w:rsidRPr="00F06A53" w:rsidRDefault="008B2AE8" w:rsidP="00C40D67">
            <w:pPr>
              <w:rPr>
                <w:rFonts w:ascii="仿宋" w:eastAsia="仿宋" w:hAnsi="仿宋"/>
                <w:sz w:val="24"/>
                <w:szCs w:val="24"/>
              </w:rPr>
            </w:pPr>
            <w:r>
              <w:rPr>
                <w:rFonts w:ascii="仿宋" w:eastAsia="仿宋" w:hAnsi="仿宋" w:hint="eastAsia"/>
                <w:sz w:val="24"/>
                <w:szCs w:val="24"/>
              </w:rPr>
              <w:t>郑州</w:t>
            </w:r>
          </w:p>
        </w:tc>
      </w:tr>
      <w:tr w:rsidR="008B2AE8" w:rsidRPr="000A45E7" w14:paraId="7600BC4E" w14:textId="77777777" w:rsidTr="00C40D67">
        <w:trPr>
          <w:trHeight w:val="316"/>
        </w:trPr>
        <w:tc>
          <w:tcPr>
            <w:tcW w:w="2923" w:type="dxa"/>
            <w:vMerge/>
            <w:tcBorders>
              <w:left w:val="single" w:sz="4" w:space="0" w:color="auto"/>
              <w:bottom w:val="single" w:sz="4" w:space="0" w:color="auto"/>
              <w:right w:val="single" w:sz="4" w:space="0" w:color="auto"/>
            </w:tcBorders>
            <w:vAlign w:val="center"/>
          </w:tcPr>
          <w:p w14:paraId="655BB2B1" w14:textId="77777777" w:rsidR="008B2AE8" w:rsidRDefault="008B2AE8" w:rsidP="00C40D67">
            <w:pPr>
              <w:jc w:val="center"/>
              <w:rPr>
                <w:rFonts w:ascii="仿宋" w:eastAsia="仿宋" w:hAnsi="仿宋"/>
                <w:sz w:val="24"/>
                <w:szCs w:val="24"/>
              </w:rPr>
            </w:pPr>
          </w:p>
        </w:tc>
        <w:tc>
          <w:tcPr>
            <w:tcW w:w="3046" w:type="dxa"/>
            <w:gridSpan w:val="2"/>
            <w:tcBorders>
              <w:top w:val="single" w:sz="4" w:space="0" w:color="auto"/>
              <w:left w:val="single" w:sz="4" w:space="0" w:color="auto"/>
              <w:bottom w:val="single" w:sz="4" w:space="0" w:color="auto"/>
              <w:right w:val="single" w:sz="4" w:space="0" w:color="auto"/>
            </w:tcBorders>
          </w:tcPr>
          <w:p w14:paraId="09E31F46" w14:textId="77777777" w:rsidR="008B2AE8" w:rsidRDefault="008B2AE8" w:rsidP="00C40D67">
            <w:pPr>
              <w:rPr>
                <w:rFonts w:ascii="仿宋" w:eastAsia="仿宋" w:hAnsi="仿宋"/>
                <w:sz w:val="24"/>
                <w:szCs w:val="24"/>
              </w:rPr>
            </w:pPr>
            <w:r>
              <w:rPr>
                <w:rFonts w:ascii="仿宋" w:eastAsia="仿宋" w:hAnsi="仿宋" w:hint="eastAsia"/>
                <w:sz w:val="24"/>
                <w:szCs w:val="24"/>
              </w:rPr>
              <w:t>能源</w:t>
            </w:r>
          </w:p>
        </w:tc>
        <w:tc>
          <w:tcPr>
            <w:tcW w:w="3046" w:type="dxa"/>
            <w:gridSpan w:val="3"/>
            <w:tcBorders>
              <w:top w:val="single" w:sz="4" w:space="0" w:color="auto"/>
              <w:left w:val="single" w:sz="4" w:space="0" w:color="auto"/>
              <w:bottom w:val="single" w:sz="4" w:space="0" w:color="auto"/>
              <w:right w:val="single" w:sz="4" w:space="0" w:color="auto"/>
            </w:tcBorders>
          </w:tcPr>
          <w:p w14:paraId="69337447" w14:textId="77777777" w:rsidR="008B2AE8" w:rsidRDefault="008B2AE8" w:rsidP="00C40D67">
            <w:pPr>
              <w:rPr>
                <w:rFonts w:ascii="仿宋" w:eastAsia="仿宋" w:hAnsi="仿宋"/>
                <w:sz w:val="24"/>
                <w:szCs w:val="24"/>
              </w:rPr>
            </w:pPr>
          </w:p>
        </w:tc>
      </w:tr>
      <w:tr w:rsidR="008B2AE8" w:rsidRPr="000A45E7" w14:paraId="09223BB2"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1544E77D" w14:textId="77777777" w:rsidR="008B2AE8" w:rsidRPr="00F06A53" w:rsidRDefault="008B2AE8" w:rsidP="00C40D67">
            <w:pPr>
              <w:jc w:val="center"/>
              <w:rPr>
                <w:rFonts w:ascii="仿宋" w:eastAsia="仿宋" w:hAnsi="仿宋"/>
                <w:sz w:val="24"/>
                <w:szCs w:val="24"/>
              </w:rPr>
            </w:pPr>
            <w:r>
              <w:rPr>
                <w:rFonts w:ascii="仿宋" w:eastAsia="仿宋" w:hAnsi="仿宋" w:hint="eastAsia"/>
                <w:sz w:val="24"/>
                <w:szCs w:val="24"/>
              </w:rPr>
              <w:t>程序化交易策略类型及简要说明</w:t>
            </w:r>
          </w:p>
        </w:tc>
        <w:tc>
          <w:tcPr>
            <w:tcW w:w="6092" w:type="dxa"/>
            <w:gridSpan w:val="5"/>
            <w:tcBorders>
              <w:top w:val="single" w:sz="4" w:space="0" w:color="auto"/>
              <w:left w:val="single" w:sz="4" w:space="0" w:color="auto"/>
              <w:bottom w:val="single" w:sz="4" w:space="0" w:color="auto"/>
              <w:right w:val="single" w:sz="4" w:space="0" w:color="auto"/>
            </w:tcBorders>
          </w:tcPr>
          <w:p w14:paraId="0F71504C" w14:textId="77777777" w:rsidR="008B2AE8" w:rsidRPr="00F06A53" w:rsidRDefault="008B2AE8" w:rsidP="00C40D67">
            <w:pPr>
              <w:rPr>
                <w:rFonts w:ascii="仿宋" w:eastAsia="仿宋" w:hAnsi="仿宋"/>
                <w:sz w:val="24"/>
                <w:szCs w:val="24"/>
              </w:rPr>
            </w:pPr>
          </w:p>
        </w:tc>
      </w:tr>
      <w:tr w:rsidR="008B2AE8" w:rsidRPr="000A45E7" w14:paraId="7C7D56CA"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0158C51B"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程序化交易的资金来源</w:t>
            </w:r>
          </w:p>
        </w:tc>
        <w:tc>
          <w:tcPr>
            <w:tcW w:w="6092" w:type="dxa"/>
            <w:gridSpan w:val="5"/>
            <w:tcBorders>
              <w:top w:val="single" w:sz="4" w:space="0" w:color="auto"/>
              <w:left w:val="single" w:sz="4" w:space="0" w:color="auto"/>
              <w:bottom w:val="single" w:sz="4" w:space="0" w:color="auto"/>
              <w:right w:val="single" w:sz="4" w:space="0" w:color="auto"/>
            </w:tcBorders>
          </w:tcPr>
          <w:p w14:paraId="458E3B14" w14:textId="77777777" w:rsidR="008B2AE8" w:rsidRPr="00F06A53" w:rsidRDefault="008B2AE8" w:rsidP="00C40D67">
            <w:pPr>
              <w:rPr>
                <w:rFonts w:ascii="仿宋" w:eastAsia="仿宋" w:hAnsi="仿宋"/>
                <w:sz w:val="24"/>
                <w:szCs w:val="24"/>
              </w:rPr>
            </w:pPr>
          </w:p>
        </w:tc>
      </w:tr>
      <w:tr w:rsidR="008B2AE8" w:rsidRPr="000A45E7" w14:paraId="45BB4D16"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6F777798"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程序化交易者的资产规模</w:t>
            </w:r>
          </w:p>
        </w:tc>
        <w:tc>
          <w:tcPr>
            <w:tcW w:w="6092" w:type="dxa"/>
            <w:gridSpan w:val="5"/>
            <w:tcBorders>
              <w:top w:val="single" w:sz="4" w:space="0" w:color="auto"/>
              <w:left w:val="single" w:sz="4" w:space="0" w:color="auto"/>
              <w:bottom w:val="single" w:sz="4" w:space="0" w:color="auto"/>
              <w:right w:val="single" w:sz="4" w:space="0" w:color="auto"/>
            </w:tcBorders>
          </w:tcPr>
          <w:p w14:paraId="5533F7EE" w14:textId="77777777" w:rsidR="008B2AE8" w:rsidRPr="00F06A53" w:rsidRDefault="008B2AE8" w:rsidP="00C40D67">
            <w:pPr>
              <w:rPr>
                <w:rFonts w:ascii="仿宋" w:eastAsia="仿宋" w:hAnsi="仿宋"/>
                <w:sz w:val="24"/>
                <w:szCs w:val="24"/>
              </w:rPr>
            </w:pPr>
          </w:p>
        </w:tc>
      </w:tr>
      <w:tr w:rsidR="008B2AE8" w:rsidRPr="000A45E7" w14:paraId="239A456A"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3D8926D9"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程序化交易系统技术配置参数</w:t>
            </w:r>
          </w:p>
        </w:tc>
        <w:tc>
          <w:tcPr>
            <w:tcW w:w="6092" w:type="dxa"/>
            <w:gridSpan w:val="5"/>
            <w:tcBorders>
              <w:top w:val="single" w:sz="4" w:space="0" w:color="auto"/>
              <w:left w:val="single" w:sz="4" w:space="0" w:color="auto"/>
              <w:bottom w:val="single" w:sz="4" w:space="0" w:color="auto"/>
              <w:right w:val="single" w:sz="4" w:space="0" w:color="auto"/>
            </w:tcBorders>
          </w:tcPr>
          <w:p w14:paraId="51A43536" w14:textId="77777777" w:rsidR="008B2AE8" w:rsidRPr="00F06A53" w:rsidRDefault="008B2AE8" w:rsidP="00C40D67">
            <w:pPr>
              <w:rPr>
                <w:rFonts w:ascii="仿宋" w:eastAsia="仿宋" w:hAnsi="仿宋"/>
                <w:sz w:val="24"/>
                <w:szCs w:val="24"/>
              </w:rPr>
            </w:pPr>
          </w:p>
        </w:tc>
      </w:tr>
      <w:tr w:rsidR="008B2AE8" w:rsidRPr="000A45E7" w14:paraId="5475E356"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7065C374"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程序化交易服务器所在地址</w:t>
            </w:r>
          </w:p>
        </w:tc>
        <w:tc>
          <w:tcPr>
            <w:tcW w:w="6092" w:type="dxa"/>
            <w:gridSpan w:val="5"/>
            <w:tcBorders>
              <w:top w:val="single" w:sz="4" w:space="0" w:color="auto"/>
              <w:left w:val="single" w:sz="4" w:space="0" w:color="auto"/>
              <w:bottom w:val="single" w:sz="4" w:space="0" w:color="auto"/>
              <w:right w:val="single" w:sz="4" w:space="0" w:color="auto"/>
            </w:tcBorders>
          </w:tcPr>
          <w:p w14:paraId="0B083214" w14:textId="77777777" w:rsidR="008B2AE8" w:rsidRPr="00F06A53" w:rsidRDefault="008B2AE8" w:rsidP="00C40D67">
            <w:pPr>
              <w:rPr>
                <w:rFonts w:ascii="仿宋" w:eastAsia="仿宋" w:hAnsi="仿宋"/>
                <w:sz w:val="24"/>
                <w:szCs w:val="24"/>
              </w:rPr>
            </w:pPr>
          </w:p>
        </w:tc>
      </w:tr>
      <w:tr w:rsidR="008B2AE8" w:rsidRPr="000A45E7" w14:paraId="0BC48D28"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499F2B50"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程序化联络人及联系方式</w:t>
            </w:r>
          </w:p>
        </w:tc>
        <w:tc>
          <w:tcPr>
            <w:tcW w:w="6092" w:type="dxa"/>
            <w:gridSpan w:val="5"/>
            <w:tcBorders>
              <w:top w:val="single" w:sz="4" w:space="0" w:color="auto"/>
              <w:left w:val="single" w:sz="4" w:space="0" w:color="auto"/>
              <w:bottom w:val="single" w:sz="4" w:space="0" w:color="auto"/>
              <w:right w:val="single" w:sz="4" w:space="0" w:color="auto"/>
            </w:tcBorders>
          </w:tcPr>
          <w:p w14:paraId="7A4D8A6E" w14:textId="77777777" w:rsidR="008B2AE8" w:rsidRPr="00F06A53" w:rsidRDefault="008B2AE8" w:rsidP="00C40D67">
            <w:pPr>
              <w:rPr>
                <w:rFonts w:ascii="仿宋" w:eastAsia="仿宋" w:hAnsi="仿宋"/>
                <w:sz w:val="24"/>
                <w:szCs w:val="24"/>
              </w:rPr>
            </w:pPr>
          </w:p>
        </w:tc>
      </w:tr>
      <w:tr w:rsidR="008B2AE8" w:rsidRPr="000A45E7" w14:paraId="14880465"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0E68004A" w14:textId="77777777" w:rsidR="008B2AE8" w:rsidRPr="00F06A53" w:rsidRDefault="008B2AE8" w:rsidP="00C40D67">
            <w:pPr>
              <w:jc w:val="center"/>
              <w:rPr>
                <w:rFonts w:ascii="仿宋" w:eastAsia="仿宋" w:hAnsi="仿宋"/>
                <w:sz w:val="24"/>
                <w:szCs w:val="24"/>
              </w:rPr>
            </w:pPr>
            <w:r>
              <w:rPr>
                <w:rFonts w:ascii="仿宋" w:eastAsia="仿宋" w:hAnsi="仿宋" w:hint="eastAsia"/>
                <w:sz w:val="24"/>
                <w:szCs w:val="24"/>
              </w:rPr>
              <w:t>交易席位</w:t>
            </w:r>
          </w:p>
        </w:tc>
        <w:tc>
          <w:tcPr>
            <w:tcW w:w="6092" w:type="dxa"/>
            <w:gridSpan w:val="5"/>
            <w:tcBorders>
              <w:top w:val="single" w:sz="4" w:space="0" w:color="auto"/>
              <w:left w:val="single" w:sz="4" w:space="0" w:color="auto"/>
              <w:bottom w:val="single" w:sz="4" w:space="0" w:color="auto"/>
              <w:right w:val="single" w:sz="4" w:space="0" w:color="auto"/>
            </w:tcBorders>
          </w:tcPr>
          <w:p w14:paraId="46DFD8AB" w14:textId="77777777" w:rsidR="008B2AE8" w:rsidRPr="00F06A53" w:rsidRDefault="008B2AE8" w:rsidP="00C40D67">
            <w:pPr>
              <w:rPr>
                <w:rFonts w:ascii="仿宋" w:eastAsia="仿宋" w:hAnsi="仿宋"/>
                <w:sz w:val="24"/>
                <w:szCs w:val="24"/>
              </w:rPr>
            </w:pPr>
          </w:p>
        </w:tc>
      </w:tr>
      <w:tr w:rsidR="008B2AE8" w:rsidRPr="000A45E7" w14:paraId="12F4374A" w14:textId="77777777" w:rsidTr="00C40D67">
        <w:trPr>
          <w:trHeight w:val="760"/>
        </w:trPr>
        <w:tc>
          <w:tcPr>
            <w:tcW w:w="2923" w:type="dxa"/>
            <w:tcBorders>
              <w:top w:val="single" w:sz="4" w:space="0" w:color="auto"/>
              <w:left w:val="single" w:sz="4" w:space="0" w:color="auto"/>
              <w:bottom w:val="single" w:sz="4" w:space="0" w:color="auto"/>
              <w:right w:val="single" w:sz="4" w:space="0" w:color="auto"/>
            </w:tcBorders>
            <w:vAlign w:val="center"/>
          </w:tcPr>
          <w:p w14:paraId="411D5C3A"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合</w:t>
            </w:r>
            <w:proofErr w:type="gramStart"/>
            <w:r>
              <w:rPr>
                <w:rFonts w:ascii="仿宋" w:eastAsia="仿宋" w:hAnsi="仿宋" w:hint="eastAsia"/>
                <w:sz w:val="24"/>
                <w:szCs w:val="24"/>
              </w:rPr>
              <w:t>规</w:t>
            </w:r>
            <w:proofErr w:type="gramEnd"/>
            <w:r>
              <w:rPr>
                <w:rFonts w:ascii="仿宋" w:eastAsia="仿宋" w:hAnsi="仿宋" w:hint="eastAsia"/>
                <w:sz w:val="24"/>
                <w:szCs w:val="24"/>
              </w:rPr>
              <w:t>操作说明</w:t>
            </w:r>
          </w:p>
        </w:tc>
        <w:tc>
          <w:tcPr>
            <w:tcW w:w="6092" w:type="dxa"/>
            <w:gridSpan w:val="5"/>
            <w:tcBorders>
              <w:top w:val="single" w:sz="4" w:space="0" w:color="auto"/>
              <w:left w:val="single" w:sz="4" w:space="0" w:color="auto"/>
              <w:bottom w:val="single" w:sz="4" w:space="0" w:color="auto"/>
              <w:right w:val="single" w:sz="4" w:space="0" w:color="auto"/>
            </w:tcBorders>
          </w:tcPr>
          <w:p w14:paraId="1E67E621" w14:textId="77777777" w:rsidR="008B2AE8" w:rsidRPr="00F06A53" w:rsidRDefault="008B2AE8" w:rsidP="00C40D67">
            <w:pPr>
              <w:rPr>
                <w:rFonts w:ascii="仿宋" w:eastAsia="仿宋" w:hAnsi="仿宋"/>
                <w:sz w:val="24"/>
                <w:szCs w:val="24"/>
              </w:rPr>
            </w:pPr>
          </w:p>
        </w:tc>
      </w:tr>
      <w:tr w:rsidR="008B2AE8" w14:paraId="24702F44" w14:textId="77777777" w:rsidTr="00C40D67">
        <w:trPr>
          <w:trHeight w:val="849"/>
        </w:trPr>
        <w:tc>
          <w:tcPr>
            <w:tcW w:w="2923" w:type="dxa"/>
            <w:tcBorders>
              <w:top w:val="single" w:sz="4" w:space="0" w:color="auto"/>
              <w:left w:val="single" w:sz="4" w:space="0" w:color="auto"/>
              <w:bottom w:val="single" w:sz="4" w:space="0" w:color="auto"/>
              <w:right w:val="single" w:sz="4" w:space="0" w:color="auto"/>
            </w:tcBorders>
            <w:vAlign w:val="center"/>
            <w:hideMark/>
          </w:tcPr>
          <w:p w14:paraId="3DF9C74F" w14:textId="77777777" w:rsidR="008B2AE8" w:rsidRDefault="008B2AE8" w:rsidP="00C40D67">
            <w:pPr>
              <w:jc w:val="center"/>
              <w:rPr>
                <w:rFonts w:ascii="仿宋" w:eastAsia="仿宋" w:hAnsi="仿宋"/>
                <w:sz w:val="24"/>
                <w:szCs w:val="24"/>
              </w:rPr>
            </w:pPr>
            <w:r w:rsidRPr="000B2EC6">
              <w:rPr>
                <w:rFonts w:ascii="仿宋" w:eastAsia="仿宋" w:hAnsi="仿宋" w:hint="eastAsia"/>
                <w:sz w:val="24"/>
                <w:szCs w:val="24"/>
              </w:rPr>
              <w:t>其他情况说明</w:t>
            </w:r>
          </w:p>
        </w:tc>
        <w:tc>
          <w:tcPr>
            <w:tcW w:w="6092" w:type="dxa"/>
            <w:gridSpan w:val="5"/>
            <w:tcBorders>
              <w:top w:val="single" w:sz="4" w:space="0" w:color="auto"/>
              <w:left w:val="single" w:sz="4" w:space="0" w:color="auto"/>
              <w:bottom w:val="single" w:sz="4" w:space="0" w:color="auto"/>
              <w:right w:val="single" w:sz="4" w:space="0" w:color="auto"/>
            </w:tcBorders>
          </w:tcPr>
          <w:p w14:paraId="325FE8BB" w14:textId="77777777" w:rsidR="008B2AE8" w:rsidRDefault="008B2AE8" w:rsidP="00C40D67">
            <w:pPr>
              <w:rPr>
                <w:rFonts w:ascii="仿宋" w:eastAsia="仿宋" w:hAnsi="仿宋"/>
                <w:sz w:val="24"/>
                <w:szCs w:val="24"/>
              </w:rPr>
            </w:pPr>
          </w:p>
        </w:tc>
      </w:tr>
      <w:tr w:rsidR="008B2AE8" w14:paraId="027C721F" w14:textId="77777777" w:rsidTr="00C40D67">
        <w:trPr>
          <w:trHeight w:val="849"/>
        </w:trPr>
        <w:tc>
          <w:tcPr>
            <w:tcW w:w="9015" w:type="dxa"/>
            <w:gridSpan w:val="6"/>
            <w:tcBorders>
              <w:top w:val="single" w:sz="4" w:space="0" w:color="auto"/>
              <w:left w:val="single" w:sz="4" w:space="0" w:color="auto"/>
              <w:bottom w:val="single" w:sz="4" w:space="0" w:color="auto"/>
              <w:right w:val="single" w:sz="4" w:space="0" w:color="auto"/>
            </w:tcBorders>
            <w:vAlign w:val="center"/>
          </w:tcPr>
          <w:p w14:paraId="7ED21BAA" w14:textId="77777777" w:rsidR="008B2AE8" w:rsidRDefault="008B2AE8" w:rsidP="00C40D67">
            <w:pPr>
              <w:jc w:val="center"/>
              <w:rPr>
                <w:rFonts w:ascii="仿宋" w:eastAsia="仿宋" w:hAnsi="仿宋"/>
                <w:sz w:val="24"/>
                <w:szCs w:val="24"/>
              </w:rPr>
            </w:pPr>
          </w:p>
          <w:p w14:paraId="5D7C5266" w14:textId="77777777" w:rsidR="008B2AE8" w:rsidRDefault="008B2AE8" w:rsidP="00C40D67">
            <w:pPr>
              <w:jc w:val="center"/>
              <w:rPr>
                <w:rFonts w:ascii="仿宋" w:eastAsia="仿宋" w:hAnsi="仿宋"/>
                <w:sz w:val="24"/>
                <w:szCs w:val="24"/>
              </w:rPr>
            </w:pPr>
            <w:r>
              <w:rPr>
                <w:rFonts w:ascii="仿宋" w:eastAsia="仿宋" w:hAnsi="仿宋" w:hint="eastAsia"/>
                <w:sz w:val="24"/>
                <w:szCs w:val="24"/>
              </w:rPr>
              <w:t>客户负责人签字或盖章：_________________    填报日期：  年   月   日</w:t>
            </w:r>
          </w:p>
          <w:p w14:paraId="057206D3" w14:textId="77777777" w:rsidR="008B2AE8" w:rsidRPr="00673211" w:rsidRDefault="008B2AE8" w:rsidP="00C40D67">
            <w:pPr>
              <w:rPr>
                <w:rFonts w:ascii="仿宋" w:eastAsia="仿宋" w:hAnsi="仿宋"/>
                <w:sz w:val="24"/>
                <w:szCs w:val="24"/>
              </w:rPr>
            </w:pPr>
          </w:p>
        </w:tc>
      </w:tr>
    </w:tbl>
    <w:p w14:paraId="0B87D568" w14:textId="5DDE5C22" w:rsidR="00043C79" w:rsidRDefault="00043C79" w:rsidP="008B2AE8">
      <w:pPr>
        <w:jc w:val="left"/>
        <w:rPr>
          <w:sz w:val="28"/>
          <w:szCs w:val="28"/>
        </w:rPr>
      </w:pPr>
    </w:p>
    <w:p w14:paraId="36815FD7" w14:textId="77777777" w:rsidR="00043C79" w:rsidRDefault="00043C79">
      <w:pPr>
        <w:widowControl/>
        <w:jc w:val="left"/>
        <w:rPr>
          <w:sz w:val="28"/>
          <w:szCs w:val="28"/>
        </w:rPr>
      </w:pPr>
      <w:r>
        <w:rPr>
          <w:sz w:val="28"/>
          <w:szCs w:val="28"/>
        </w:rPr>
        <w:br w:type="page"/>
      </w:r>
    </w:p>
    <w:p w14:paraId="1C468CA1" w14:textId="77777777" w:rsidR="00043C79" w:rsidRDefault="00043C79" w:rsidP="00043C79">
      <w:pPr>
        <w:rPr>
          <w:b/>
          <w:sz w:val="30"/>
          <w:szCs w:val="30"/>
        </w:rPr>
      </w:pPr>
      <w:r w:rsidRPr="00E851CE">
        <w:rPr>
          <w:rFonts w:hint="eastAsia"/>
          <w:b/>
          <w:sz w:val="30"/>
          <w:szCs w:val="30"/>
        </w:rPr>
        <w:lastRenderedPageBreak/>
        <w:t>附件二、软件承诺函</w:t>
      </w:r>
    </w:p>
    <w:p w14:paraId="598DC7F1" w14:textId="77777777" w:rsidR="00043C79" w:rsidRPr="00E851CE" w:rsidRDefault="00043C79" w:rsidP="00043C79">
      <w:pPr>
        <w:rPr>
          <w:sz w:val="28"/>
          <w:szCs w:val="28"/>
        </w:rPr>
      </w:pPr>
      <w:r w:rsidRPr="00E851CE">
        <w:rPr>
          <w:rFonts w:hint="eastAsia"/>
          <w:sz w:val="28"/>
          <w:szCs w:val="28"/>
        </w:rPr>
        <w:t>天风期货股份有限公司：</w:t>
      </w:r>
    </w:p>
    <w:p w14:paraId="2F3C3F05" w14:textId="122F3DB6" w:rsidR="00043C79" w:rsidRPr="00E851CE" w:rsidRDefault="00043C79" w:rsidP="00043C79">
      <w:pPr>
        <w:ind w:firstLineChars="200" w:firstLine="560"/>
        <w:rPr>
          <w:sz w:val="28"/>
          <w:szCs w:val="28"/>
        </w:rPr>
      </w:pPr>
      <w:r w:rsidRPr="00E851CE">
        <w:rPr>
          <w:rFonts w:hint="eastAsia"/>
          <w:sz w:val="28"/>
          <w:szCs w:val="28"/>
        </w:rPr>
        <w:t>本人</w:t>
      </w:r>
      <w:r w:rsidRPr="00E851CE">
        <w:rPr>
          <w:rFonts w:hint="eastAsia"/>
          <w:sz w:val="28"/>
          <w:szCs w:val="28"/>
        </w:rPr>
        <w:t>/</w:t>
      </w:r>
      <w:r w:rsidRPr="00E851CE">
        <w:rPr>
          <w:rFonts w:hint="eastAsia"/>
          <w:sz w:val="28"/>
          <w:szCs w:val="28"/>
        </w:rPr>
        <w:t>本单位</w:t>
      </w:r>
      <w:r w:rsidRPr="00E851CE">
        <w:rPr>
          <w:rFonts w:hint="eastAsia"/>
          <w:sz w:val="28"/>
          <w:szCs w:val="28"/>
          <w:u w:val="single"/>
        </w:rPr>
        <w:t xml:space="preserve">                         </w:t>
      </w:r>
      <w:r w:rsidRPr="00E851CE">
        <w:rPr>
          <w:rFonts w:hint="eastAsia"/>
          <w:sz w:val="28"/>
          <w:szCs w:val="28"/>
        </w:rPr>
        <w:t>（资金账号：</w:t>
      </w:r>
      <w:r w:rsidRPr="00E851CE">
        <w:rPr>
          <w:rFonts w:hint="eastAsia"/>
          <w:sz w:val="28"/>
          <w:szCs w:val="28"/>
          <w:u w:val="single"/>
        </w:rPr>
        <w:t xml:space="preserve">             </w:t>
      </w:r>
      <w:r w:rsidRPr="00E851CE">
        <w:rPr>
          <w:rFonts w:hint="eastAsia"/>
          <w:sz w:val="28"/>
          <w:szCs w:val="28"/>
        </w:rPr>
        <w:t>）自愿申请开通</w:t>
      </w:r>
      <w:r w:rsidRPr="00E851CE">
        <w:rPr>
          <w:rFonts w:hint="eastAsia"/>
          <w:sz w:val="28"/>
          <w:szCs w:val="28"/>
        </w:rPr>
        <w:t>/</w:t>
      </w:r>
      <w:r w:rsidRPr="00E851CE">
        <w:rPr>
          <w:rFonts w:hint="eastAsia"/>
          <w:sz w:val="28"/>
          <w:szCs w:val="28"/>
        </w:rPr>
        <w:t>接入</w:t>
      </w:r>
      <w:r w:rsidRPr="00E851CE">
        <w:rPr>
          <w:rFonts w:hint="eastAsia"/>
          <w:sz w:val="28"/>
          <w:szCs w:val="28"/>
        </w:rPr>
        <w:t xml:space="preserve"> </w:t>
      </w:r>
      <w:r w:rsidRPr="00E851CE">
        <w:rPr>
          <w:rFonts w:hint="eastAsia"/>
          <w:sz w:val="28"/>
          <w:szCs w:val="28"/>
          <w:u w:val="single"/>
        </w:rPr>
        <w:t xml:space="preserve">            </w:t>
      </w:r>
      <w:r w:rsidRPr="00E851CE">
        <w:rPr>
          <w:rFonts w:hint="eastAsia"/>
          <w:sz w:val="28"/>
          <w:szCs w:val="28"/>
        </w:rPr>
        <w:t>交易软件使用权限，预计下设</w:t>
      </w:r>
      <w:r w:rsidRPr="00E851CE">
        <w:rPr>
          <w:rFonts w:hint="eastAsia"/>
          <w:sz w:val="28"/>
          <w:szCs w:val="28"/>
          <w:u w:val="single"/>
        </w:rPr>
        <w:t xml:space="preserve"> </w:t>
      </w:r>
      <w:r>
        <w:rPr>
          <w:sz w:val="28"/>
          <w:szCs w:val="28"/>
          <w:u w:val="single"/>
        </w:rPr>
        <w:t xml:space="preserve"> </w:t>
      </w:r>
      <w:r w:rsidRPr="00E851CE">
        <w:rPr>
          <w:sz w:val="28"/>
          <w:szCs w:val="28"/>
          <w:u w:val="single"/>
        </w:rPr>
        <w:t xml:space="preserve"> </w:t>
      </w:r>
      <w:proofErr w:type="gramStart"/>
      <w:r w:rsidRPr="00E851CE">
        <w:rPr>
          <w:rFonts w:hint="eastAsia"/>
          <w:sz w:val="28"/>
          <w:szCs w:val="28"/>
        </w:rPr>
        <w:t>个</w:t>
      </w:r>
      <w:proofErr w:type="gramEnd"/>
      <w:r w:rsidRPr="00E851CE">
        <w:rPr>
          <w:rFonts w:hint="eastAsia"/>
          <w:sz w:val="28"/>
          <w:szCs w:val="28"/>
        </w:rPr>
        <w:t>主账户，</w:t>
      </w:r>
      <w:r w:rsidRPr="00E851CE">
        <w:rPr>
          <w:rFonts w:hint="eastAsia"/>
          <w:sz w:val="28"/>
          <w:szCs w:val="28"/>
          <w:u w:val="single"/>
        </w:rPr>
        <w:t xml:space="preserve"> </w:t>
      </w:r>
      <w:r>
        <w:rPr>
          <w:sz w:val="28"/>
          <w:szCs w:val="28"/>
          <w:u w:val="single"/>
        </w:rPr>
        <w:t xml:space="preserve">   </w:t>
      </w:r>
      <w:r w:rsidRPr="00E851CE">
        <w:rPr>
          <w:rFonts w:hint="eastAsia"/>
          <w:sz w:val="28"/>
          <w:szCs w:val="28"/>
        </w:rPr>
        <w:t>个子账户；</w:t>
      </w:r>
      <w:r w:rsidR="004722B1" w:rsidRPr="004722B1">
        <w:rPr>
          <w:rFonts w:hint="eastAsia"/>
          <w:sz w:val="28"/>
          <w:szCs w:val="28"/>
          <w:u w:val="single"/>
        </w:rPr>
        <w:t xml:space="preserve"> </w:t>
      </w:r>
      <w:r w:rsidR="004722B1" w:rsidRPr="004722B1">
        <w:rPr>
          <w:sz w:val="28"/>
          <w:szCs w:val="28"/>
          <w:u w:val="single"/>
        </w:rPr>
        <w:t xml:space="preserve">    </w:t>
      </w:r>
      <w:r w:rsidR="004722B1">
        <w:rPr>
          <w:sz w:val="28"/>
          <w:szCs w:val="28"/>
          <w:u w:val="single"/>
        </w:rPr>
        <w:t xml:space="preserve">       </w:t>
      </w:r>
      <w:r w:rsidR="004722B1" w:rsidRPr="004722B1">
        <w:rPr>
          <w:sz w:val="28"/>
          <w:szCs w:val="28"/>
          <w:u w:val="single"/>
        </w:rPr>
        <w:t xml:space="preserve">     </w:t>
      </w:r>
      <w:r w:rsidRPr="00E851CE">
        <w:rPr>
          <w:rFonts w:hint="eastAsia"/>
          <w:sz w:val="28"/>
          <w:szCs w:val="28"/>
        </w:rPr>
        <w:t>系新增账户权限的实际控制人。</w:t>
      </w:r>
    </w:p>
    <w:p w14:paraId="354A6DD2" w14:textId="77777777" w:rsidR="00043C79" w:rsidRPr="00E851CE" w:rsidRDefault="00043C79" w:rsidP="00043C79">
      <w:pPr>
        <w:ind w:firstLineChars="200" w:firstLine="560"/>
        <w:rPr>
          <w:sz w:val="28"/>
          <w:szCs w:val="28"/>
        </w:rPr>
      </w:pPr>
      <w:r w:rsidRPr="00E851CE">
        <w:rPr>
          <w:rFonts w:hint="eastAsia"/>
          <w:sz w:val="28"/>
          <w:szCs w:val="28"/>
        </w:rPr>
        <w:t>本人</w:t>
      </w:r>
      <w:r w:rsidRPr="00E851CE">
        <w:rPr>
          <w:rFonts w:hint="eastAsia"/>
          <w:sz w:val="28"/>
          <w:szCs w:val="28"/>
        </w:rPr>
        <w:t>/</w:t>
      </w:r>
      <w:r w:rsidRPr="00E851CE">
        <w:rPr>
          <w:rFonts w:hint="eastAsia"/>
          <w:sz w:val="28"/>
          <w:szCs w:val="28"/>
        </w:rPr>
        <w:t>本单位已知悉并了解此系统</w:t>
      </w:r>
      <w:r w:rsidRPr="00E851CE">
        <w:rPr>
          <w:rFonts w:hint="eastAsia"/>
          <w:sz w:val="28"/>
          <w:szCs w:val="28"/>
        </w:rPr>
        <w:t>/</w:t>
      </w:r>
      <w:r w:rsidRPr="00E851CE">
        <w:rPr>
          <w:rFonts w:hint="eastAsia"/>
          <w:sz w:val="28"/>
          <w:szCs w:val="28"/>
        </w:rPr>
        <w:t>软件</w:t>
      </w:r>
      <w:proofErr w:type="gramStart"/>
      <w:r w:rsidRPr="00E851CE">
        <w:rPr>
          <w:rFonts w:hint="eastAsia"/>
          <w:sz w:val="28"/>
          <w:szCs w:val="28"/>
        </w:rPr>
        <w:t>系客户</w:t>
      </w:r>
      <w:proofErr w:type="gramEnd"/>
      <w:r w:rsidRPr="00E851CE">
        <w:rPr>
          <w:rFonts w:hint="eastAsia"/>
          <w:sz w:val="28"/>
          <w:szCs w:val="28"/>
        </w:rPr>
        <w:t>自主选择使用的交易软件。本人</w:t>
      </w:r>
      <w:r w:rsidRPr="00E851CE">
        <w:rPr>
          <w:rFonts w:hint="eastAsia"/>
          <w:sz w:val="28"/>
          <w:szCs w:val="28"/>
        </w:rPr>
        <w:t>/</w:t>
      </w:r>
      <w:r w:rsidRPr="00E851CE">
        <w:rPr>
          <w:rFonts w:hint="eastAsia"/>
          <w:sz w:val="28"/>
          <w:szCs w:val="28"/>
        </w:rPr>
        <w:t>本单位已经了解，天风期货股份有限公司（以下简称“天风期货”）推荐并提供的交易软件为</w:t>
      </w:r>
      <w:r w:rsidRPr="00E851CE">
        <w:rPr>
          <w:rFonts w:hint="eastAsia"/>
          <w:sz w:val="28"/>
          <w:szCs w:val="28"/>
        </w:rPr>
        <w:t>CTP</w:t>
      </w:r>
      <w:r w:rsidRPr="00E851CE">
        <w:rPr>
          <w:rFonts w:hint="eastAsia"/>
          <w:sz w:val="28"/>
          <w:szCs w:val="28"/>
        </w:rPr>
        <w:t>期货网上交易系统连接公司主席交易系统，天风期货不推荐本人使用其他软件或连接其他次席进行期货交易。</w:t>
      </w:r>
    </w:p>
    <w:p w14:paraId="0363E450" w14:textId="77777777" w:rsidR="00043C79" w:rsidRPr="00E851CE" w:rsidRDefault="00043C79" w:rsidP="00043C79">
      <w:pPr>
        <w:ind w:firstLineChars="200" w:firstLine="560"/>
        <w:rPr>
          <w:sz w:val="28"/>
          <w:szCs w:val="28"/>
        </w:rPr>
      </w:pPr>
      <w:r w:rsidRPr="00E851CE">
        <w:rPr>
          <w:rFonts w:hint="eastAsia"/>
          <w:sz w:val="28"/>
          <w:szCs w:val="28"/>
        </w:rPr>
        <w:t>本人</w:t>
      </w:r>
      <w:r w:rsidRPr="00E851CE">
        <w:rPr>
          <w:rFonts w:hint="eastAsia"/>
          <w:sz w:val="28"/>
          <w:szCs w:val="28"/>
        </w:rPr>
        <w:t>/</w:t>
      </w:r>
      <w:r w:rsidRPr="00E851CE">
        <w:rPr>
          <w:rFonts w:hint="eastAsia"/>
          <w:sz w:val="28"/>
          <w:szCs w:val="28"/>
        </w:rPr>
        <w:t>本单位确认已充分了解以下列明的风险提示：</w:t>
      </w:r>
      <w:r w:rsidRPr="00E851CE">
        <w:rPr>
          <w:rFonts w:hint="eastAsia"/>
          <w:sz w:val="28"/>
          <w:szCs w:val="28"/>
        </w:rPr>
        <w:t xml:space="preserve"> </w:t>
      </w:r>
    </w:p>
    <w:p w14:paraId="2A3A8E6E" w14:textId="77777777" w:rsidR="00043C79" w:rsidRPr="00E851CE" w:rsidRDefault="00043C79" w:rsidP="00043C79">
      <w:pPr>
        <w:ind w:firstLineChars="200" w:firstLine="560"/>
        <w:rPr>
          <w:sz w:val="28"/>
          <w:szCs w:val="28"/>
        </w:rPr>
      </w:pPr>
      <w:r w:rsidRPr="00E851CE">
        <w:rPr>
          <w:rFonts w:hint="eastAsia"/>
          <w:sz w:val="28"/>
          <w:szCs w:val="28"/>
        </w:rPr>
        <w:t>一、二席接入系统风险揭示：</w:t>
      </w:r>
    </w:p>
    <w:p w14:paraId="2376E2BC" w14:textId="77777777" w:rsidR="00043C79" w:rsidRPr="00E851CE" w:rsidRDefault="00043C79" w:rsidP="00043C79">
      <w:pPr>
        <w:ind w:firstLineChars="200" w:firstLine="560"/>
        <w:rPr>
          <w:sz w:val="28"/>
          <w:szCs w:val="28"/>
        </w:rPr>
      </w:pPr>
      <w:r w:rsidRPr="00E851CE">
        <w:rPr>
          <w:rFonts w:hint="eastAsia"/>
          <w:sz w:val="28"/>
          <w:szCs w:val="28"/>
        </w:rPr>
        <w:t>接入二席交易系统除可能发生《期货交易风险说明书》所列示的风险之外，可能因公司、其他合作方或相关电信部门的互联网软硬件设备故障或失灵、或人为操作疏忽而全部或部分中断、延迟、遗漏、产生误导或造成资料传输或储存上的错误，且交易期间遇到重大故障时，公司优先保障主席系统正常交易，若二席系统短时间不可修复，应急方案默认采用二席</w:t>
      </w:r>
      <w:proofErr w:type="gramStart"/>
      <w:r w:rsidRPr="00E851CE">
        <w:rPr>
          <w:rFonts w:hint="eastAsia"/>
          <w:sz w:val="28"/>
          <w:szCs w:val="28"/>
        </w:rPr>
        <w:t>用户切回主席</w:t>
      </w:r>
      <w:proofErr w:type="gramEnd"/>
      <w:r w:rsidRPr="00E851CE">
        <w:rPr>
          <w:rFonts w:hint="eastAsia"/>
          <w:sz w:val="28"/>
          <w:szCs w:val="28"/>
        </w:rPr>
        <w:t>，交易时间应急切换可能产生钱仓不同步的风险。</w:t>
      </w:r>
    </w:p>
    <w:p w14:paraId="22E518CC" w14:textId="77777777" w:rsidR="00043C79" w:rsidRPr="00E851CE" w:rsidRDefault="00043C79" w:rsidP="00043C79">
      <w:pPr>
        <w:ind w:firstLineChars="200" w:firstLine="560"/>
        <w:rPr>
          <w:sz w:val="28"/>
          <w:szCs w:val="28"/>
        </w:rPr>
      </w:pPr>
      <w:r w:rsidRPr="00E851CE">
        <w:rPr>
          <w:rFonts w:hint="eastAsia"/>
          <w:sz w:val="28"/>
          <w:szCs w:val="28"/>
        </w:rPr>
        <w:t>二、资产管理系统软件风险揭示：</w:t>
      </w:r>
    </w:p>
    <w:p w14:paraId="49F4FD0F" w14:textId="77777777" w:rsidR="00043C79" w:rsidRPr="00E851CE" w:rsidRDefault="00043C79" w:rsidP="00043C79">
      <w:pPr>
        <w:ind w:firstLineChars="200" w:firstLine="560"/>
        <w:rPr>
          <w:sz w:val="28"/>
          <w:szCs w:val="28"/>
        </w:rPr>
      </w:pPr>
      <w:r w:rsidRPr="00E851CE">
        <w:rPr>
          <w:rFonts w:hint="eastAsia"/>
          <w:sz w:val="28"/>
          <w:szCs w:val="28"/>
        </w:rPr>
        <w:t>由于该软件系统自身的复杂性，无法保证软件完全没有错误。天</w:t>
      </w:r>
      <w:r w:rsidRPr="00E851CE">
        <w:rPr>
          <w:rFonts w:hint="eastAsia"/>
          <w:sz w:val="28"/>
          <w:szCs w:val="28"/>
        </w:rPr>
        <w:lastRenderedPageBreak/>
        <w:t>风期货不提供任何明确的或暗示的担保、保证或条件，用户须自行承担使用该软件</w:t>
      </w:r>
      <w:r w:rsidRPr="00E851CE">
        <w:rPr>
          <w:rFonts w:hint="eastAsia"/>
          <w:sz w:val="28"/>
          <w:szCs w:val="28"/>
        </w:rPr>
        <w:t>/</w:t>
      </w:r>
      <w:r w:rsidRPr="00E851CE">
        <w:rPr>
          <w:rFonts w:hint="eastAsia"/>
          <w:sz w:val="28"/>
          <w:szCs w:val="28"/>
        </w:rPr>
        <w:t>服务的风险。该软件不保证软件不间断或无误差的运行，也不对通过软件</w:t>
      </w:r>
      <w:r w:rsidRPr="00E851CE">
        <w:rPr>
          <w:rFonts w:hint="eastAsia"/>
          <w:sz w:val="28"/>
          <w:szCs w:val="28"/>
        </w:rPr>
        <w:t>/</w:t>
      </w:r>
      <w:r w:rsidRPr="00E851CE">
        <w:rPr>
          <w:rFonts w:hint="eastAsia"/>
          <w:sz w:val="28"/>
          <w:szCs w:val="28"/>
        </w:rPr>
        <w:t>服务获得的任何结果作保证。对于因使用或无法使用本软件引起直接或间接的任何收益损失、利润或数据损失，或对于直接、间接、特殊的、偶然的、或间接产生的、使用或无法使用该软件进行交易和投资造成的盈亏、直接或间接引起的赔偿、损失、债务或是任何交易中止等均不承担赔偿责任。天风期货保留可以调整软件功能权利，根据每月对本软件的使用情况，天风期货有保留或可执行暂时终止使用本软件的权利。</w:t>
      </w:r>
    </w:p>
    <w:p w14:paraId="569D1611" w14:textId="77777777" w:rsidR="00043C79" w:rsidRPr="00E851CE" w:rsidRDefault="00043C79" w:rsidP="00043C79">
      <w:pPr>
        <w:ind w:firstLineChars="200" w:firstLine="560"/>
        <w:rPr>
          <w:sz w:val="28"/>
          <w:szCs w:val="28"/>
        </w:rPr>
      </w:pPr>
      <w:r w:rsidRPr="00E851CE">
        <w:rPr>
          <w:rFonts w:hint="eastAsia"/>
          <w:sz w:val="28"/>
          <w:szCs w:val="28"/>
        </w:rPr>
        <w:t>三、外部接入系统（程序化接入）系统软件风险揭示</w:t>
      </w:r>
    </w:p>
    <w:p w14:paraId="63648069" w14:textId="77777777" w:rsidR="00043C79" w:rsidRPr="00E851CE" w:rsidRDefault="00043C79" w:rsidP="00043C79">
      <w:pPr>
        <w:ind w:firstLineChars="200" w:firstLine="560"/>
        <w:rPr>
          <w:sz w:val="28"/>
          <w:szCs w:val="28"/>
        </w:rPr>
      </w:pPr>
      <w:r w:rsidRPr="00E851CE">
        <w:rPr>
          <w:rFonts w:hint="eastAsia"/>
          <w:sz w:val="28"/>
          <w:szCs w:val="28"/>
        </w:rPr>
        <w:t>外部接入系统（程序化接入）系统软件除可能发生《期货交易风险说明书》所列示的风险之外，程序化软件可能因公司、其他合作方或相关电信部门的互联网软硬件设备故障或失灵、或人为操作疏忽、或程序化软件本身错误造成故障而全部或部分中断、延迟、遗漏、产生误导或造成资料传输或储存上的错误，可能遭第三人侵入系统篡改或伪造变造资料等引致风险。</w:t>
      </w:r>
    </w:p>
    <w:p w14:paraId="219F2E1D" w14:textId="77777777" w:rsidR="00043C79" w:rsidRPr="00E851CE" w:rsidRDefault="00043C79" w:rsidP="00043C79">
      <w:pPr>
        <w:ind w:firstLineChars="200" w:firstLine="560"/>
        <w:rPr>
          <w:sz w:val="28"/>
          <w:szCs w:val="28"/>
        </w:rPr>
      </w:pPr>
      <w:r w:rsidRPr="00E851CE">
        <w:rPr>
          <w:rFonts w:hint="eastAsia"/>
          <w:sz w:val="28"/>
          <w:szCs w:val="28"/>
        </w:rPr>
        <w:t>以上接入方式均可能发生上述风险提示并未涵盖的风险。</w:t>
      </w:r>
    </w:p>
    <w:p w14:paraId="72B8CC93" w14:textId="77777777" w:rsidR="00043C79" w:rsidRPr="00E851CE" w:rsidRDefault="00043C79" w:rsidP="00043C79">
      <w:pPr>
        <w:ind w:firstLineChars="200" w:firstLine="560"/>
        <w:rPr>
          <w:sz w:val="28"/>
          <w:szCs w:val="28"/>
        </w:rPr>
      </w:pPr>
      <w:r w:rsidRPr="00E851CE">
        <w:rPr>
          <w:rFonts w:hint="eastAsia"/>
          <w:sz w:val="28"/>
          <w:szCs w:val="28"/>
        </w:rPr>
        <w:t>本人</w:t>
      </w:r>
      <w:r w:rsidRPr="00E851CE">
        <w:rPr>
          <w:rFonts w:hint="eastAsia"/>
          <w:sz w:val="28"/>
          <w:szCs w:val="28"/>
        </w:rPr>
        <w:t>/</w:t>
      </w:r>
      <w:r w:rsidRPr="00E851CE">
        <w:rPr>
          <w:rFonts w:hint="eastAsia"/>
          <w:sz w:val="28"/>
          <w:szCs w:val="28"/>
        </w:rPr>
        <w:t>本单位清楚知悉上述交易软件风险揭示部分的相关内容，故本人</w:t>
      </w:r>
      <w:r w:rsidRPr="00E851CE">
        <w:rPr>
          <w:rFonts w:hint="eastAsia"/>
          <w:sz w:val="28"/>
          <w:szCs w:val="28"/>
        </w:rPr>
        <w:t>/</w:t>
      </w:r>
      <w:r w:rsidRPr="00E851CE">
        <w:rPr>
          <w:rFonts w:hint="eastAsia"/>
          <w:sz w:val="28"/>
          <w:szCs w:val="28"/>
        </w:rPr>
        <w:t>本单位自愿承诺：</w:t>
      </w:r>
    </w:p>
    <w:p w14:paraId="368D0C87" w14:textId="77777777" w:rsidR="00043C79" w:rsidRPr="00E851CE" w:rsidRDefault="00043C79" w:rsidP="00043C79">
      <w:pPr>
        <w:ind w:firstLineChars="200" w:firstLine="560"/>
        <w:rPr>
          <w:sz w:val="28"/>
          <w:szCs w:val="28"/>
        </w:rPr>
      </w:pPr>
      <w:r w:rsidRPr="00E851CE">
        <w:rPr>
          <w:rFonts w:hint="eastAsia"/>
          <w:sz w:val="28"/>
          <w:szCs w:val="28"/>
        </w:rPr>
        <w:t>1</w:t>
      </w:r>
      <w:r w:rsidRPr="00E851CE">
        <w:rPr>
          <w:rFonts w:hint="eastAsia"/>
          <w:sz w:val="28"/>
          <w:szCs w:val="28"/>
        </w:rPr>
        <w:t>、</w:t>
      </w:r>
      <w:r w:rsidRPr="00E851CE">
        <w:rPr>
          <w:rFonts w:hint="eastAsia"/>
          <w:sz w:val="28"/>
          <w:szCs w:val="28"/>
        </w:rPr>
        <w:tab/>
      </w:r>
      <w:r w:rsidRPr="00E851CE">
        <w:rPr>
          <w:rFonts w:hint="eastAsia"/>
          <w:sz w:val="28"/>
          <w:szCs w:val="28"/>
        </w:rPr>
        <w:t>开通此软件</w:t>
      </w:r>
      <w:r w:rsidRPr="00E851CE">
        <w:rPr>
          <w:rFonts w:hint="eastAsia"/>
          <w:sz w:val="28"/>
          <w:szCs w:val="28"/>
        </w:rPr>
        <w:t>/</w:t>
      </w:r>
      <w:r w:rsidRPr="00E851CE">
        <w:rPr>
          <w:rFonts w:hint="eastAsia"/>
          <w:sz w:val="28"/>
          <w:szCs w:val="28"/>
        </w:rPr>
        <w:t>系统，仅作为本人</w:t>
      </w:r>
      <w:r w:rsidRPr="00E851CE">
        <w:rPr>
          <w:rFonts w:hint="eastAsia"/>
          <w:sz w:val="28"/>
          <w:szCs w:val="28"/>
        </w:rPr>
        <w:t>/</w:t>
      </w:r>
      <w:r w:rsidRPr="00E851CE">
        <w:rPr>
          <w:rFonts w:hint="eastAsia"/>
          <w:sz w:val="28"/>
          <w:szCs w:val="28"/>
        </w:rPr>
        <w:t>本单位交易通道使用。</w:t>
      </w:r>
    </w:p>
    <w:p w14:paraId="5C266AE3" w14:textId="77777777" w:rsidR="00043C79" w:rsidRPr="00E851CE" w:rsidRDefault="00043C79" w:rsidP="00043C79">
      <w:pPr>
        <w:ind w:firstLineChars="200" w:firstLine="560"/>
        <w:rPr>
          <w:sz w:val="28"/>
          <w:szCs w:val="28"/>
        </w:rPr>
      </w:pPr>
      <w:r w:rsidRPr="00E851CE">
        <w:rPr>
          <w:rFonts w:hint="eastAsia"/>
          <w:sz w:val="28"/>
          <w:szCs w:val="28"/>
        </w:rPr>
        <w:t>2</w:t>
      </w:r>
      <w:r w:rsidRPr="00E851CE">
        <w:rPr>
          <w:rFonts w:hint="eastAsia"/>
          <w:sz w:val="28"/>
          <w:szCs w:val="28"/>
        </w:rPr>
        <w:t>、</w:t>
      </w:r>
      <w:r w:rsidRPr="00E851CE">
        <w:rPr>
          <w:rFonts w:hint="eastAsia"/>
          <w:sz w:val="28"/>
          <w:szCs w:val="28"/>
        </w:rPr>
        <w:tab/>
      </w:r>
      <w:r w:rsidRPr="00E851CE">
        <w:rPr>
          <w:rFonts w:hint="eastAsia"/>
          <w:sz w:val="28"/>
          <w:szCs w:val="28"/>
        </w:rPr>
        <w:t>不利用此通道做配资、融资、代客理财业务。</w:t>
      </w:r>
    </w:p>
    <w:p w14:paraId="48DF6A1F" w14:textId="77777777" w:rsidR="00043C79" w:rsidRPr="00E851CE" w:rsidRDefault="00043C79" w:rsidP="00043C79">
      <w:pPr>
        <w:ind w:firstLineChars="200" w:firstLine="560"/>
        <w:rPr>
          <w:sz w:val="28"/>
          <w:szCs w:val="28"/>
        </w:rPr>
      </w:pPr>
      <w:r w:rsidRPr="00E851CE">
        <w:rPr>
          <w:rFonts w:hint="eastAsia"/>
          <w:sz w:val="28"/>
          <w:szCs w:val="28"/>
        </w:rPr>
        <w:t>3</w:t>
      </w:r>
      <w:r w:rsidRPr="00E851CE">
        <w:rPr>
          <w:rFonts w:hint="eastAsia"/>
          <w:sz w:val="28"/>
          <w:szCs w:val="28"/>
        </w:rPr>
        <w:t>、</w:t>
      </w:r>
      <w:r w:rsidRPr="00E851CE">
        <w:rPr>
          <w:rFonts w:hint="eastAsia"/>
          <w:sz w:val="28"/>
          <w:szCs w:val="28"/>
        </w:rPr>
        <w:tab/>
      </w:r>
      <w:r w:rsidRPr="00E851CE">
        <w:rPr>
          <w:rFonts w:hint="eastAsia"/>
          <w:sz w:val="28"/>
          <w:szCs w:val="28"/>
        </w:rPr>
        <w:t>不利用该系统为违法证券期货业务活动提供账户开立、交</w:t>
      </w:r>
      <w:r w:rsidRPr="00E851CE">
        <w:rPr>
          <w:rFonts w:hint="eastAsia"/>
          <w:sz w:val="28"/>
          <w:szCs w:val="28"/>
        </w:rPr>
        <w:lastRenderedPageBreak/>
        <w:t>易通道、投资者介绍等服务或便利。</w:t>
      </w:r>
    </w:p>
    <w:p w14:paraId="3DF6F111" w14:textId="77777777" w:rsidR="00043C79" w:rsidRPr="00E851CE" w:rsidRDefault="00043C79" w:rsidP="00043C79">
      <w:pPr>
        <w:ind w:firstLineChars="200" w:firstLine="560"/>
        <w:rPr>
          <w:sz w:val="28"/>
          <w:szCs w:val="28"/>
        </w:rPr>
      </w:pPr>
      <w:r w:rsidRPr="00E851CE">
        <w:rPr>
          <w:rFonts w:hint="eastAsia"/>
          <w:sz w:val="28"/>
          <w:szCs w:val="28"/>
        </w:rPr>
        <w:t>4</w:t>
      </w:r>
      <w:r w:rsidRPr="00E851CE">
        <w:rPr>
          <w:rFonts w:hint="eastAsia"/>
          <w:sz w:val="28"/>
          <w:szCs w:val="28"/>
        </w:rPr>
        <w:t>、</w:t>
      </w:r>
      <w:r w:rsidRPr="00E851CE">
        <w:rPr>
          <w:rFonts w:hint="eastAsia"/>
          <w:sz w:val="28"/>
          <w:szCs w:val="28"/>
        </w:rPr>
        <w:tab/>
      </w:r>
      <w:r w:rsidRPr="00E851CE">
        <w:rPr>
          <w:rFonts w:hint="eastAsia"/>
          <w:sz w:val="28"/>
          <w:szCs w:val="28"/>
        </w:rPr>
        <w:t>不利用该系统违规使用信息系统外部接入开展交易，为违法证券期货业务活动提供系统对接或投资交易指令转发服务。</w:t>
      </w:r>
    </w:p>
    <w:p w14:paraId="458AEFCB" w14:textId="77777777" w:rsidR="00043C79" w:rsidRPr="00E851CE" w:rsidRDefault="00043C79" w:rsidP="00043C79">
      <w:pPr>
        <w:ind w:firstLineChars="200" w:firstLine="560"/>
        <w:rPr>
          <w:sz w:val="28"/>
          <w:szCs w:val="28"/>
        </w:rPr>
      </w:pPr>
      <w:r w:rsidRPr="00E851CE">
        <w:rPr>
          <w:rFonts w:hint="eastAsia"/>
          <w:sz w:val="28"/>
          <w:szCs w:val="28"/>
        </w:rPr>
        <w:t>5</w:t>
      </w:r>
      <w:r w:rsidRPr="00E851CE">
        <w:rPr>
          <w:rFonts w:hint="eastAsia"/>
          <w:sz w:val="28"/>
          <w:szCs w:val="28"/>
        </w:rPr>
        <w:t>、</w:t>
      </w:r>
      <w:r w:rsidRPr="00E851CE">
        <w:rPr>
          <w:rFonts w:hint="eastAsia"/>
          <w:sz w:val="28"/>
          <w:szCs w:val="28"/>
        </w:rPr>
        <w:tab/>
      </w:r>
      <w:r w:rsidRPr="00E851CE">
        <w:rPr>
          <w:rFonts w:hint="eastAsia"/>
          <w:sz w:val="28"/>
          <w:szCs w:val="28"/>
        </w:rPr>
        <w:t>不利用该系统设立伞型资产管理计划，</w:t>
      </w:r>
      <w:proofErr w:type="gramStart"/>
      <w:r w:rsidRPr="00E851CE">
        <w:rPr>
          <w:rFonts w:hint="eastAsia"/>
          <w:sz w:val="28"/>
          <w:szCs w:val="28"/>
        </w:rPr>
        <w:t>子伞委托人</w:t>
      </w:r>
      <w:proofErr w:type="gramEnd"/>
      <w:r w:rsidRPr="00E851CE">
        <w:rPr>
          <w:rFonts w:hint="eastAsia"/>
          <w:sz w:val="28"/>
          <w:szCs w:val="28"/>
        </w:rPr>
        <w:t>（或其关联方）分别实施投资决策，共用同一资产管理计划的期货账户。</w:t>
      </w:r>
    </w:p>
    <w:p w14:paraId="7E1E17AF" w14:textId="77777777" w:rsidR="00043C79" w:rsidRPr="00E851CE" w:rsidRDefault="00043C79" w:rsidP="00043C79">
      <w:pPr>
        <w:ind w:firstLineChars="200" w:firstLine="560"/>
        <w:rPr>
          <w:sz w:val="28"/>
          <w:szCs w:val="28"/>
        </w:rPr>
      </w:pPr>
      <w:r w:rsidRPr="00E851CE">
        <w:rPr>
          <w:rFonts w:hint="eastAsia"/>
          <w:sz w:val="28"/>
          <w:szCs w:val="28"/>
        </w:rPr>
        <w:t>6</w:t>
      </w:r>
      <w:r w:rsidRPr="00E851CE">
        <w:rPr>
          <w:rFonts w:hint="eastAsia"/>
          <w:sz w:val="28"/>
          <w:szCs w:val="28"/>
        </w:rPr>
        <w:t>、</w:t>
      </w:r>
      <w:r w:rsidRPr="00E851CE">
        <w:rPr>
          <w:rFonts w:hint="eastAsia"/>
          <w:sz w:val="28"/>
          <w:szCs w:val="28"/>
        </w:rPr>
        <w:tab/>
      </w:r>
      <w:r w:rsidRPr="00E851CE">
        <w:rPr>
          <w:rFonts w:hint="eastAsia"/>
          <w:sz w:val="28"/>
          <w:szCs w:val="28"/>
        </w:rPr>
        <w:t>使用过程中，如发生操作不当、通讯线路故障、计算机系统故障、数据传输故障、网络故障等原因而造成的风险，全部经济损失由本人</w:t>
      </w:r>
      <w:r w:rsidRPr="00E851CE">
        <w:rPr>
          <w:rFonts w:hint="eastAsia"/>
          <w:sz w:val="28"/>
          <w:szCs w:val="28"/>
        </w:rPr>
        <w:t>/</w:t>
      </w:r>
      <w:r w:rsidRPr="00E851CE">
        <w:rPr>
          <w:rFonts w:hint="eastAsia"/>
          <w:sz w:val="28"/>
          <w:szCs w:val="28"/>
        </w:rPr>
        <w:t>本单位承担。</w:t>
      </w:r>
    </w:p>
    <w:p w14:paraId="637F85B7" w14:textId="77777777" w:rsidR="00043C79" w:rsidRPr="00E851CE" w:rsidRDefault="00043C79" w:rsidP="00043C79">
      <w:pPr>
        <w:ind w:firstLineChars="200" w:firstLine="560"/>
        <w:rPr>
          <w:sz w:val="28"/>
          <w:szCs w:val="28"/>
        </w:rPr>
      </w:pPr>
      <w:r w:rsidRPr="00E851CE">
        <w:rPr>
          <w:rFonts w:hint="eastAsia"/>
          <w:sz w:val="28"/>
          <w:szCs w:val="28"/>
        </w:rPr>
        <w:t>7</w:t>
      </w:r>
      <w:r w:rsidRPr="00E851CE">
        <w:rPr>
          <w:rFonts w:hint="eastAsia"/>
          <w:sz w:val="28"/>
          <w:szCs w:val="28"/>
        </w:rPr>
        <w:t>、</w:t>
      </w:r>
      <w:r w:rsidRPr="00E851CE">
        <w:rPr>
          <w:rFonts w:hint="eastAsia"/>
          <w:sz w:val="28"/>
          <w:szCs w:val="28"/>
        </w:rPr>
        <w:tab/>
      </w:r>
      <w:r w:rsidRPr="00E851CE">
        <w:rPr>
          <w:rFonts w:hint="eastAsia"/>
          <w:sz w:val="28"/>
          <w:szCs w:val="28"/>
        </w:rPr>
        <w:t>本人</w:t>
      </w:r>
      <w:r w:rsidRPr="00E851CE">
        <w:rPr>
          <w:rFonts w:hint="eastAsia"/>
          <w:sz w:val="28"/>
          <w:szCs w:val="28"/>
        </w:rPr>
        <w:t>/</w:t>
      </w:r>
      <w:r w:rsidRPr="00E851CE">
        <w:rPr>
          <w:rFonts w:hint="eastAsia"/>
          <w:sz w:val="28"/>
          <w:szCs w:val="28"/>
        </w:rPr>
        <w:t>本单位同意自行承担使用第三方交易软件的所有风险及因该等风险可能造成的任何损害，以及自愿承担可能产生的额外费用。</w:t>
      </w:r>
      <w:r w:rsidRPr="00E851CE">
        <w:rPr>
          <w:rFonts w:hint="eastAsia"/>
          <w:sz w:val="28"/>
          <w:szCs w:val="28"/>
        </w:rPr>
        <w:t xml:space="preserve"> </w:t>
      </w:r>
    </w:p>
    <w:p w14:paraId="2E39A21C" w14:textId="77777777" w:rsidR="00043C79" w:rsidRPr="00E851CE" w:rsidRDefault="00043C79" w:rsidP="00043C79">
      <w:pPr>
        <w:ind w:firstLineChars="200" w:firstLine="560"/>
        <w:rPr>
          <w:sz w:val="28"/>
          <w:szCs w:val="28"/>
        </w:rPr>
      </w:pPr>
      <w:r w:rsidRPr="00E851CE">
        <w:rPr>
          <w:rFonts w:hint="eastAsia"/>
          <w:sz w:val="28"/>
          <w:szCs w:val="28"/>
        </w:rPr>
        <w:t>8</w:t>
      </w:r>
      <w:r w:rsidRPr="00E851CE">
        <w:rPr>
          <w:rFonts w:hint="eastAsia"/>
          <w:sz w:val="28"/>
          <w:szCs w:val="28"/>
        </w:rPr>
        <w:t>、</w:t>
      </w:r>
      <w:r w:rsidRPr="00E851CE">
        <w:rPr>
          <w:rFonts w:hint="eastAsia"/>
          <w:sz w:val="28"/>
          <w:szCs w:val="28"/>
        </w:rPr>
        <w:tab/>
      </w:r>
      <w:r w:rsidRPr="00E851CE">
        <w:rPr>
          <w:rFonts w:hint="eastAsia"/>
          <w:sz w:val="28"/>
          <w:szCs w:val="28"/>
        </w:rPr>
        <w:t>本人</w:t>
      </w:r>
      <w:r w:rsidRPr="00E851CE">
        <w:rPr>
          <w:rFonts w:hint="eastAsia"/>
          <w:sz w:val="28"/>
          <w:szCs w:val="28"/>
        </w:rPr>
        <w:t>/</w:t>
      </w:r>
      <w:r w:rsidRPr="00E851CE">
        <w:rPr>
          <w:rFonts w:hint="eastAsia"/>
          <w:sz w:val="28"/>
          <w:szCs w:val="28"/>
        </w:rPr>
        <w:t>本单位同意，天风期货对提供的第三方交易软件的安全、无误及不中断不承担任何明示或默示的保证责任。天风期货不就其准确性</w:t>
      </w:r>
      <w:proofErr w:type="gramStart"/>
      <w:r w:rsidRPr="00E851CE">
        <w:rPr>
          <w:rFonts w:hint="eastAsia"/>
          <w:sz w:val="28"/>
          <w:szCs w:val="28"/>
        </w:rPr>
        <w:t>作出</w:t>
      </w:r>
      <w:proofErr w:type="gramEnd"/>
      <w:r w:rsidRPr="00E851CE">
        <w:rPr>
          <w:rFonts w:hint="eastAsia"/>
          <w:sz w:val="28"/>
          <w:szCs w:val="28"/>
        </w:rPr>
        <w:t>保证，并不就该软件造成的数据之任何错误或遗漏承担责任（包括任何第三者责任）。</w:t>
      </w:r>
    </w:p>
    <w:p w14:paraId="740CE3D6" w14:textId="77777777" w:rsidR="00043C79" w:rsidRPr="00E851CE" w:rsidRDefault="00043C79" w:rsidP="00043C79">
      <w:pPr>
        <w:ind w:firstLineChars="200" w:firstLine="560"/>
        <w:rPr>
          <w:sz w:val="28"/>
          <w:szCs w:val="28"/>
        </w:rPr>
      </w:pPr>
      <w:r w:rsidRPr="00E851CE">
        <w:rPr>
          <w:rFonts w:hint="eastAsia"/>
          <w:sz w:val="28"/>
          <w:szCs w:val="28"/>
        </w:rPr>
        <w:t>9</w:t>
      </w:r>
      <w:r w:rsidRPr="00E851CE">
        <w:rPr>
          <w:rFonts w:hint="eastAsia"/>
          <w:sz w:val="28"/>
          <w:szCs w:val="28"/>
        </w:rPr>
        <w:t>、</w:t>
      </w:r>
      <w:r w:rsidRPr="00E851CE">
        <w:rPr>
          <w:rFonts w:hint="eastAsia"/>
          <w:sz w:val="28"/>
          <w:szCs w:val="28"/>
        </w:rPr>
        <w:tab/>
      </w:r>
      <w:r w:rsidRPr="00E851CE">
        <w:rPr>
          <w:rFonts w:hint="eastAsia"/>
          <w:sz w:val="28"/>
          <w:szCs w:val="28"/>
        </w:rPr>
        <w:t>本人</w:t>
      </w:r>
      <w:r w:rsidRPr="00E851CE">
        <w:rPr>
          <w:rFonts w:hint="eastAsia"/>
          <w:sz w:val="28"/>
          <w:szCs w:val="28"/>
        </w:rPr>
        <w:t>/</w:t>
      </w:r>
      <w:r w:rsidRPr="00E851CE">
        <w:rPr>
          <w:rFonts w:hint="eastAsia"/>
          <w:sz w:val="28"/>
          <w:szCs w:val="28"/>
        </w:rPr>
        <w:t>本单位自行承担该软件使用过程中的相关风险或损失，包括但不限于使用该软件所实施的下设子账户、分账户的交易行为及资金调配行为、软件系统升级及使用不当而引发系统故障而导致的损失、因天风期货泄露密码导致其他人未经授权使用或尝试使用可能遭受的任何损失等。</w:t>
      </w:r>
    </w:p>
    <w:p w14:paraId="2D8D7683" w14:textId="77777777" w:rsidR="00043C79" w:rsidRPr="00E851CE" w:rsidRDefault="00043C79" w:rsidP="00043C79">
      <w:pPr>
        <w:ind w:firstLineChars="200" w:firstLine="560"/>
        <w:rPr>
          <w:sz w:val="28"/>
          <w:szCs w:val="28"/>
        </w:rPr>
      </w:pPr>
      <w:r w:rsidRPr="00E851CE">
        <w:rPr>
          <w:rFonts w:hint="eastAsia"/>
          <w:sz w:val="28"/>
          <w:szCs w:val="28"/>
        </w:rPr>
        <w:t>10</w:t>
      </w:r>
      <w:r w:rsidRPr="00E851CE">
        <w:rPr>
          <w:rFonts w:hint="eastAsia"/>
          <w:sz w:val="28"/>
          <w:szCs w:val="28"/>
        </w:rPr>
        <w:t>、</w:t>
      </w:r>
      <w:r w:rsidRPr="00E851CE">
        <w:rPr>
          <w:rFonts w:hint="eastAsia"/>
          <w:sz w:val="28"/>
          <w:szCs w:val="28"/>
        </w:rPr>
        <w:tab/>
      </w:r>
      <w:r w:rsidRPr="00E851CE">
        <w:rPr>
          <w:rFonts w:hint="eastAsia"/>
          <w:sz w:val="28"/>
          <w:szCs w:val="28"/>
        </w:rPr>
        <w:t>本人</w:t>
      </w:r>
      <w:r w:rsidRPr="00E851CE">
        <w:rPr>
          <w:rFonts w:hint="eastAsia"/>
          <w:sz w:val="28"/>
          <w:szCs w:val="28"/>
        </w:rPr>
        <w:t>/</w:t>
      </w:r>
      <w:r w:rsidRPr="00E851CE">
        <w:rPr>
          <w:rFonts w:hint="eastAsia"/>
          <w:sz w:val="28"/>
          <w:szCs w:val="28"/>
        </w:rPr>
        <w:t>本单位使用该软件所从事的交易均符合期货行业的监管规定，资金来源均为合法自有资金，绝不使用该软件从事配资业</w:t>
      </w:r>
      <w:r w:rsidRPr="00E851CE">
        <w:rPr>
          <w:rFonts w:hint="eastAsia"/>
          <w:sz w:val="28"/>
          <w:szCs w:val="28"/>
        </w:rPr>
        <w:lastRenderedPageBreak/>
        <w:t>务及其他任何违法违规或涉嫌违法违规的用途，不使用接入软件及接口进行配资业务，不为非法期货交易行为提供便利。否则天风期货有权随时终止本人</w:t>
      </w:r>
      <w:r w:rsidRPr="00E851CE">
        <w:rPr>
          <w:rFonts w:hint="eastAsia"/>
          <w:sz w:val="28"/>
          <w:szCs w:val="28"/>
        </w:rPr>
        <w:t>/</w:t>
      </w:r>
      <w:r w:rsidRPr="00E851CE">
        <w:rPr>
          <w:rFonts w:hint="eastAsia"/>
          <w:sz w:val="28"/>
          <w:szCs w:val="28"/>
        </w:rPr>
        <w:t>本单位该软件账户使用权限，由此产生的一切法律责任及经济损失均由本公司自行承担。</w:t>
      </w:r>
    </w:p>
    <w:p w14:paraId="27085D7A" w14:textId="77777777" w:rsidR="00043C79" w:rsidRPr="00E851CE" w:rsidRDefault="00043C79" w:rsidP="00043C79">
      <w:pPr>
        <w:ind w:firstLineChars="200" w:firstLine="560"/>
        <w:rPr>
          <w:sz w:val="28"/>
          <w:szCs w:val="28"/>
        </w:rPr>
      </w:pPr>
      <w:r w:rsidRPr="00E851CE">
        <w:rPr>
          <w:rFonts w:hint="eastAsia"/>
          <w:sz w:val="28"/>
          <w:szCs w:val="28"/>
        </w:rPr>
        <w:t>11</w:t>
      </w:r>
      <w:r w:rsidRPr="00E851CE">
        <w:rPr>
          <w:rFonts w:hint="eastAsia"/>
          <w:sz w:val="28"/>
          <w:szCs w:val="28"/>
        </w:rPr>
        <w:t>、</w:t>
      </w:r>
      <w:r w:rsidRPr="00E851CE">
        <w:rPr>
          <w:rFonts w:hint="eastAsia"/>
          <w:sz w:val="28"/>
          <w:szCs w:val="28"/>
        </w:rPr>
        <w:tab/>
      </w:r>
      <w:r w:rsidRPr="00E851CE">
        <w:rPr>
          <w:rFonts w:hint="eastAsia"/>
          <w:sz w:val="28"/>
          <w:szCs w:val="28"/>
        </w:rPr>
        <w:t>若日后监管机构对该软件新增账户使用权限行为进行规范清理，本人</w:t>
      </w:r>
      <w:r w:rsidRPr="00E851CE">
        <w:rPr>
          <w:rFonts w:hint="eastAsia"/>
          <w:sz w:val="28"/>
          <w:szCs w:val="28"/>
        </w:rPr>
        <w:t>/</w:t>
      </w:r>
      <w:r w:rsidRPr="00E851CE">
        <w:rPr>
          <w:rFonts w:hint="eastAsia"/>
          <w:sz w:val="28"/>
          <w:szCs w:val="28"/>
        </w:rPr>
        <w:t>本单位将严格按照监管要求配合天风期货进行相关处理，由此产生的一切法律责任及经济损失均由本人</w:t>
      </w:r>
      <w:r w:rsidRPr="00E851CE">
        <w:rPr>
          <w:rFonts w:hint="eastAsia"/>
          <w:sz w:val="28"/>
          <w:szCs w:val="28"/>
        </w:rPr>
        <w:t>/</w:t>
      </w:r>
      <w:r w:rsidRPr="00E851CE">
        <w:rPr>
          <w:rFonts w:hint="eastAsia"/>
          <w:sz w:val="28"/>
          <w:szCs w:val="28"/>
        </w:rPr>
        <w:t>本单位自行承担。</w:t>
      </w:r>
    </w:p>
    <w:p w14:paraId="06F6DBA7" w14:textId="77777777" w:rsidR="00043C79" w:rsidRPr="00E851CE" w:rsidRDefault="00043C79" w:rsidP="00043C79">
      <w:pPr>
        <w:ind w:firstLineChars="200" w:firstLine="560"/>
        <w:rPr>
          <w:sz w:val="28"/>
          <w:szCs w:val="28"/>
        </w:rPr>
      </w:pPr>
      <w:r w:rsidRPr="00E851CE">
        <w:rPr>
          <w:rFonts w:hint="eastAsia"/>
          <w:sz w:val="28"/>
          <w:szCs w:val="28"/>
        </w:rPr>
        <w:t>12</w:t>
      </w:r>
      <w:r w:rsidRPr="00E851CE">
        <w:rPr>
          <w:rFonts w:hint="eastAsia"/>
          <w:sz w:val="28"/>
          <w:szCs w:val="28"/>
        </w:rPr>
        <w:t>、</w:t>
      </w:r>
      <w:r w:rsidRPr="00E851CE">
        <w:rPr>
          <w:rFonts w:hint="eastAsia"/>
          <w:sz w:val="28"/>
          <w:szCs w:val="28"/>
        </w:rPr>
        <w:tab/>
      </w:r>
      <w:r w:rsidRPr="00E851CE">
        <w:rPr>
          <w:rFonts w:hint="eastAsia"/>
          <w:sz w:val="28"/>
          <w:szCs w:val="28"/>
        </w:rPr>
        <w:t>开展系统对接前，如实向天风期货提供本人</w:t>
      </w:r>
      <w:r w:rsidRPr="00E851CE">
        <w:rPr>
          <w:rFonts w:hint="eastAsia"/>
          <w:sz w:val="28"/>
          <w:szCs w:val="28"/>
        </w:rPr>
        <w:t>/</w:t>
      </w:r>
      <w:r w:rsidRPr="00E851CE">
        <w:rPr>
          <w:rFonts w:hint="eastAsia"/>
          <w:sz w:val="28"/>
          <w:szCs w:val="28"/>
        </w:rPr>
        <w:t>本单位身份信息、用于程序化交易的交易编码信息、程序化交易策略类型及简要说明、程序化交易的资金来源类型、程序化交易者的资产规模、程序化交易系统技术配置参数、程序化交易系统服务器所在地址、程序化交易系统的开发主体及软件版本以及联络人及联系方式等天风期货要求提供的信息，确保内容属实，并接受天风期货的业务审查和风险评估。</w:t>
      </w:r>
    </w:p>
    <w:p w14:paraId="47555056" w14:textId="77777777" w:rsidR="00043C79" w:rsidRPr="00E851CE" w:rsidRDefault="00043C79" w:rsidP="00043C79">
      <w:pPr>
        <w:ind w:firstLineChars="200" w:firstLine="560"/>
        <w:rPr>
          <w:sz w:val="28"/>
          <w:szCs w:val="28"/>
        </w:rPr>
      </w:pPr>
      <w:r w:rsidRPr="00E851CE">
        <w:rPr>
          <w:rFonts w:hint="eastAsia"/>
          <w:sz w:val="28"/>
          <w:szCs w:val="28"/>
        </w:rPr>
        <w:t>13</w:t>
      </w:r>
      <w:r w:rsidRPr="00E851CE">
        <w:rPr>
          <w:rFonts w:hint="eastAsia"/>
          <w:sz w:val="28"/>
          <w:szCs w:val="28"/>
        </w:rPr>
        <w:t>、</w:t>
      </w:r>
      <w:r w:rsidRPr="00E851CE">
        <w:rPr>
          <w:rFonts w:hint="eastAsia"/>
          <w:sz w:val="28"/>
          <w:szCs w:val="28"/>
        </w:rPr>
        <w:tab/>
      </w:r>
      <w:r w:rsidRPr="00E851CE">
        <w:rPr>
          <w:rFonts w:hint="eastAsia"/>
          <w:sz w:val="28"/>
          <w:szCs w:val="28"/>
        </w:rPr>
        <w:t>不出借、不转让本人</w:t>
      </w:r>
      <w:r w:rsidRPr="00E851CE">
        <w:rPr>
          <w:rFonts w:hint="eastAsia"/>
          <w:sz w:val="28"/>
          <w:szCs w:val="28"/>
        </w:rPr>
        <w:t>/</w:t>
      </w:r>
      <w:r w:rsidRPr="00E851CE">
        <w:rPr>
          <w:rFonts w:hint="eastAsia"/>
          <w:sz w:val="28"/>
          <w:szCs w:val="28"/>
        </w:rPr>
        <w:t>本单位的接入系统给任何第三方使用。本人</w:t>
      </w:r>
      <w:r w:rsidRPr="00E851CE">
        <w:rPr>
          <w:rFonts w:hint="eastAsia"/>
          <w:sz w:val="28"/>
          <w:szCs w:val="28"/>
        </w:rPr>
        <w:t>/</w:t>
      </w:r>
      <w:r w:rsidRPr="00E851CE">
        <w:rPr>
          <w:rFonts w:hint="eastAsia"/>
          <w:sz w:val="28"/>
          <w:szCs w:val="28"/>
        </w:rPr>
        <w:t>本单位承诺，符合账户实名制要求，合</w:t>
      </w:r>
      <w:proofErr w:type="gramStart"/>
      <w:r w:rsidRPr="00E851CE">
        <w:rPr>
          <w:rFonts w:hint="eastAsia"/>
          <w:sz w:val="28"/>
          <w:szCs w:val="28"/>
        </w:rPr>
        <w:t>规</w:t>
      </w:r>
      <w:proofErr w:type="gramEnd"/>
      <w:r w:rsidRPr="00E851CE">
        <w:rPr>
          <w:rFonts w:hint="eastAsia"/>
          <w:sz w:val="28"/>
          <w:szCs w:val="28"/>
        </w:rPr>
        <w:t>使用本人</w:t>
      </w:r>
      <w:r w:rsidRPr="00E851CE">
        <w:rPr>
          <w:rFonts w:hint="eastAsia"/>
          <w:sz w:val="28"/>
          <w:szCs w:val="28"/>
        </w:rPr>
        <w:t>/</w:t>
      </w:r>
      <w:r w:rsidRPr="00E851CE">
        <w:rPr>
          <w:rFonts w:hint="eastAsia"/>
          <w:sz w:val="28"/>
          <w:szCs w:val="28"/>
        </w:rPr>
        <w:t>本单位自身账户，未经许可不在本人</w:t>
      </w:r>
      <w:r w:rsidRPr="00E851CE">
        <w:rPr>
          <w:rFonts w:hint="eastAsia"/>
          <w:sz w:val="28"/>
          <w:szCs w:val="28"/>
        </w:rPr>
        <w:t>/</w:t>
      </w:r>
      <w:r w:rsidRPr="00E851CE">
        <w:rPr>
          <w:rFonts w:hint="eastAsia"/>
          <w:sz w:val="28"/>
          <w:szCs w:val="28"/>
        </w:rPr>
        <w:t>本单位账户下设子账户、分账户、虚拟账户或将本人</w:t>
      </w:r>
      <w:r w:rsidRPr="00E851CE">
        <w:rPr>
          <w:rFonts w:hint="eastAsia"/>
          <w:sz w:val="28"/>
          <w:szCs w:val="28"/>
        </w:rPr>
        <w:t>/</w:t>
      </w:r>
      <w:r w:rsidRPr="00E851CE">
        <w:rPr>
          <w:rFonts w:hint="eastAsia"/>
          <w:sz w:val="28"/>
          <w:szCs w:val="28"/>
        </w:rPr>
        <w:t>本单位账户出借他人，不从事违法期货业务活动或者为违法期货业务活动提供交易便利。资产管理系统开设子账户、分账户、虚拟账户均需向天风期货申请。本人</w:t>
      </w:r>
      <w:r w:rsidRPr="00E851CE">
        <w:rPr>
          <w:rFonts w:hint="eastAsia"/>
          <w:sz w:val="28"/>
          <w:szCs w:val="28"/>
        </w:rPr>
        <w:t>/</w:t>
      </w:r>
      <w:r w:rsidRPr="00E851CE">
        <w:rPr>
          <w:rFonts w:hint="eastAsia"/>
          <w:sz w:val="28"/>
          <w:szCs w:val="28"/>
        </w:rPr>
        <w:t>本单位承诺，除证监会另有规定外，本人</w:t>
      </w:r>
      <w:r w:rsidRPr="00E851CE">
        <w:rPr>
          <w:rFonts w:hint="eastAsia"/>
          <w:sz w:val="28"/>
          <w:szCs w:val="28"/>
        </w:rPr>
        <w:t>/</w:t>
      </w:r>
      <w:r w:rsidRPr="00E851CE">
        <w:rPr>
          <w:rFonts w:hint="eastAsia"/>
          <w:sz w:val="28"/>
          <w:szCs w:val="28"/>
        </w:rPr>
        <w:t>本单位只使用自身账户从事程序化交易。</w:t>
      </w:r>
    </w:p>
    <w:p w14:paraId="2EF7D5B3" w14:textId="482E233F" w:rsidR="00043C79" w:rsidRPr="00E851CE" w:rsidRDefault="00043C79" w:rsidP="00043C79">
      <w:pPr>
        <w:ind w:firstLineChars="200" w:firstLine="560"/>
        <w:rPr>
          <w:sz w:val="28"/>
          <w:szCs w:val="28"/>
        </w:rPr>
      </w:pPr>
      <w:r w:rsidRPr="00E851CE">
        <w:rPr>
          <w:rFonts w:hint="eastAsia"/>
          <w:sz w:val="28"/>
          <w:szCs w:val="28"/>
        </w:rPr>
        <w:t>1</w:t>
      </w:r>
      <w:r w:rsidR="00E73F84">
        <w:rPr>
          <w:sz w:val="28"/>
          <w:szCs w:val="28"/>
        </w:rPr>
        <w:t>4</w:t>
      </w:r>
      <w:r w:rsidRPr="00E851CE">
        <w:rPr>
          <w:rFonts w:hint="eastAsia"/>
          <w:sz w:val="28"/>
          <w:szCs w:val="28"/>
        </w:rPr>
        <w:t>、</w:t>
      </w:r>
      <w:r w:rsidRPr="00E851CE">
        <w:rPr>
          <w:rFonts w:hint="eastAsia"/>
          <w:sz w:val="28"/>
          <w:szCs w:val="28"/>
        </w:rPr>
        <w:tab/>
      </w:r>
      <w:r w:rsidRPr="00E851CE">
        <w:rPr>
          <w:rFonts w:hint="eastAsia"/>
          <w:sz w:val="28"/>
          <w:szCs w:val="28"/>
        </w:rPr>
        <w:t>本人</w:t>
      </w:r>
      <w:r w:rsidRPr="00E851CE">
        <w:rPr>
          <w:rFonts w:hint="eastAsia"/>
          <w:sz w:val="28"/>
          <w:szCs w:val="28"/>
        </w:rPr>
        <w:t>/</w:t>
      </w:r>
      <w:r w:rsidRPr="00E851CE">
        <w:rPr>
          <w:rFonts w:hint="eastAsia"/>
          <w:sz w:val="28"/>
          <w:szCs w:val="28"/>
        </w:rPr>
        <w:t>本单位的外部接入程序（程序化交易）不违反我国期</w:t>
      </w:r>
      <w:r w:rsidRPr="00E851CE">
        <w:rPr>
          <w:rFonts w:hint="eastAsia"/>
          <w:sz w:val="28"/>
          <w:szCs w:val="28"/>
        </w:rPr>
        <w:lastRenderedPageBreak/>
        <w:t>货交易管理制度、我国反洗</w:t>
      </w:r>
      <w:proofErr w:type="gramStart"/>
      <w:r w:rsidRPr="00E851CE">
        <w:rPr>
          <w:rFonts w:hint="eastAsia"/>
          <w:sz w:val="28"/>
          <w:szCs w:val="28"/>
        </w:rPr>
        <w:t>钱制度</w:t>
      </w:r>
      <w:proofErr w:type="gramEnd"/>
      <w:r w:rsidRPr="00E851CE">
        <w:rPr>
          <w:rFonts w:hint="eastAsia"/>
          <w:sz w:val="28"/>
          <w:szCs w:val="28"/>
        </w:rPr>
        <w:t>及相关交易所的交易规则</w:t>
      </w:r>
      <w:r w:rsidRPr="00E851CE">
        <w:rPr>
          <w:rFonts w:hint="eastAsia"/>
          <w:sz w:val="28"/>
          <w:szCs w:val="28"/>
        </w:rPr>
        <w:t>,</w:t>
      </w:r>
      <w:r w:rsidRPr="00E851CE">
        <w:rPr>
          <w:rFonts w:hint="eastAsia"/>
          <w:sz w:val="28"/>
          <w:szCs w:val="28"/>
        </w:rPr>
        <w:t>并按交易所要求备案。</w:t>
      </w:r>
    </w:p>
    <w:p w14:paraId="74CE016D" w14:textId="19739813" w:rsidR="00043C79" w:rsidRPr="00E851CE" w:rsidRDefault="00043C79" w:rsidP="00043C79">
      <w:pPr>
        <w:ind w:firstLineChars="200" w:firstLine="560"/>
        <w:rPr>
          <w:sz w:val="28"/>
          <w:szCs w:val="28"/>
        </w:rPr>
      </w:pPr>
      <w:r w:rsidRPr="00E851CE">
        <w:rPr>
          <w:rFonts w:hint="eastAsia"/>
          <w:sz w:val="28"/>
          <w:szCs w:val="28"/>
        </w:rPr>
        <w:t>1</w:t>
      </w:r>
      <w:r w:rsidR="00E73F84">
        <w:rPr>
          <w:sz w:val="28"/>
          <w:szCs w:val="28"/>
        </w:rPr>
        <w:t>5</w:t>
      </w:r>
      <w:r w:rsidRPr="00E851CE">
        <w:rPr>
          <w:rFonts w:hint="eastAsia"/>
          <w:sz w:val="28"/>
          <w:szCs w:val="28"/>
        </w:rPr>
        <w:t>、</w:t>
      </w:r>
      <w:r w:rsidRPr="00E851CE">
        <w:rPr>
          <w:rFonts w:hint="eastAsia"/>
          <w:sz w:val="28"/>
          <w:szCs w:val="28"/>
        </w:rPr>
        <w:tab/>
      </w:r>
      <w:r w:rsidRPr="00E851CE">
        <w:rPr>
          <w:rFonts w:hint="eastAsia"/>
          <w:sz w:val="28"/>
          <w:szCs w:val="28"/>
        </w:rPr>
        <w:t>本人</w:t>
      </w:r>
      <w:r w:rsidRPr="00E851CE">
        <w:rPr>
          <w:rFonts w:hint="eastAsia"/>
          <w:sz w:val="28"/>
          <w:szCs w:val="28"/>
        </w:rPr>
        <w:t>/</w:t>
      </w:r>
      <w:r w:rsidRPr="00E851CE">
        <w:rPr>
          <w:rFonts w:hint="eastAsia"/>
          <w:sz w:val="28"/>
          <w:szCs w:val="28"/>
        </w:rPr>
        <w:t>本单位已知晓上述约定可能带来的风险、损失、民事责任和刑事责任，经过慎重考虑，本人</w:t>
      </w:r>
      <w:r w:rsidRPr="00E851CE">
        <w:rPr>
          <w:rFonts w:hint="eastAsia"/>
          <w:sz w:val="28"/>
          <w:szCs w:val="28"/>
        </w:rPr>
        <w:t>/</w:t>
      </w:r>
      <w:r w:rsidRPr="00E851CE">
        <w:rPr>
          <w:rFonts w:hint="eastAsia"/>
          <w:sz w:val="28"/>
          <w:szCs w:val="28"/>
        </w:rPr>
        <w:t>本单位系统申请接入天风期货系统，若本人</w:t>
      </w:r>
      <w:r w:rsidRPr="00E851CE">
        <w:rPr>
          <w:rFonts w:hint="eastAsia"/>
          <w:sz w:val="28"/>
          <w:szCs w:val="28"/>
        </w:rPr>
        <w:t>/</w:t>
      </w:r>
      <w:r w:rsidRPr="00E851CE">
        <w:rPr>
          <w:rFonts w:hint="eastAsia"/>
          <w:sz w:val="28"/>
          <w:szCs w:val="28"/>
        </w:rPr>
        <w:t>本单位违反以上承诺或其他期货监管规定，天风期货有权立即停止本人</w:t>
      </w:r>
      <w:r w:rsidRPr="00E851CE">
        <w:rPr>
          <w:rFonts w:hint="eastAsia"/>
          <w:sz w:val="28"/>
          <w:szCs w:val="28"/>
        </w:rPr>
        <w:t>/</w:t>
      </w:r>
      <w:r w:rsidRPr="00E851CE">
        <w:rPr>
          <w:rFonts w:hint="eastAsia"/>
          <w:sz w:val="28"/>
          <w:szCs w:val="28"/>
        </w:rPr>
        <w:t>本单位的系统接入并拒绝我方相关委托，并对我方追究相关责任，由此造成的一切后果由本人</w:t>
      </w:r>
      <w:r w:rsidRPr="00E851CE">
        <w:rPr>
          <w:rFonts w:hint="eastAsia"/>
          <w:sz w:val="28"/>
          <w:szCs w:val="28"/>
        </w:rPr>
        <w:t>/</w:t>
      </w:r>
      <w:r w:rsidRPr="00E851CE">
        <w:rPr>
          <w:rFonts w:hint="eastAsia"/>
          <w:sz w:val="28"/>
          <w:szCs w:val="28"/>
        </w:rPr>
        <w:t>本单位自行承担。</w:t>
      </w:r>
    </w:p>
    <w:p w14:paraId="1E19A4CA" w14:textId="7A63C4D2" w:rsidR="00043C79" w:rsidRPr="00E851CE" w:rsidRDefault="00043C79" w:rsidP="00043C79">
      <w:pPr>
        <w:ind w:firstLineChars="200" w:firstLine="560"/>
        <w:rPr>
          <w:sz w:val="28"/>
          <w:szCs w:val="28"/>
        </w:rPr>
      </w:pPr>
      <w:r w:rsidRPr="00E851CE">
        <w:rPr>
          <w:rFonts w:hint="eastAsia"/>
          <w:sz w:val="28"/>
          <w:szCs w:val="28"/>
        </w:rPr>
        <w:t>1</w:t>
      </w:r>
      <w:r w:rsidR="00E73F84">
        <w:rPr>
          <w:sz w:val="28"/>
          <w:szCs w:val="28"/>
        </w:rPr>
        <w:t>6</w:t>
      </w:r>
      <w:r w:rsidRPr="00E851CE">
        <w:rPr>
          <w:rFonts w:hint="eastAsia"/>
          <w:sz w:val="28"/>
          <w:szCs w:val="28"/>
        </w:rPr>
        <w:t>、</w:t>
      </w:r>
      <w:r w:rsidRPr="00E851CE">
        <w:rPr>
          <w:rFonts w:hint="eastAsia"/>
          <w:sz w:val="28"/>
          <w:szCs w:val="28"/>
        </w:rPr>
        <w:tab/>
      </w:r>
      <w:r w:rsidRPr="00E851CE">
        <w:rPr>
          <w:rFonts w:hint="eastAsia"/>
          <w:sz w:val="28"/>
          <w:szCs w:val="28"/>
        </w:rPr>
        <w:t>本人</w:t>
      </w:r>
      <w:r w:rsidRPr="00E851CE">
        <w:rPr>
          <w:rFonts w:hint="eastAsia"/>
          <w:sz w:val="28"/>
          <w:szCs w:val="28"/>
        </w:rPr>
        <w:t>/</w:t>
      </w:r>
      <w:r w:rsidRPr="00E851CE">
        <w:rPr>
          <w:rFonts w:hint="eastAsia"/>
          <w:sz w:val="28"/>
          <w:szCs w:val="28"/>
        </w:rPr>
        <w:t>本单位已知晓</w:t>
      </w:r>
      <w:proofErr w:type="gramStart"/>
      <w:r w:rsidRPr="00E851CE">
        <w:rPr>
          <w:rFonts w:hint="eastAsia"/>
          <w:sz w:val="28"/>
          <w:szCs w:val="28"/>
        </w:rPr>
        <w:t>本承诺</w:t>
      </w:r>
      <w:proofErr w:type="gramEnd"/>
      <w:r w:rsidRPr="00E851CE">
        <w:rPr>
          <w:rFonts w:hint="eastAsia"/>
          <w:sz w:val="28"/>
          <w:szCs w:val="28"/>
        </w:rPr>
        <w:t>函的揭示事项仅为列举性质，未能详尽列明特殊系统接入所面临的全部风险和可能导致我方资产损失的所有因素。</w:t>
      </w:r>
    </w:p>
    <w:p w14:paraId="58D3AC54" w14:textId="0DE16051" w:rsidR="00043C79" w:rsidRPr="00E851CE" w:rsidRDefault="00043C79" w:rsidP="00043C79">
      <w:pPr>
        <w:ind w:firstLineChars="200" w:firstLine="560"/>
        <w:rPr>
          <w:sz w:val="28"/>
          <w:szCs w:val="28"/>
        </w:rPr>
      </w:pPr>
      <w:r w:rsidRPr="00E851CE">
        <w:rPr>
          <w:rFonts w:hint="eastAsia"/>
          <w:sz w:val="28"/>
          <w:szCs w:val="28"/>
        </w:rPr>
        <w:t>1</w:t>
      </w:r>
      <w:r w:rsidR="00E73F84">
        <w:rPr>
          <w:sz w:val="28"/>
          <w:szCs w:val="28"/>
        </w:rPr>
        <w:t>7</w:t>
      </w:r>
      <w:r w:rsidRPr="00E851CE">
        <w:rPr>
          <w:rFonts w:hint="eastAsia"/>
          <w:sz w:val="28"/>
          <w:szCs w:val="28"/>
        </w:rPr>
        <w:t>、</w:t>
      </w:r>
      <w:r w:rsidRPr="00E851CE">
        <w:rPr>
          <w:rFonts w:hint="eastAsia"/>
          <w:sz w:val="28"/>
          <w:szCs w:val="28"/>
        </w:rPr>
        <w:tab/>
      </w:r>
      <w:r w:rsidRPr="00E851CE">
        <w:rPr>
          <w:rFonts w:hint="eastAsia"/>
          <w:sz w:val="28"/>
          <w:szCs w:val="28"/>
        </w:rPr>
        <w:t>本人</w:t>
      </w:r>
      <w:r w:rsidRPr="00E851CE">
        <w:rPr>
          <w:rFonts w:hint="eastAsia"/>
          <w:sz w:val="28"/>
          <w:szCs w:val="28"/>
        </w:rPr>
        <w:t>/</w:t>
      </w:r>
      <w:r w:rsidRPr="00E851CE">
        <w:rPr>
          <w:rFonts w:hint="eastAsia"/>
          <w:sz w:val="28"/>
          <w:szCs w:val="28"/>
        </w:rPr>
        <w:t>本单位在本承诺函上签字或机构盖章，表明我方已经理解并愿意自行承担使用以上交易软件的所有风险及因上述风险可</w:t>
      </w:r>
      <w:bookmarkStart w:id="0" w:name="_GoBack"/>
      <w:bookmarkEnd w:id="0"/>
      <w:r w:rsidRPr="00E851CE">
        <w:rPr>
          <w:rFonts w:hint="eastAsia"/>
          <w:sz w:val="28"/>
          <w:szCs w:val="28"/>
        </w:rPr>
        <w:t>能造成的任何损害。</w:t>
      </w:r>
    </w:p>
    <w:p w14:paraId="4B86EF47" w14:textId="77777777" w:rsidR="00043C79" w:rsidRPr="00E851CE" w:rsidRDefault="00043C79" w:rsidP="00043C79">
      <w:pPr>
        <w:ind w:firstLineChars="200" w:firstLine="560"/>
        <w:rPr>
          <w:sz w:val="28"/>
          <w:szCs w:val="28"/>
        </w:rPr>
      </w:pPr>
    </w:p>
    <w:p w14:paraId="12964BB1" w14:textId="77777777" w:rsidR="00043C79" w:rsidRPr="00E851CE" w:rsidRDefault="00043C79" w:rsidP="00043C79">
      <w:pPr>
        <w:ind w:firstLineChars="1800" w:firstLine="5040"/>
        <w:rPr>
          <w:sz w:val="28"/>
          <w:szCs w:val="28"/>
        </w:rPr>
      </w:pPr>
      <w:r w:rsidRPr="00E851CE">
        <w:rPr>
          <w:rFonts w:hint="eastAsia"/>
          <w:sz w:val="28"/>
          <w:szCs w:val="28"/>
        </w:rPr>
        <w:t>客户签字</w:t>
      </w:r>
      <w:r>
        <w:rPr>
          <w:rFonts w:hint="eastAsia"/>
          <w:sz w:val="28"/>
          <w:szCs w:val="28"/>
        </w:rPr>
        <w:t>：</w:t>
      </w:r>
      <w:r w:rsidRPr="00E851CE">
        <w:rPr>
          <w:rFonts w:hint="eastAsia"/>
          <w:sz w:val="28"/>
          <w:szCs w:val="28"/>
        </w:rPr>
        <w:t xml:space="preserve"> </w:t>
      </w:r>
    </w:p>
    <w:p w14:paraId="2AE2710F" w14:textId="77777777" w:rsidR="00043C79" w:rsidRPr="00E851CE" w:rsidRDefault="00043C79" w:rsidP="00043C79">
      <w:pPr>
        <w:ind w:firstLineChars="1750" w:firstLine="4900"/>
        <w:rPr>
          <w:sz w:val="28"/>
          <w:szCs w:val="28"/>
        </w:rPr>
      </w:pPr>
      <w:r w:rsidRPr="00E851CE">
        <w:rPr>
          <w:rFonts w:hint="eastAsia"/>
          <w:sz w:val="28"/>
          <w:szCs w:val="28"/>
        </w:rPr>
        <w:t>（机构加盖公章）</w:t>
      </w:r>
      <w:r w:rsidRPr="00E851CE">
        <w:rPr>
          <w:rFonts w:hint="eastAsia"/>
          <w:sz w:val="28"/>
          <w:szCs w:val="28"/>
        </w:rPr>
        <w:t xml:space="preserve"> </w:t>
      </w:r>
    </w:p>
    <w:p w14:paraId="4C182949" w14:textId="77777777" w:rsidR="00043C79" w:rsidRPr="00E851CE" w:rsidRDefault="00043C79" w:rsidP="00043C79">
      <w:pPr>
        <w:rPr>
          <w:sz w:val="28"/>
          <w:szCs w:val="28"/>
        </w:rPr>
      </w:pPr>
      <w:r w:rsidRPr="00E851CE">
        <w:rPr>
          <w:rFonts w:hint="eastAsia"/>
          <w:sz w:val="28"/>
          <w:szCs w:val="28"/>
        </w:rPr>
        <w:t xml:space="preserve">   </w:t>
      </w:r>
      <w:r>
        <w:rPr>
          <w:sz w:val="28"/>
          <w:szCs w:val="28"/>
        </w:rPr>
        <w:t xml:space="preserve">                                      </w:t>
      </w:r>
      <w:r w:rsidRPr="00E851CE">
        <w:rPr>
          <w:rFonts w:hint="eastAsia"/>
          <w:sz w:val="28"/>
          <w:szCs w:val="28"/>
        </w:rPr>
        <w:t xml:space="preserve"> </w:t>
      </w:r>
      <w:r w:rsidRPr="00E851CE">
        <w:rPr>
          <w:rFonts w:hint="eastAsia"/>
          <w:sz w:val="28"/>
          <w:szCs w:val="28"/>
        </w:rPr>
        <w:t>年</w:t>
      </w:r>
      <w:r w:rsidRPr="00E851CE">
        <w:rPr>
          <w:rFonts w:hint="eastAsia"/>
          <w:sz w:val="28"/>
          <w:szCs w:val="28"/>
        </w:rPr>
        <w:t xml:space="preserve">    </w:t>
      </w:r>
      <w:r w:rsidRPr="00E851CE">
        <w:rPr>
          <w:rFonts w:hint="eastAsia"/>
          <w:sz w:val="28"/>
          <w:szCs w:val="28"/>
        </w:rPr>
        <w:t>月</w:t>
      </w:r>
      <w:r w:rsidRPr="00E851CE">
        <w:rPr>
          <w:rFonts w:hint="eastAsia"/>
          <w:sz w:val="28"/>
          <w:szCs w:val="28"/>
        </w:rPr>
        <w:t xml:space="preserve">    </w:t>
      </w:r>
      <w:r w:rsidRPr="00E851CE">
        <w:rPr>
          <w:rFonts w:hint="eastAsia"/>
          <w:sz w:val="28"/>
          <w:szCs w:val="28"/>
        </w:rPr>
        <w:t>日</w:t>
      </w:r>
    </w:p>
    <w:p w14:paraId="235DBB12" w14:textId="5372611B" w:rsidR="00B043B8" w:rsidRDefault="00B043B8">
      <w:pPr>
        <w:widowControl/>
        <w:jc w:val="left"/>
        <w:rPr>
          <w:sz w:val="28"/>
          <w:szCs w:val="28"/>
        </w:rPr>
      </w:pPr>
      <w:r>
        <w:rPr>
          <w:sz w:val="28"/>
          <w:szCs w:val="28"/>
        </w:rPr>
        <w:br w:type="page"/>
      </w:r>
    </w:p>
    <w:p w14:paraId="48EE3DC0" w14:textId="77777777" w:rsidR="00B043B8" w:rsidRDefault="00B043B8" w:rsidP="00B043B8">
      <w:pPr>
        <w:rPr>
          <w:b/>
          <w:sz w:val="30"/>
          <w:szCs w:val="30"/>
        </w:rPr>
      </w:pPr>
      <w:r w:rsidRPr="004F156E">
        <w:rPr>
          <w:rFonts w:hint="eastAsia"/>
          <w:b/>
          <w:sz w:val="30"/>
          <w:szCs w:val="30"/>
        </w:rPr>
        <w:lastRenderedPageBreak/>
        <w:t>附件三、外部接入信息系统测试报告</w:t>
      </w:r>
    </w:p>
    <w:p w14:paraId="76C3CF2E" w14:textId="77777777" w:rsidR="00B043B8" w:rsidRDefault="00B043B8" w:rsidP="00B043B8">
      <w:pPr>
        <w:rPr>
          <w:rFonts w:ascii="仿宋" w:eastAsia="仿宋" w:hAnsi="仿宋"/>
          <w:color w:val="000000"/>
          <w:kern w:val="0"/>
          <w:sz w:val="28"/>
          <w:szCs w:val="28"/>
        </w:rPr>
      </w:pPr>
      <w:r>
        <w:rPr>
          <w:rFonts w:ascii="仿宋" w:eastAsia="仿宋" w:hAnsi="仿宋" w:hint="eastAsia"/>
          <w:color w:val="000000"/>
          <w:kern w:val="0"/>
          <w:sz w:val="28"/>
          <w:szCs w:val="28"/>
        </w:rPr>
        <w:t xml:space="preserve">外部系统名称：                          测试周期：    </w:t>
      </w:r>
      <w:r>
        <w:rPr>
          <w:rFonts w:ascii="仿宋" w:eastAsia="仿宋" w:hAnsi="仿宋"/>
          <w:color w:val="000000"/>
          <w:kern w:val="0"/>
          <w:sz w:val="28"/>
          <w:szCs w:val="28"/>
        </w:rPr>
        <w:t xml:space="preserve">  </w:t>
      </w:r>
      <w:r>
        <w:rPr>
          <w:rFonts w:ascii="仿宋" w:eastAsia="仿宋" w:hAnsi="仿宋" w:hint="eastAsia"/>
          <w:color w:val="000000"/>
          <w:kern w:val="0"/>
          <w:sz w:val="28"/>
          <w:szCs w:val="28"/>
        </w:rPr>
        <w:t>日</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2835"/>
        <w:gridCol w:w="2268"/>
      </w:tblGrid>
      <w:tr w:rsidR="00B043B8" w14:paraId="78D33835" w14:textId="77777777" w:rsidTr="00C40D67">
        <w:trPr>
          <w:trHeight w:hRule="exact" w:val="454"/>
        </w:trPr>
        <w:tc>
          <w:tcPr>
            <w:tcW w:w="3114" w:type="dxa"/>
            <w:tcBorders>
              <w:top w:val="single" w:sz="4" w:space="0" w:color="000000"/>
              <w:left w:val="single" w:sz="4" w:space="0" w:color="000000"/>
              <w:bottom w:val="single" w:sz="4" w:space="0" w:color="000000"/>
              <w:right w:val="single" w:sz="4" w:space="0" w:color="000000"/>
            </w:tcBorders>
            <w:vAlign w:val="center"/>
          </w:tcPr>
          <w:p w14:paraId="6F39284E"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客户号</w:t>
            </w:r>
          </w:p>
        </w:tc>
        <w:tc>
          <w:tcPr>
            <w:tcW w:w="5103" w:type="dxa"/>
            <w:gridSpan w:val="2"/>
            <w:tcBorders>
              <w:top w:val="single" w:sz="4" w:space="0" w:color="000000"/>
              <w:left w:val="single" w:sz="4" w:space="0" w:color="000000"/>
              <w:bottom w:val="single" w:sz="4" w:space="0" w:color="000000"/>
              <w:right w:val="single" w:sz="4" w:space="0" w:color="000000"/>
            </w:tcBorders>
            <w:vAlign w:val="center"/>
          </w:tcPr>
          <w:p w14:paraId="7ECC25CD" w14:textId="77777777" w:rsidR="00B043B8" w:rsidRDefault="00B043B8" w:rsidP="00C40D67">
            <w:pPr>
              <w:jc w:val="center"/>
              <w:rPr>
                <w:rFonts w:ascii="仿宋" w:eastAsia="仿宋" w:hAnsi="仿宋"/>
                <w:sz w:val="24"/>
                <w:szCs w:val="24"/>
              </w:rPr>
            </w:pPr>
          </w:p>
        </w:tc>
      </w:tr>
      <w:tr w:rsidR="00B043B8" w14:paraId="7613DF9D" w14:textId="77777777" w:rsidTr="00C40D67">
        <w:trPr>
          <w:trHeight w:hRule="exact" w:val="454"/>
        </w:trPr>
        <w:tc>
          <w:tcPr>
            <w:tcW w:w="3114" w:type="dxa"/>
            <w:tcBorders>
              <w:top w:val="single" w:sz="4" w:space="0" w:color="000000"/>
              <w:left w:val="single" w:sz="4" w:space="0" w:color="000000"/>
              <w:bottom w:val="single" w:sz="4" w:space="0" w:color="000000"/>
              <w:right w:val="single" w:sz="4" w:space="0" w:color="000000"/>
            </w:tcBorders>
            <w:vAlign w:val="center"/>
          </w:tcPr>
          <w:p w14:paraId="5A204A81"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外接信息系统测试项目</w:t>
            </w:r>
          </w:p>
        </w:tc>
        <w:tc>
          <w:tcPr>
            <w:tcW w:w="2835" w:type="dxa"/>
            <w:tcBorders>
              <w:top w:val="single" w:sz="4" w:space="0" w:color="000000"/>
              <w:left w:val="single" w:sz="4" w:space="0" w:color="000000"/>
              <w:bottom w:val="single" w:sz="4" w:space="0" w:color="000000"/>
              <w:right w:val="single" w:sz="4" w:space="0" w:color="000000"/>
            </w:tcBorders>
            <w:vAlign w:val="center"/>
          </w:tcPr>
          <w:p w14:paraId="23D71D71"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是否正常</w:t>
            </w:r>
          </w:p>
        </w:tc>
        <w:tc>
          <w:tcPr>
            <w:tcW w:w="2268" w:type="dxa"/>
            <w:tcBorders>
              <w:top w:val="single" w:sz="4" w:space="0" w:color="000000"/>
              <w:left w:val="single" w:sz="4" w:space="0" w:color="000000"/>
              <w:bottom w:val="single" w:sz="4" w:space="0" w:color="000000"/>
              <w:right w:val="single" w:sz="4" w:space="0" w:color="000000"/>
            </w:tcBorders>
          </w:tcPr>
          <w:p w14:paraId="0E914515"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备注</w:t>
            </w:r>
          </w:p>
        </w:tc>
      </w:tr>
      <w:tr w:rsidR="00B043B8" w:rsidRPr="00C87759" w14:paraId="1F4137BC" w14:textId="77777777" w:rsidTr="00C40D67">
        <w:trPr>
          <w:trHeight w:hRule="exact" w:val="926"/>
        </w:trPr>
        <w:tc>
          <w:tcPr>
            <w:tcW w:w="3114" w:type="dxa"/>
            <w:tcBorders>
              <w:top w:val="single" w:sz="4" w:space="0" w:color="000000"/>
              <w:left w:val="single" w:sz="4" w:space="0" w:color="000000"/>
              <w:bottom w:val="single" w:sz="4" w:space="0" w:color="000000"/>
              <w:right w:val="single" w:sz="4" w:space="0" w:color="000000"/>
            </w:tcBorders>
            <w:vAlign w:val="center"/>
            <w:hideMark/>
          </w:tcPr>
          <w:p w14:paraId="73767195"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接入我公司系统</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21F06288" w14:textId="77777777" w:rsidR="00B043B8" w:rsidRDefault="00B043B8" w:rsidP="00C40D67">
            <w:pPr>
              <w:jc w:val="left"/>
              <w:rPr>
                <w:rFonts w:ascii="仿宋" w:eastAsia="仿宋" w:hAnsi="仿宋"/>
                <w:sz w:val="24"/>
                <w:szCs w:val="24"/>
              </w:rPr>
            </w:pPr>
            <w:r>
              <w:rPr>
                <w:rFonts w:ascii="仿宋" w:eastAsia="仿宋" w:hAnsi="仿宋" w:hint="eastAsia"/>
                <w:sz w:val="24"/>
                <w:szCs w:val="24"/>
              </w:rPr>
              <w:t>□ CTP</w:t>
            </w:r>
            <w:r>
              <w:rPr>
                <w:rFonts w:ascii="仿宋" w:eastAsia="仿宋" w:hAnsi="仿宋"/>
                <w:sz w:val="24"/>
                <w:szCs w:val="24"/>
              </w:rPr>
              <w:t xml:space="preserve"> </w:t>
            </w:r>
            <w:r>
              <w:rPr>
                <w:rFonts w:ascii="仿宋" w:eastAsia="仿宋" w:hAnsi="仿宋" w:hint="eastAsia"/>
                <w:sz w:val="24"/>
                <w:szCs w:val="24"/>
              </w:rPr>
              <w:t>□飞马 □易盛 □</w:t>
            </w:r>
            <w:proofErr w:type="gramStart"/>
            <w:r>
              <w:rPr>
                <w:rFonts w:ascii="仿宋" w:eastAsia="仿宋" w:hAnsi="仿宋" w:hint="eastAsia"/>
                <w:sz w:val="24"/>
                <w:szCs w:val="24"/>
              </w:rPr>
              <w:t>飞创</w:t>
            </w:r>
            <w:proofErr w:type="gramEnd"/>
            <w:r>
              <w:rPr>
                <w:rFonts w:ascii="仿宋" w:eastAsia="仿宋" w:hAnsi="仿宋" w:hint="eastAsia"/>
                <w:sz w:val="24"/>
                <w:szCs w:val="24"/>
              </w:rPr>
              <w:t xml:space="preserve">  □其他系统：</w:t>
            </w:r>
            <w:r>
              <w:rPr>
                <w:rFonts w:ascii="仿宋" w:eastAsia="仿宋" w:hAnsi="仿宋"/>
                <w:sz w:val="24"/>
                <w:szCs w:val="24"/>
              </w:rPr>
              <w:t>_________</w:t>
            </w:r>
          </w:p>
        </w:tc>
        <w:tc>
          <w:tcPr>
            <w:tcW w:w="2268" w:type="dxa"/>
            <w:tcBorders>
              <w:top w:val="single" w:sz="4" w:space="0" w:color="000000"/>
              <w:left w:val="single" w:sz="4" w:space="0" w:color="000000"/>
              <w:bottom w:val="single" w:sz="4" w:space="0" w:color="000000"/>
              <w:right w:val="single" w:sz="4" w:space="0" w:color="000000"/>
            </w:tcBorders>
          </w:tcPr>
          <w:p w14:paraId="1E00C98F" w14:textId="77777777" w:rsidR="00B043B8" w:rsidRDefault="00B043B8" w:rsidP="00C40D67">
            <w:pPr>
              <w:jc w:val="left"/>
              <w:rPr>
                <w:rFonts w:ascii="仿宋" w:eastAsia="仿宋" w:hAnsi="仿宋"/>
                <w:sz w:val="24"/>
                <w:szCs w:val="24"/>
              </w:rPr>
            </w:pPr>
          </w:p>
        </w:tc>
      </w:tr>
      <w:tr w:rsidR="00B043B8" w14:paraId="4440F34D" w14:textId="77777777" w:rsidTr="00C40D67">
        <w:trPr>
          <w:trHeight w:hRule="exact" w:val="728"/>
        </w:trPr>
        <w:tc>
          <w:tcPr>
            <w:tcW w:w="3114" w:type="dxa"/>
            <w:tcBorders>
              <w:top w:val="single" w:sz="4" w:space="0" w:color="000000"/>
              <w:left w:val="single" w:sz="4" w:space="0" w:color="000000"/>
              <w:bottom w:val="single" w:sz="4" w:space="0" w:color="000000"/>
              <w:right w:val="single" w:sz="4" w:space="0" w:color="000000"/>
            </w:tcBorders>
            <w:vAlign w:val="center"/>
            <w:hideMark/>
          </w:tcPr>
          <w:p w14:paraId="2403F766"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是否为直连交易所系统</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4736BE33" w14:textId="77777777" w:rsidR="00B043B8" w:rsidRDefault="00B043B8" w:rsidP="00C40D67">
            <w:pPr>
              <w:tabs>
                <w:tab w:val="left" w:pos="3220"/>
              </w:tabs>
              <w:rPr>
                <w:rFonts w:ascii="仿宋" w:eastAsia="仿宋" w:hAnsi="仿宋"/>
                <w:sz w:val="24"/>
                <w:szCs w:val="24"/>
              </w:rPr>
            </w:pPr>
            <w:r>
              <w:rPr>
                <w:rFonts w:ascii="仿宋" w:eastAsia="仿宋" w:hAnsi="仿宋" w:hint="eastAsia"/>
                <w:sz w:val="24"/>
                <w:szCs w:val="24"/>
              </w:rPr>
              <w:t>□ 是</w:t>
            </w:r>
          </w:p>
          <w:p w14:paraId="1A2B8292" w14:textId="77777777" w:rsidR="00B043B8" w:rsidRDefault="00B043B8" w:rsidP="00C40D67">
            <w:pPr>
              <w:jc w:val="left"/>
              <w:rPr>
                <w:rFonts w:ascii="仿宋" w:eastAsia="仿宋" w:hAnsi="仿宋"/>
                <w:sz w:val="24"/>
                <w:szCs w:val="24"/>
              </w:rPr>
            </w:pPr>
            <w:r>
              <w:rPr>
                <w:rFonts w:ascii="仿宋" w:eastAsia="仿宋" w:hAnsi="仿宋" w:hint="eastAsia"/>
                <w:sz w:val="24"/>
                <w:szCs w:val="24"/>
              </w:rPr>
              <w:t>□ 否</w:t>
            </w:r>
          </w:p>
        </w:tc>
        <w:tc>
          <w:tcPr>
            <w:tcW w:w="2268" w:type="dxa"/>
            <w:tcBorders>
              <w:top w:val="single" w:sz="4" w:space="0" w:color="000000"/>
              <w:left w:val="single" w:sz="4" w:space="0" w:color="000000"/>
              <w:bottom w:val="single" w:sz="4" w:space="0" w:color="000000"/>
              <w:right w:val="single" w:sz="4" w:space="0" w:color="000000"/>
            </w:tcBorders>
          </w:tcPr>
          <w:p w14:paraId="123CDEED" w14:textId="77777777" w:rsidR="00B043B8" w:rsidRDefault="00B043B8" w:rsidP="00C40D67">
            <w:pPr>
              <w:tabs>
                <w:tab w:val="left" w:pos="3220"/>
              </w:tabs>
              <w:rPr>
                <w:rFonts w:ascii="仿宋" w:eastAsia="仿宋" w:hAnsi="仿宋"/>
                <w:sz w:val="24"/>
                <w:szCs w:val="24"/>
              </w:rPr>
            </w:pPr>
          </w:p>
        </w:tc>
      </w:tr>
      <w:tr w:rsidR="00B043B8" w14:paraId="20E894B5" w14:textId="77777777" w:rsidTr="00C40D67">
        <w:trPr>
          <w:trHeight w:hRule="exact" w:val="853"/>
        </w:trPr>
        <w:tc>
          <w:tcPr>
            <w:tcW w:w="3114" w:type="dxa"/>
            <w:tcBorders>
              <w:top w:val="single" w:sz="4" w:space="0" w:color="000000"/>
              <w:left w:val="single" w:sz="4" w:space="0" w:color="000000"/>
              <w:bottom w:val="single" w:sz="4" w:space="0" w:color="000000"/>
              <w:right w:val="single" w:sz="4" w:space="0" w:color="000000"/>
            </w:tcBorders>
            <w:vAlign w:val="center"/>
            <w:hideMark/>
          </w:tcPr>
          <w:p w14:paraId="0AC2BC93"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登录验证测试</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6BC90095" w14:textId="77777777" w:rsidR="00B043B8" w:rsidRDefault="00B043B8" w:rsidP="00C40D67">
            <w:pPr>
              <w:tabs>
                <w:tab w:val="left" w:pos="3220"/>
              </w:tabs>
              <w:rPr>
                <w:rFonts w:ascii="仿宋" w:eastAsia="仿宋" w:hAnsi="仿宋"/>
                <w:sz w:val="24"/>
                <w:szCs w:val="24"/>
              </w:rPr>
            </w:pPr>
            <w:r>
              <w:rPr>
                <w:rFonts w:ascii="仿宋" w:eastAsia="仿宋" w:hAnsi="仿宋" w:hint="eastAsia"/>
                <w:sz w:val="24"/>
                <w:szCs w:val="24"/>
              </w:rPr>
              <w:t>□ 正常</w:t>
            </w:r>
          </w:p>
          <w:p w14:paraId="19284247" w14:textId="77777777" w:rsidR="00B043B8" w:rsidRDefault="00B043B8" w:rsidP="00C40D67">
            <w:pPr>
              <w:jc w:val="left"/>
              <w:rPr>
                <w:rFonts w:ascii="仿宋" w:eastAsia="仿宋" w:hAnsi="仿宋"/>
                <w:sz w:val="24"/>
                <w:szCs w:val="24"/>
              </w:rPr>
            </w:pPr>
            <w:r>
              <w:rPr>
                <w:rFonts w:ascii="仿宋" w:eastAsia="仿宋" w:hAnsi="仿宋" w:hint="eastAsia"/>
                <w:sz w:val="24"/>
                <w:szCs w:val="24"/>
              </w:rPr>
              <w:t>□ 异常</w:t>
            </w:r>
          </w:p>
        </w:tc>
        <w:tc>
          <w:tcPr>
            <w:tcW w:w="2268" w:type="dxa"/>
            <w:tcBorders>
              <w:top w:val="single" w:sz="4" w:space="0" w:color="000000"/>
              <w:left w:val="single" w:sz="4" w:space="0" w:color="000000"/>
              <w:bottom w:val="single" w:sz="4" w:space="0" w:color="000000"/>
              <w:right w:val="single" w:sz="4" w:space="0" w:color="000000"/>
            </w:tcBorders>
          </w:tcPr>
          <w:p w14:paraId="388351DE" w14:textId="77777777" w:rsidR="00B043B8" w:rsidRDefault="00B043B8" w:rsidP="00C40D67">
            <w:pPr>
              <w:tabs>
                <w:tab w:val="left" w:pos="3220"/>
              </w:tabs>
              <w:rPr>
                <w:rFonts w:ascii="仿宋" w:eastAsia="仿宋" w:hAnsi="仿宋"/>
                <w:sz w:val="24"/>
                <w:szCs w:val="24"/>
              </w:rPr>
            </w:pPr>
          </w:p>
        </w:tc>
      </w:tr>
      <w:tr w:rsidR="00B043B8" w14:paraId="702D0938" w14:textId="77777777" w:rsidTr="00C40D67">
        <w:trPr>
          <w:trHeight w:hRule="exact" w:val="799"/>
        </w:trPr>
        <w:tc>
          <w:tcPr>
            <w:tcW w:w="3114" w:type="dxa"/>
            <w:tcBorders>
              <w:top w:val="single" w:sz="4" w:space="0" w:color="000000"/>
              <w:left w:val="single" w:sz="4" w:space="0" w:color="000000"/>
              <w:bottom w:val="single" w:sz="4" w:space="0" w:color="000000"/>
              <w:right w:val="single" w:sz="4" w:space="0" w:color="000000"/>
            </w:tcBorders>
            <w:vAlign w:val="center"/>
            <w:hideMark/>
          </w:tcPr>
          <w:p w14:paraId="159D9C2E"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交易功能验证测试</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5A7D3B92" w14:textId="77777777" w:rsidR="00B043B8" w:rsidRDefault="00B043B8" w:rsidP="00C40D67">
            <w:pPr>
              <w:tabs>
                <w:tab w:val="left" w:pos="3220"/>
              </w:tabs>
              <w:rPr>
                <w:rFonts w:ascii="仿宋" w:eastAsia="仿宋" w:hAnsi="仿宋"/>
                <w:sz w:val="24"/>
                <w:szCs w:val="24"/>
              </w:rPr>
            </w:pPr>
            <w:r>
              <w:rPr>
                <w:rFonts w:ascii="仿宋" w:eastAsia="仿宋" w:hAnsi="仿宋" w:hint="eastAsia"/>
                <w:sz w:val="24"/>
                <w:szCs w:val="24"/>
              </w:rPr>
              <w:t>□ 正常</w:t>
            </w:r>
          </w:p>
          <w:p w14:paraId="116325FC" w14:textId="77777777" w:rsidR="00B043B8" w:rsidRDefault="00B043B8" w:rsidP="00C40D67">
            <w:pPr>
              <w:jc w:val="left"/>
              <w:rPr>
                <w:rFonts w:ascii="仿宋" w:eastAsia="仿宋" w:hAnsi="仿宋"/>
                <w:sz w:val="24"/>
                <w:szCs w:val="24"/>
              </w:rPr>
            </w:pPr>
            <w:r>
              <w:rPr>
                <w:rFonts w:ascii="仿宋" w:eastAsia="仿宋" w:hAnsi="仿宋" w:hint="eastAsia"/>
                <w:sz w:val="24"/>
                <w:szCs w:val="24"/>
              </w:rPr>
              <w:t>□ 异常</w:t>
            </w:r>
          </w:p>
        </w:tc>
        <w:tc>
          <w:tcPr>
            <w:tcW w:w="2268" w:type="dxa"/>
            <w:tcBorders>
              <w:top w:val="single" w:sz="4" w:space="0" w:color="000000"/>
              <w:left w:val="single" w:sz="4" w:space="0" w:color="000000"/>
              <w:bottom w:val="single" w:sz="4" w:space="0" w:color="000000"/>
              <w:right w:val="single" w:sz="4" w:space="0" w:color="000000"/>
            </w:tcBorders>
          </w:tcPr>
          <w:p w14:paraId="23B4F523" w14:textId="77777777" w:rsidR="00B043B8" w:rsidRDefault="00B043B8" w:rsidP="00C40D67">
            <w:pPr>
              <w:tabs>
                <w:tab w:val="left" w:pos="3220"/>
              </w:tabs>
              <w:rPr>
                <w:rFonts w:ascii="仿宋" w:eastAsia="仿宋" w:hAnsi="仿宋"/>
                <w:sz w:val="24"/>
                <w:szCs w:val="24"/>
              </w:rPr>
            </w:pPr>
          </w:p>
        </w:tc>
      </w:tr>
      <w:tr w:rsidR="00B043B8" w14:paraId="1B4FEBDD" w14:textId="77777777" w:rsidTr="00C40D67">
        <w:trPr>
          <w:trHeight w:hRule="exact" w:val="799"/>
        </w:trPr>
        <w:tc>
          <w:tcPr>
            <w:tcW w:w="3114" w:type="dxa"/>
            <w:tcBorders>
              <w:top w:val="single" w:sz="4" w:space="0" w:color="000000"/>
              <w:left w:val="single" w:sz="4" w:space="0" w:color="000000"/>
              <w:bottom w:val="single" w:sz="4" w:space="0" w:color="000000"/>
              <w:right w:val="single" w:sz="4" w:space="0" w:color="000000"/>
            </w:tcBorders>
            <w:vAlign w:val="center"/>
          </w:tcPr>
          <w:p w14:paraId="0AC78A74" w14:textId="77777777" w:rsidR="00B043B8" w:rsidRDefault="00B043B8" w:rsidP="00C40D67">
            <w:pPr>
              <w:jc w:val="center"/>
              <w:rPr>
                <w:rFonts w:ascii="仿宋" w:eastAsia="仿宋" w:hAnsi="仿宋"/>
                <w:sz w:val="24"/>
                <w:szCs w:val="24"/>
              </w:rPr>
            </w:pPr>
            <w:proofErr w:type="gramStart"/>
            <w:r>
              <w:rPr>
                <w:rFonts w:ascii="仿宋" w:eastAsia="仿宋" w:hAnsi="仿宋" w:hint="eastAsia"/>
                <w:sz w:val="24"/>
                <w:szCs w:val="24"/>
              </w:rPr>
              <w:t>风控功能</w:t>
            </w:r>
            <w:proofErr w:type="gramEnd"/>
            <w:r>
              <w:rPr>
                <w:rFonts w:ascii="仿宋" w:eastAsia="仿宋" w:hAnsi="仿宋" w:hint="eastAsia"/>
                <w:sz w:val="24"/>
                <w:szCs w:val="24"/>
              </w:rPr>
              <w:t>验证测试</w:t>
            </w:r>
          </w:p>
        </w:tc>
        <w:tc>
          <w:tcPr>
            <w:tcW w:w="2835" w:type="dxa"/>
            <w:tcBorders>
              <w:top w:val="single" w:sz="4" w:space="0" w:color="000000"/>
              <w:left w:val="single" w:sz="4" w:space="0" w:color="000000"/>
              <w:bottom w:val="single" w:sz="4" w:space="0" w:color="000000"/>
              <w:right w:val="single" w:sz="4" w:space="0" w:color="000000"/>
            </w:tcBorders>
            <w:vAlign w:val="center"/>
          </w:tcPr>
          <w:p w14:paraId="24174734" w14:textId="77777777" w:rsidR="00B043B8" w:rsidRDefault="00B043B8" w:rsidP="00C40D67">
            <w:pPr>
              <w:tabs>
                <w:tab w:val="left" w:pos="3220"/>
              </w:tabs>
              <w:rPr>
                <w:rFonts w:ascii="仿宋" w:eastAsia="仿宋" w:hAnsi="仿宋"/>
                <w:sz w:val="24"/>
                <w:szCs w:val="24"/>
              </w:rPr>
            </w:pPr>
            <w:r>
              <w:rPr>
                <w:rFonts w:ascii="仿宋" w:eastAsia="仿宋" w:hAnsi="仿宋" w:hint="eastAsia"/>
                <w:sz w:val="24"/>
                <w:szCs w:val="24"/>
              </w:rPr>
              <w:t>□ 正常</w:t>
            </w:r>
          </w:p>
          <w:p w14:paraId="2C135F2C" w14:textId="77777777" w:rsidR="00B043B8" w:rsidRDefault="00B043B8" w:rsidP="00C40D67">
            <w:pPr>
              <w:tabs>
                <w:tab w:val="left" w:pos="3220"/>
              </w:tabs>
              <w:rPr>
                <w:rFonts w:ascii="仿宋" w:eastAsia="仿宋" w:hAnsi="仿宋"/>
                <w:sz w:val="24"/>
                <w:szCs w:val="24"/>
              </w:rPr>
            </w:pPr>
            <w:r>
              <w:rPr>
                <w:rFonts w:ascii="仿宋" w:eastAsia="仿宋" w:hAnsi="仿宋" w:hint="eastAsia"/>
                <w:sz w:val="24"/>
                <w:szCs w:val="24"/>
              </w:rPr>
              <w:t>□ 异常</w:t>
            </w:r>
          </w:p>
        </w:tc>
        <w:tc>
          <w:tcPr>
            <w:tcW w:w="2268" w:type="dxa"/>
            <w:tcBorders>
              <w:top w:val="single" w:sz="4" w:space="0" w:color="000000"/>
              <w:left w:val="single" w:sz="4" w:space="0" w:color="000000"/>
              <w:bottom w:val="single" w:sz="4" w:space="0" w:color="000000"/>
              <w:right w:val="single" w:sz="4" w:space="0" w:color="000000"/>
            </w:tcBorders>
          </w:tcPr>
          <w:p w14:paraId="7E36E72F" w14:textId="77777777" w:rsidR="00B043B8" w:rsidRDefault="00B043B8" w:rsidP="00C40D67">
            <w:pPr>
              <w:tabs>
                <w:tab w:val="left" w:pos="3220"/>
              </w:tabs>
              <w:rPr>
                <w:rFonts w:ascii="仿宋" w:eastAsia="仿宋" w:hAnsi="仿宋"/>
                <w:sz w:val="24"/>
                <w:szCs w:val="24"/>
              </w:rPr>
            </w:pPr>
          </w:p>
        </w:tc>
      </w:tr>
      <w:tr w:rsidR="00B043B8" w14:paraId="7AFAC4BD" w14:textId="77777777" w:rsidTr="00C40D67">
        <w:trPr>
          <w:trHeight w:hRule="exact" w:val="762"/>
        </w:trPr>
        <w:tc>
          <w:tcPr>
            <w:tcW w:w="3114" w:type="dxa"/>
            <w:tcBorders>
              <w:top w:val="single" w:sz="4" w:space="0" w:color="000000"/>
              <w:left w:val="single" w:sz="4" w:space="0" w:color="000000"/>
              <w:bottom w:val="single" w:sz="4" w:space="0" w:color="000000"/>
              <w:right w:val="single" w:sz="4" w:space="0" w:color="000000"/>
            </w:tcBorders>
            <w:vAlign w:val="center"/>
            <w:hideMark/>
          </w:tcPr>
          <w:p w14:paraId="64184570"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委托单在主系统是否有系统认证标识</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122CD6D2" w14:textId="77777777" w:rsidR="00B043B8" w:rsidRDefault="00B043B8" w:rsidP="00C40D67">
            <w:pPr>
              <w:tabs>
                <w:tab w:val="left" w:pos="3220"/>
              </w:tabs>
              <w:rPr>
                <w:rFonts w:ascii="仿宋" w:eastAsia="仿宋" w:hAnsi="仿宋"/>
                <w:sz w:val="24"/>
                <w:szCs w:val="24"/>
              </w:rPr>
            </w:pPr>
            <w:r>
              <w:rPr>
                <w:rFonts w:ascii="仿宋" w:eastAsia="仿宋" w:hAnsi="仿宋" w:hint="eastAsia"/>
                <w:sz w:val="24"/>
                <w:szCs w:val="24"/>
              </w:rPr>
              <w:t>□ 是</w:t>
            </w:r>
          </w:p>
          <w:p w14:paraId="5D39F6CD" w14:textId="77777777" w:rsidR="00B043B8" w:rsidRDefault="00B043B8" w:rsidP="00C40D67">
            <w:pPr>
              <w:jc w:val="left"/>
              <w:rPr>
                <w:rFonts w:ascii="仿宋" w:eastAsia="仿宋" w:hAnsi="仿宋"/>
                <w:sz w:val="24"/>
                <w:szCs w:val="24"/>
              </w:rPr>
            </w:pPr>
            <w:r>
              <w:rPr>
                <w:rFonts w:ascii="仿宋" w:eastAsia="仿宋" w:hAnsi="仿宋" w:hint="eastAsia"/>
                <w:sz w:val="24"/>
                <w:szCs w:val="24"/>
              </w:rPr>
              <w:t>□ 否</w:t>
            </w:r>
          </w:p>
        </w:tc>
        <w:tc>
          <w:tcPr>
            <w:tcW w:w="2268" w:type="dxa"/>
            <w:tcBorders>
              <w:top w:val="single" w:sz="4" w:space="0" w:color="000000"/>
              <w:left w:val="single" w:sz="4" w:space="0" w:color="000000"/>
              <w:bottom w:val="single" w:sz="4" w:space="0" w:color="000000"/>
              <w:right w:val="single" w:sz="4" w:space="0" w:color="000000"/>
            </w:tcBorders>
          </w:tcPr>
          <w:p w14:paraId="13BDFF60" w14:textId="77777777" w:rsidR="00B043B8" w:rsidRDefault="00B043B8" w:rsidP="00C40D67">
            <w:pPr>
              <w:tabs>
                <w:tab w:val="left" w:pos="3220"/>
              </w:tabs>
              <w:rPr>
                <w:rFonts w:ascii="仿宋" w:eastAsia="仿宋" w:hAnsi="仿宋"/>
                <w:sz w:val="24"/>
                <w:szCs w:val="24"/>
              </w:rPr>
            </w:pPr>
          </w:p>
        </w:tc>
      </w:tr>
      <w:tr w:rsidR="00B043B8" w14:paraId="7BE59689" w14:textId="77777777" w:rsidTr="00C40D67">
        <w:trPr>
          <w:trHeight w:hRule="exact" w:val="762"/>
        </w:trPr>
        <w:tc>
          <w:tcPr>
            <w:tcW w:w="3114" w:type="dxa"/>
            <w:tcBorders>
              <w:top w:val="single" w:sz="4" w:space="0" w:color="000000"/>
              <w:left w:val="single" w:sz="4" w:space="0" w:color="000000"/>
              <w:bottom w:val="single" w:sz="4" w:space="0" w:color="000000"/>
              <w:right w:val="single" w:sz="4" w:space="0" w:color="000000"/>
            </w:tcBorders>
            <w:vAlign w:val="center"/>
            <w:hideMark/>
          </w:tcPr>
          <w:p w14:paraId="015A6FB7"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系统认证标识为：</w:t>
            </w:r>
          </w:p>
        </w:tc>
        <w:tc>
          <w:tcPr>
            <w:tcW w:w="2835" w:type="dxa"/>
            <w:tcBorders>
              <w:top w:val="single" w:sz="4" w:space="0" w:color="000000"/>
              <w:left w:val="single" w:sz="4" w:space="0" w:color="000000"/>
              <w:bottom w:val="single" w:sz="4" w:space="0" w:color="000000"/>
              <w:right w:val="single" w:sz="4" w:space="0" w:color="000000"/>
            </w:tcBorders>
            <w:vAlign w:val="center"/>
          </w:tcPr>
          <w:p w14:paraId="057C6613" w14:textId="77777777" w:rsidR="00B043B8" w:rsidRDefault="00B043B8" w:rsidP="00C40D67">
            <w:pPr>
              <w:tabs>
                <w:tab w:val="left" w:pos="3220"/>
              </w:tabs>
              <w:rPr>
                <w:rFonts w:ascii="仿宋" w:eastAsia="仿宋" w:hAnsi="仿宋"/>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106488ED" w14:textId="77777777" w:rsidR="00B043B8" w:rsidRDefault="00B043B8" w:rsidP="00C40D67">
            <w:pPr>
              <w:tabs>
                <w:tab w:val="left" w:pos="3220"/>
              </w:tabs>
              <w:rPr>
                <w:rFonts w:ascii="仿宋" w:eastAsia="仿宋" w:hAnsi="仿宋"/>
                <w:sz w:val="24"/>
                <w:szCs w:val="24"/>
              </w:rPr>
            </w:pPr>
          </w:p>
        </w:tc>
      </w:tr>
      <w:tr w:rsidR="00B043B8" w14:paraId="50CD16A9" w14:textId="77777777" w:rsidTr="00C40D67">
        <w:trPr>
          <w:trHeight w:hRule="exact" w:val="762"/>
        </w:trPr>
        <w:tc>
          <w:tcPr>
            <w:tcW w:w="3114" w:type="dxa"/>
            <w:tcBorders>
              <w:top w:val="single" w:sz="4" w:space="0" w:color="000000"/>
              <w:left w:val="single" w:sz="4" w:space="0" w:color="000000"/>
              <w:bottom w:val="single" w:sz="4" w:space="0" w:color="000000"/>
              <w:right w:val="single" w:sz="4" w:space="0" w:color="000000"/>
            </w:tcBorders>
            <w:vAlign w:val="center"/>
          </w:tcPr>
          <w:p w14:paraId="31CD0DAC" w14:textId="77777777" w:rsidR="00B043B8" w:rsidRDefault="00B043B8" w:rsidP="00C40D67">
            <w:pPr>
              <w:jc w:val="center"/>
              <w:rPr>
                <w:rFonts w:ascii="仿宋" w:eastAsia="仿宋" w:hAnsi="仿宋"/>
                <w:sz w:val="24"/>
                <w:szCs w:val="24"/>
              </w:rPr>
            </w:pPr>
            <w:r>
              <w:rPr>
                <w:rFonts w:ascii="仿宋" w:eastAsia="仿宋" w:hAnsi="仿宋" w:hint="eastAsia"/>
                <w:sz w:val="24"/>
                <w:szCs w:val="24"/>
              </w:rPr>
              <w:t>其他情况说明</w:t>
            </w:r>
          </w:p>
        </w:tc>
        <w:tc>
          <w:tcPr>
            <w:tcW w:w="2835" w:type="dxa"/>
            <w:tcBorders>
              <w:top w:val="single" w:sz="4" w:space="0" w:color="000000"/>
              <w:left w:val="single" w:sz="4" w:space="0" w:color="000000"/>
              <w:bottom w:val="single" w:sz="4" w:space="0" w:color="000000"/>
              <w:right w:val="single" w:sz="4" w:space="0" w:color="000000"/>
            </w:tcBorders>
            <w:vAlign w:val="center"/>
          </w:tcPr>
          <w:p w14:paraId="22924DF0" w14:textId="77777777" w:rsidR="00B043B8" w:rsidRDefault="00B043B8" w:rsidP="00C40D67">
            <w:pPr>
              <w:tabs>
                <w:tab w:val="left" w:pos="3220"/>
              </w:tabs>
              <w:rPr>
                <w:rFonts w:ascii="仿宋" w:eastAsia="仿宋" w:hAnsi="仿宋"/>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61C4AA7B" w14:textId="77777777" w:rsidR="00B043B8" w:rsidRDefault="00B043B8" w:rsidP="00C40D67">
            <w:pPr>
              <w:tabs>
                <w:tab w:val="left" w:pos="3220"/>
              </w:tabs>
              <w:rPr>
                <w:rFonts w:ascii="仿宋" w:eastAsia="仿宋" w:hAnsi="仿宋"/>
                <w:sz w:val="24"/>
                <w:szCs w:val="24"/>
              </w:rPr>
            </w:pPr>
          </w:p>
        </w:tc>
      </w:tr>
    </w:tbl>
    <w:p w14:paraId="66042AE3" w14:textId="77777777" w:rsidR="00240216" w:rsidRPr="00B043B8" w:rsidRDefault="00240216" w:rsidP="008B2AE8">
      <w:pPr>
        <w:jc w:val="left"/>
        <w:rPr>
          <w:sz w:val="28"/>
          <w:szCs w:val="28"/>
        </w:rPr>
      </w:pPr>
    </w:p>
    <w:sectPr w:rsidR="00240216" w:rsidRPr="00B043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38DA4" w14:textId="77777777" w:rsidR="009D7A85" w:rsidRDefault="009D7A85" w:rsidP="00DC6EED">
      <w:r>
        <w:separator/>
      </w:r>
    </w:p>
  </w:endnote>
  <w:endnote w:type="continuationSeparator" w:id="0">
    <w:p w14:paraId="1611064A" w14:textId="77777777" w:rsidR="009D7A85" w:rsidRDefault="009D7A85" w:rsidP="00DC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A6792" w14:textId="77777777" w:rsidR="009D7A85" w:rsidRDefault="009D7A85" w:rsidP="00DC6EED">
      <w:r>
        <w:separator/>
      </w:r>
    </w:p>
  </w:footnote>
  <w:footnote w:type="continuationSeparator" w:id="0">
    <w:p w14:paraId="47899B00" w14:textId="77777777" w:rsidR="009D7A85" w:rsidRDefault="009D7A85" w:rsidP="00DC6E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B9"/>
    <w:rsid w:val="00043C79"/>
    <w:rsid w:val="00162842"/>
    <w:rsid w:val="00240216"/>
    <w:rsid w:val="002E6EB9"/>
    <w:rsid w:val="003410FF"/>
    <w:rsid w:val="004722B1"/>
    <w:rsid w:val="008B2AE8"/>
    <w:rsid w:val="009D7A85"/>
    <w:rsid w:val="00B043B8"/>
    <w:rsid w:val="00B24B24"/>
    <w:rsid w:val="00CB5BFF"/>
    <w:rsid w:val="00DC6EED"/>
    <w:rsid w:val="00E73F84"/>
    <w:rsid w:val="00F85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8B761"/>
  <w15:chartTrackingRefBased/>
  <w15:docId w15:val="{5686F2D4-5DC5-4B43-8F24-1E149476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6EED"/>
    <w:rPr>
      <w:sz w:val="18"/>
      <w:szCs w:val="18"/>
    </w:rPr>
  </w:style>
  <w:style w:type="paragraph" w:styleId="a5">
    <w:name w:val="footer"/>
    <w:basedOn w:val="a"/>
    <w:link w:val="a6"/>
    <w:uiPriority w:val="99"/>
    <w:unhideWhenUsed/>
    <w:rsid w:val="00DC6EED"/>
    <w:pPr>
      <w:tabs>
        <w:tab w:val="center" w:pos="4153"/>
        <w:tab w:val="right" w:pos="8306"/>
      </w:tabs>
      <w:snapToGrid w:val="0"/>
      <w:jc w:val="left"/>
    </w:pPr>
    <w:rPr>
      <w:sz w:val="18"/>
      <w:szCs w:val="18"/>
    </w:rPr>
  </w:style>
  <w:style w:type="character" w:customStyle="1" w:styleId="a6">
    <w:name w:val="页脚 字符"/>
    <w:basedOn w:val="a0"/>
    <w:link w:val="a5"/>
    <w:uiPriority w:val="99"/>
    <w:rsid w:val="00DC6E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胡月</dc:creator>
  <cp:keywords/>
  <dc:description/>
  <cp:lastModifiedBy>胡月</cp:lastModifiedBy>
  <cp:revision>9</cp:revision>
  <dcterms:created xsi:type="dcterms:W3CDTF">2018-06-19T07:24:00Z</dcterms:created>
  <dcterms:modified xsi:type="dcterms:W3CDTF">2018-06-20T13:15:00Z</dcterms:modified>
</cp:coreProperties>
</file>