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1DF2C" w14:textId="3CA6D272" w:rsidR="6E327A77" w:rsidRDefault="6E327A77" w:rsidP="0082341C">
      <w:pPr>
        <w:spacing w:after="480"/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490A3CDE" wp14:editId="24E4E24F">
            <wp:extent cx="6470523" cy="1374458"/>
            <wp:effectExtent l="0" t="0" r="0" b="0"/>
            <wp:docPr id="18329247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523" cy="13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13EB4F" w14:textId="3C2B444C" w:rsidR="6E327A77" w:rsidRPr="00E97255" w:rsidRDefault="490A3CDE" w:rsidP="4633A748">
      <w:pPr>
        <w:rPr>
          <w:rFonts w:ascii="Impact" w:eastAsia="Impact" w:hAnsi="Impact" w:cs="Impact"/>
          <w:color w:val="FF0000"/>
          <w:sz w:val="44"/>
          <w:szCs w:val="44"/>
        </w:rPr>
      </w:pPr>
      <w:r w:rsidRPr="00E97255">
        <w:rPr>
          <w:rFonts w:ascii="Impact" w:eastAsia="Impact" w:hAnsi="Impact" w:cs="Impact"/>
          <w:color w:val="FF0000"/>
          <w:sz w:val="48"/>
          <w:szCs w:val="48"/>
        </w:rPr>
        <w:t xml:space="preserve"> </w:t>
      </w:r>
      <w:r w:rsidR="00E97255" w:rsidRPr="00E97255">
        <w:rPr>
          <w:rFonts w:ascii="Impact" w:eastAsia="Impact" w:hAnsi="Impact" w:cs="Impact"/>
          <w:color w:val="FF0000"/>
          <w:sz w:val="44"/>
          <w:szCs w:val="44"/>
        </w:rPr>
        <w:t>Sebastian Solnica</w:t>
      </w:r>
    </w:p>
    <w:p w14:paraId="23DB0826" w14:textId="7DA010B5" w:rsidR="00E97255" w:rsidRPr="009E35AC" w:rsidRDefault="00E97255" w:rsidP="00E97255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56"/>
          <w:szCs w:val="56"/>
        </w:rPr>
      </w:pPr>
      <w:r w:rsidRPr="009E35AC">
        <w:rPr>
          <w:rFonts w:ascii="Impact" w:eastAsia="Impact" w:hAnsi="Impact" w:cs="Impact"/>
          <w:color w:val="333333"/>
          <w:sz w:val="56"/>
          <w:szCs w:val="56"/>
        </w:rPr>
        <w:t xml:space="preserve">Historia pewnego </w:t>
      </w:r>
      <w:proofErr w:type="spellStart"/>
      <w:r w:rsidRPr="009E35AC">
        <w:rPr>
          <w:rFonts w:ascii="Impact" w:eastAsia="Impact" w:hAnsi="Impact" w:cs="Impact"/>
          <w:color w:val="333333"/>
          <w:sz w:val="56"/>
          <w:szCs w:val="56"/>
        </w:rPr>
        <w:t>asynca</w:t>
      </w:r>
      <w:proofErr w:type="spellEnd"/>
      <w:r w:rsidRPr="009E35AC">
        <w:rPr>
          <w:rFonts w:ascii="Impact" w:eastAsia="Impact" w:hAnsi="Impact" w:cs="Impact"/>
          <w:color w:val="333333"/>
          <w:sz w:val="56"/>
          <w:szCs w:val="56"/>
        </w:rPr>
        <w:t xml:space="preserve"> (WG.NET Snack)</w:t>
      </w:r>
    </w:p>
    <w:p w14:paraId="475A17D7" w14:textId="6C16F90C" w:rsidR="00E97255" w:rsidRPr="00E97255" w:rsidRDefault="00E97255" w:rsidP="4633A748">
      <w:pPr>
        <w:rPr>
          <w:rFonts w:ascii="Impact" w:eastAsia="Impact" w:hAnsi="Impact" w:cs="Impact"/>
          <w:color w:val="FF0000"/>
          <w:sz w:val="44"/>
          <w:szCs w:val="44"/>
          <w:lang w:val="en-US"/>
        </w:rPr>
      </w:pPr>
      <w:proofErr w:type="spellStart"/>
      <w:r w:rsidRPr="00E97255">
        <w:rPr>
          <w:rFonts w:ascii="Impact" w:eastAsia="Impact" w:hAnsi="Impact" w:cs="Impact"/>
          <w:color w:val="FF0000"/>
          <w:sz w:val="44"/>
          <w:szCs w:val="44"/>
          <w:lang w:val="en-US"/>
        </w:rPr>
        <w:t>Szymon</w:t>
      </w:r>
      <w:proofErr w:type="spellEnd"/>
      <w:r w:rsidRPr="00E97255">
        <w:rPr>
          <w:rFonts w:ascii="Impact" w:eastAsia="Impact" w:hAnsi="Impact" w:cs="Impact"/>
          <w:color w:val="FF0000"/>
          <w:sz w:val="44"/>
          <w:szCs w:val="44"/>
          <w:lang w:val="en-US"/>
        </w:rPr>
        <w:t xml:space="preserve"> </w:t>
      </w:r>
      <w:proofErr w:type="spellStart"/>
      <w:r w:rsidRPr="00E97255">
        <w:rPr>
          <w:rFonts w:ascii="Impact" w:eastAsia="Impact" w:hAnsi="Impact" w:cs="Impact"/>
          <w:color w:val="FF0000"/>
          <w:sz w:val="44"/>
          <w:szCs w:val="44"/>
          <w:lang w:val="en-US"/>
        </w:rPr>
        <w:t>Kulec</w:t>
      </w:r>
      <w:proofErr w:type="spellEnd"/>
      <w:r w:rsidR="00971120">
        <w:rPr>
          <w:rFonts w:ascii="Impact" w:eastAsia="Impact" w:hAnsi="Impact" w:cs="Impact"/>
          <w:color w:val="FF0000"/>
          <w:sz w:val="44"/>
          <w:szCs w:val="44"/>
          <w:lang w:val="en-US"/>
        </w:rPr>
        <w:t xml:space="preserve"> </w:t>
      </w:r>
      <w:proofErr w:type="spellStart"/>
      <w:r w:rsidR="00971120">
        <w:rPr>
          <w:rFonts w:ascii="Impact" w:eastAsia="Impact" w:hAnsi="Impact" w:cs="Impact"/>
          <w:color w:val="FF0000"/>
          <w:sz w:val="44"/>
          <w:szCs w:val="44"/>
          <w:lang w:val="en-US"/>
        </w:rPr>
        <w:t>i</w:t>
      </w:r>
      <w:proofErr w:type="spellEnd"/>
      <w:r w:rsidR="00971120">
        <w:rPr>
          <w:rFonts w:ascii="Impact" w:eastAsia="Impact" w:hAnsi="Impact" w:cs="Impact"/>
          <w:color w:val="FF0000"/>
          <w:sz w:val="44"/>
          <w:szCs w:val="44"/>
          <w:lang w:val="en-US"/>
        </w:rPr>
        <w:t xml:space="preserve"> </w:t>
      </w:r>
      <w:r w:rsidRPr="00E97255">
        <w:rPr>
          <w:rFonts w:ascii="Impact" w:eastAsia="Impact" w:hAnsi="Impact" w:cs="Impact"/>
          <w:color w:val="FF0000"/>
          <w:sz w:val="44"/>
          <w:szCs w:val="44"/>
          <w:lang w:val="en-US"/>
        </w:rPr>
        <w:t xml:space="preserve">Tomasz </w:t>
      </w:r>
      <w:proofErr w:type="spellStart"/>
      <w:r w:rsidRPr="00E97255">
        <w:rPr>
          <w:rFonts w:ascii="Impact" w:eastAsia="Impact" w:hAnsi="Impact" w:cs="Impact"/>
          <w:color w:val="FF0000"/>
          <w:sz w:val="44"/>
          <w:szCs w:val="44"/>
          <w:lang w:val="en-US"/>
        </w:rPr>
        <w:t>Frydrychewicz</w:t>
      </w:r>
      <w:proofErr w:type="spellEnd"/>
    </w:p>
    <w:p w14:paraId="48606090" w14:textId="7E7FF694" w:rsidR="0082341C" w:rsidRPr="009E35AC" w:rsidRDefault="00E97255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56"/>
          <w:szCs w:val="56"/>
          <w:lang w:val="en-US"/>
        </w:rPr>
      </w:pPr>
      <w:r w:rsidRPr="009E35AC">
        <w:rPr>
          <w:rFonts w:ascii="Impact" w:eastAsia="Impact" w:hAnsi="Impact" w:cs="Impact"/>
          <w:color w:val="333333"/>
          <w:sz w:val="56"/>
          <w:szCs w:val="56"/>
          <w:lang w:val="en-US"/>
        </w:rPr>
        <w:t xml:space="preserve">Event Driven Architecture in practice: </w:t>
      </w:r>
      <w:r w:rsidR="00971120" w:rsidRPr="009E35AC">
        <w:rPr>
          <w:rFonts w:ascii="Impact" w:eastAsia="Impact" w:hAnsi="Impact" w:cs="Impact"/>
          <w:color w:val="333333"/>
          <w:sz w:val="56"/>
          <w:szCs w:val="56"/>
          <w:lang w:val="en-US"/>
        </w:rPr>
        <w:tab/>
      </w:r>
      <w:r w:rsidR="00971120" w:rsidRPr="009E35AC">
        <w:rPr>
          <w:rFonts w:ascii="Impact" w:eastAsia="Impact" w:hAnsi="Impact" w:cs="Impact"/>
          <w:color w:val="333333"/>
          <w:sz w:val="56"/>
          <w:szCs w:val="56"/>
          <w:lang w:val="en-US"/>
        </w:rPr>
        <w:tab/>
      </w:r>
      <w:r w:rsidR="00971120" w:rsidRPr="009E35AC">
        <w:rPr>
          <w:rFonts w:ascii="Impact" w:eastAsia="Impact" w:hAnsi="Impact" w:cs="Impact"/>
          <w:color w:val="333333"/>
          <w:sz w:val="56"/>
          <w:szCs w:val="56"/>
          <w:lang w:val="en-US"/>
        </w:rPr>
        <w:tab/>
      </w:r>
      <w:r w:rsidR="006138E8">
        <w:rPr>
          <w:rFonts w:ascii="Impact" w:eastAsia="Impact" w:hAnsi="Impact" w:cs="Impact"/>
          <w:color w:val="333333"/>
          <w:sz w:val="56"/>
          <w:szCs w:val="56"/>
          <w:lang w:val="en-US"/>
        </w:rPr>
        <w:tab/>
      </w:r>
      <w:r w:rsidRPr="009E35AC">
        <w:rPr>
          <w:rFonts w:ascii="Impact" w:eastAsia="Impact" w:hAnsi="Impact" w:cs="Impact"/>
          <w:color w:val="333333"/>
          <w:sz w:val="56"/>
          <w:szCs w:val="56"/>
          <w:lang w:val="en-US"/>
        </w:rPr>
        <w:t>a case study of one project</w:t>
      </w:r>
    </w:p>
    <w:p w14:paraId="3085904D" w14:textId="6B21C483" w:rsidR="2319B6CF" w:rsidRPr="0082341C" w:rsidRDefault="00E97255" w:rsidP="0082341C">
      <w:pPr>
        <w:spacing w:before="960" w:after="720"/>
        <w:jc w:val="center"/>
        <w:rPr>
          <w:rFonts w:ascii="Impact" w:eastAsia="Impact" w:hAnsi="Impact" w:cs="Impact"/>
          <w:color w:val="33CCFF"/>
          <w:sz w:val="96"/>
          <w:szCs w:val="96"/>
        </w:rPr>
      </w:pPr>
      <w:r>
        <w:rPr>
          <w:rFonts w:ascii="Impact" w:eastAsia="Impact" w:hAnsi="Impact" w:cs="Impact"/>
          <w:color w:val="33CCFF"/>
          <w:sz w:val="96"/>
          <w:szCs w:val="96"/>
        </w:rPr>
        <w:t>19-03</w:t>
      </w:r>
      <w:r w:rsidR="0082341C">
        <w:rPr>
          <w:rFonts w:ascii="Impact" w:eastAsia="Impact" w:hAnsi="Impact" w:cs="Impact"/>
          <w:color w:val="33CCFF"/>
          <w:sz w:val="96"/>
          <w:szCs w:val="96"/>
        </w:rPr>
        <w:t>-2015 godzina 18:00</w:t>
      </w:r>
    </w:p>
    <w:p w14:paraId="1DEEDADE" w14:textId="5AC6F3AF" w:rsidR="490A3CDE" w:rsidRPr="0082341C" w:rsidRDefault="490A3CDE" w:rsidP="490A3CDE">
      <w:pPr>
        <w:jc w:val="center"/>
        <w:rPr>
          <w:rFonts w:ascii="Impact" w:eastAsia="Impact" w:hAnsi="Impact" w:cs="Impact"/>
          <w:sz w:val="48"/>
          <w:szCs w:val="48"/>
        </w:rPr>
      </w:pPr>
      <w:r w:rsidRPr="490A3CDE">
        <w:rPr>
          <w:rFonts w:ascii="Impact" w:eastAsia="Impact" w:hAnsi="Impact" w:cs="Impact"/>
          <w:sz w:val="48"/>
          <w:szCs w:val="48"/>
        </w:rPr>
        <w:t>Sala 32</w:t>
      </w:r>
      <w:r w:rsidR="005E0F78">
        <w:rPr>
          <w:rFonts w:ascii="Impact" w:eastAsia="Impact" w:hAnsi="Impact" w:cs="Impact"/>
          <w:sz w:val="48"/>
          <w:szCs w:val="48"/>
        </w:rPr>
        <w:t>9</w:t>
      </w:r>
      <w:r w:rsidRPr="490A3CDE">
        <w:rPr>
          <w:rFonts w:ascii="Impact" w:eastAsia="Impact" w:hAnsi="Impact" w:cs="Impact"/>
          <w:sz w:val="48"/>
          <w:szCs w:val="48"/>
        </w:rPr>
        <w:t xml:space="preserve"> Wydziału Matematyki i Nauk Informacyjnych Politechni</w:t>
      </w:r>
      <w:r w:rsidR="0082341C">
        <w:rPr>
          <w:rFonts w:ascii="Impact" w:eastAsia="Impact" w:hAnsi="Impact" w:cs="Impact"/>
          <w:sz w:val="48"/>
          <w:szCs w:val="48"/>
        </w:rPr>
        <w:t>ki Warszawskiej - Koszykowa 75.</w:t>
      </w:r>
    </w:p>
    <w:p w14:paraId="1DFFF882" w14:textId="4BEDF6C6" w:rsidR="6E327A77" w:rsidRDefault="6E327A77" w:rsidP="6E327A77">
      <w:pPr>
        <w:jc w:val="center"/>
      </w:pPr>
      <w:r>
        <w:rPr>
          <w:noProof/>
          <w:lang w:val="en-US"/>
        </w:rPr>
        <w:drawing>
          <wp:inline distT="0" distB="0" distL="0" distR="0" wp14:anchorId="4633A748" wp14:editId="782B47D2">
            <wp:extent cx="4572000" cy="1209675"/>
            <wp:effectExtent l="0" t="0" r="0" b="0"/>
            <wp:docPr id="4743984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E327A7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AC8E4" w14:textId="77777777" w:rsidR="00524E19" w:rsidRDefault="00524E19">
      <w:pPr>
        <w:spacing w:after="0" w:line="240" w:lineRule="auto"/>
      </w:pPr>
      <w:r>
        <w:separator/>
      </w:r>
    </w:p>
  </w:endnote>
  <w:endnote w:type="continuationSeparator" w:id="0">
    <w:p w14:paraId="5321D2D6" w14:textId="77777777" w:rsidR="00524E19" w:rsidRDefault="0052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4633A748" w14:paraId="6F7B6238" w14:textId="77777777" w:rsidTr="4633A748">
      <w:tc>
        <w:tcPr>
          <w:tcW w:w="3489" w:type="dxa"/>
        </w:tcPr>
        <w:p w14:paraId="6C7FA615" w14:textId="38EA8B9B" w:rsidR="4633A748" w:rsidRDefault="4633A748" w:rsidP="4633A748">
          <w:pPr>
            <w:pStyle w:val="Header"/>
            <w:ind w:left="-115"/>
          </w:pPr>
        </w:p>
      </w:tc>
      <w:tc>
        <w:tcPr>
          <w:tcW w:w="3489" w:type="dxa"/>
        </w:tcPr>
        <w:p w14:paraId="0B552311" w14:textId="23D800BE" w:rsidR="4633A748" w:rsidRDefault="4633A748" w:rsidP="4633A748">
          <w:pPr>
            <w:pStyle w:val="Header"/>
            <w:jc w:val="center"/>
          </w:pPr>
        </w:p>
      </w:tc>
      <w:tc>
        <w:tcPr>
          <w:tcW w:w="3489" w:type="dxa"/>
        </w:tcPr>
        <w:p w14:paraId="70F77B92" w14:textId="17BB53D7" w:rsidR="4633A748" w:rsidRDefault="4633A748" w:rsidP="4633A748">
          <w:pPr>
            <w:pStyle w:val="Header"/>
            <w:ind w:right="-115"/>
            <w:jc w:val="right"/>
          </w:pPr>
        </w:p>
      </w:tc>
    </w:tr>
  </w:tbl>
  <w:p w14:paraId="2C2599C1" w14:textId="5FC806F3" w:rsidR="4633A748" w:rsidRDefault="4633A748" w:rsidP="4633A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3D687" w14:textId="77777777" w:rsidR="00524E19" w:rsidRDefault="00524E19">
      <w:pPr>
        <w:spacing w:after="0" w:line="240" w:lineRule="auto"/>
      </w:pPr>
      <w:r>
        <w:separator/>
      </w:r>
    </w:p>
  </w:footnote>
  <w:footnote w:type="continuationSeparator" w:id="0">
    <w:p w14:paraId="6A1A2777" w14:textId="77777777" w:rsidR="00524E19" w:rsidRDefault="0052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</w:tblGrid>
    <w:tr w:rsidR="4633A748" w14:paraId="159473A8" w14:textId="77777777" w:rsidTr="4633A748">
      <w:tc>
        <w:tcPr>
          <w:tcW w:w="3489" w:type="dxa"/>
        </w:tcPr>
        <w:p w14:paraId="1992BFE4" w14:textId="011DED45" w:rsidR="4633A748" w:rsidRDefault="4633A748" w:rsidP="4633A748">
          <w:pPr>
            <w:pStyle w:val="Header"/>
            <w:jc w:val="center"/>
          </w:pPr>
        </w:p>
      </w:tc>
      <w:tc>
        <w:tcPr>
          <w:tcW w:w="3489" w:type="dxa"/>
        </w:tcPr>
        <w:p w14:paraId="23648A4B" w14:textId="45AF9D9A" w:rsidR="4633A748" w:rsidRDefault="4633A748" w:rsidP="4633A748">
          <w:pPr>
            <w:pStyle w:val="Header"/>
            <w:ind w:right="-115"/>
            <w:jc w:val="right"/>
          </w:pPr>
        </w:p>
      </w:tc>
    </w:tr>
  </w:tbl>
  <w:p w14:paraId="7F121888" w14:textId="267488D0" w:rsidR="4633A748" w:rsidRDefault="4633A748" w:rsidP="4633A7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27A77"/>
    <w:rsid w:val="001E3F87"/>
    <w:rsid w:val="002D62A2"/>
    <w:rsid w:val="004F246F"/>
    <w:rsid w:val="00524E19"/>
    <w:rsid w:val="005E0F78"/>
    <w:rsid w:val="006138E8"/>
    <w:rsid w:val="0082341C"/>
    <w:rsid w:val="008F59F6"/>
    <w:rsid w:val="00971120"/>
    <w:rsid w:val="009E35AC"/>
    <w:rsid w:val="00CF69E6"/>
    <w:rsid w:val="00E97255"/>
    <w:rsid w:val="2319B6CF"/>
    <w:rsid w:val="4633A748"/>
    <w:rsid w:val="490A3CDE"/>
    <w:rsid w:val="6B2CC011"/>
    <w:rsid w:val="6E3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B998"/>
  <w15:docId w15:val="{FEFDDD7D-BC0F-42C0-87E8-500CFA03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Stapp, Piotr, (mBank/DBI)</dc:creator>
  <cp:keywords/>
  <dc:description/>
  <cp:lastModifiedBy>Stapp, Piotr, (mBank/DBI)</cp:lastModifiedBy>
  <cp:revision>10</cp:revision>
  <cp:lastPrinted>2015-03-06T15:36:00Z</cp:lastPrinted>
  <dcterms:created xsi:type="dcterms:W3CDTF">2012-08-07T03:55:00Z</dcterms:created>
  <dcterms:modified xsi:type="dcterms:W3CDTF">2015-03-06T15:39:00Z</dcterms:modified>
</cp:coreProperties>
</file>