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Web Security Testing Report</w:t>
      </w:r>
    </w:p>
    <w:p>
      <w:pPr>
        <w:spacing w:after="400"/>
        <w:jc w:val="center"/>
      </w:pPr>
      <w:r>
        <w:rPr>
          <w:color w:val="555555"/>
          <w:sz w:val="24"/>
          <w:szCs w:val="24"/>
        </w:rPr>
        <w:t xml:space="preserve">Ecommerce API — BATTECHNO Web Security Fundamentals Task</w:t>
      </w:r>
    </w:p>
    <w:p>
      <w:pPr>
        <w:pStyle w:val="Heading1"/>
        <w:spacing w:after="150" w:before="300"/>
      </w:pPr>
      <w:r>
        <w:t xml:space="preserve">1. نظرة عامة</w:t>
      </w:r>
    </w:p>
    <w:p>
      <w:pPr>
        <w:spacing w:after="120"/>
      </w:pPr>
      <w:r>
        <w:t xml:space="preserve">هذا التقرير يوثّق عملية فحص وتأمين مشروع REST API لمتجر إلكتروني مبني باستخدام Node.js وExpress ومتصل بقاعدة بيانات Neon PostgreSQL. تم تنفيذ 14 تاسك أمني بالكامل: من المراجعة الأولية، مروراً ببناء Authentication وAuthorization، وصولاً إلى الحماية من SQL Injection وXSS وRate Limiting.</w:t>
      </w:r>
    </w:p>
    <w:p>
      <w:pPr>
        <w:spacing w:after="120"/>
      </w:pPr>
      <w:r>
        <w:t xml:space="preserve">تم اختبار كل الإصلاحات فعلياً (وليس نظرياً فقط) عبر تشغيل السيرفر واستدعاءات curl مباشرة، ثم عبر مجموعة اختبارات Postman كاملة تحتوي 41 طلب و46 اختبار (assertion)، تم تشغيلها آلياً باستخدام newman وحققت نجاح 100% (46/46).</w:t>
      </w:r>
    </w:p>
    <w:p>
      <w:pPr>
        <w:pStyle w:val="Heading1"/>
        <w:spacing w:after="150" w:before="300"/>
      </w:pPr>
      <w:r>
        <w:t xml:space="preserve">2. ملخص المشاكل المكتشفة (المراجعة الأولية)</w:t>
      </w:r>
    </w:p>
    <w:p>
      <w:pPr>
        <w:spacing w:after="120"/>
      </w:pPr>
      <w:r>
        <w:t xml:space="preserve">تفاصيل كاملة في ملف SECURITY_REVIEW.md. الملخص:</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6500"/>
        <w:gridCol w:w="2100"/>
      </w:tblGrid>
      <w:tr>
        <w:tc>
          <w:tcPr>
            <w:tcW w:type="dxa" w:w="700"/>
            <w:shd w:fill="1F2937" w:val="clear"/>
          </w:tcPr>
          <w:p>
            <w:r>
              <w:rPr>
                <w:b/>
                <w:bCs/>
              </w:rPr>
              <w:t xml:space="preserve">#</w:t>
            </w:r>
          </w:p>
        </w:tc>
        <w:tc>
          <w:tcPr>
            <w:tcW w:type="dxa" w:w="6500"/>
            <w:shd w:fill="1F2937" w:val="clear"/>
          </w:tcPr>
          <w:p>
            <w:r>
              <w:rPr>
                <w:b/>
                <w:bCs/>
              </w:rPr>
              <w:t xml:space="preserve">المشكلة</w:t>
            </w:r>
          </w:p>
        </w:tc>
        <w:tc>
          <w:tcPr>
            <w:tcW w:type="dxa" w:w="2100"/>
            <w:shd w:fill="1F2937" w:val="clear"/>
          </w:tcPr>
          <w:p>
            <w:r>
              <w:rPr>
                <w:b/>
                <w:bCs/>
              </w:rPr>
              <w:t xml:space="preserve">الخطورة</w:t>
            </w:r>
          </w:p>
        </w:tc>
      </w:tr>
      <w:tr>
        <w:tc>
          <w:tcPr>
            <w:tcW w:type="dxa" w:w="700"/>
          </w:tcPr>
          <w:p>
            <w:r>
              <w:rPr>
                <w:b w:val="false"/>
                <w:bCs w:val="false"/>
              </w:rPr>
              <w:t xml:space="preserve">1</w:t>
            </w:r>
          </w:p>
        </w:tc>
        <w:tc>
          <w:tcPr>
            <w:tcW w:type="dxa" w:w="6500"/>
          </w:tcPr>
          <w:p>
            <w:r>
              <w:rPr>
                <w:b w:val="false"/>
                <w:bCs w:val="false"/>
              </w:rPr>
              <w:t xml:space="preserve">عدم وجود Authentication/Authorization إطلاقاً</w:t>
            </w:r>
          </w:p>
        </w:tc>
        <w:tc>
          <w:tcPr>
            <w:tcW w:type="dxa" w:w="2100"/>
          </w:tcPr>
          <w:p>
            <w:r>
              <w:rPr>
                <w:b w:val="false"/>
                <w:bCs w:val="false"/>
              </w:rPr>
              <w:t xml:space="preserve">حرج</w:t>
            </w:r>
          </w:p>
        </w:tc>
      </w:tr>
      <w:tr>
        <w:tc>
          <w:tcPr>
            <w:tcW w:type="dxa" w:w="700"/>
          </w:tcPr>
          <w:p>
            <w:r>
              <w:rPr>
                <w:b w:val="false"/>
                <w:bCs w:val="false"/>
              </w:rPr>
              <w:t xml:space="preserve">2</w:t>
            </w:r>
          </w:p>
        </w:tc>
        <w:tc>
          <w:tcPr>
            <w:tcW w:type="dxa" w:w="6500"/>
          </w:tcPr>
          <w:p>
            <w:r>
              <w:rPr>
                <w:b w:val="false"/>
                <w:bCs w:val="false"/>
              </w:rPr>
              <w:t xml:space="preserve">استقبال password_hash جاهز من العميل مباشرة</w:t>
            </w:r>
          </w:p>
        </w:tc>
        <w:tc>
          <w:tcPr>
            <w:tcW w:type="dxa" w:w="2100"/>
          </w:tcPr>
          <w:p>
            <w:r>
              <w:rPr>
                <w:b w:val="false"/>
                <w:bCs w:val="false"/>
              </w:rPr>
              <w:t xml:space="preserve">حرج</w:t>
            </w:r>
          </w:p>
        </w:tc>
      </w:tr>
      <w:tr>
        <w:tc>
          <w:tcPr>
            <w:tcW w:type="dxa" w:w="700"/>
          </w:tcPr>
          <w:p>
            <w:r>
              <w:rPr>
                <w:b w:val="false"/>
                <w:bCs w:val="false"/>
              </w:rPr>
              <w:t xml:space="preserve">3</w:t>
            </w:r>
          </w:p>
        </w:tc>
        <w:tc>
          <w:tcPr>
            <w:tcW w:type="dxa" w:w="6500"/>
          </w:tcPr>
          <w:p>
            <w:r>
              <w:rPr>
                <w:b w:val="false"/>
                <w:bCs w:val="false"/>
              </w:rPr>
              <w:t xml:space="preserve">errorHandler موجود لكنه غير مفعّل بالكود</w:t>
            </w:r>
          </w:p>
        </w:tc>
        <w:tc>
          <w:tcPr>
            <w:tcW w:type="dxa" w:w="2100"/>
          </w:tcPr>
          <w:p>
            <w:r>
              <w:rPr>
                <w:b w:val="false"/>
                <w:bCs w:val="false"/>
              </w:rPr>
              <w:t xml:space="preserve">متوسط</w:t>
            </w:r>
          </w:p>
        </w:tc>
      </w:tr>
      <w:tr>
        <w:tc>
          <w:tcPr>
            <w:tcW w:type="dxa" w:w="700"/>
          </w:tcPr>
          <w:p>
            <w:r>
              <w:rPr>
                <w:b w:val="false"/>
                <w:bCs w:val="false"/>
              </w:rPr>
              <w:t xml:space="preserve">4</w:t>
            </w:r>
          </w:p>
        </w:tc>
        <w:tc>
          <w:tcPr>
            <w:tcW w:type="dxa" w:w="6500"/>
          </w:tcPr>
          <w:p>
            <w:r>
              <w:rPr>
                <w:b w:val="false"/>
                <w:bCs w:val="false"/>
              </w:rPr>
              <w:t xml:space="preserve">CORS مفتوح لكل المصادر</w:t>
            </w:r>
          </w:p>
        </w:tc>
        <w:tc>
          <w:tcPr>
            <w:tcW w:type="dxa" w:w="2100"/>
          </w:tcPr>
          <w:p>
            <w:r>
              <w:rPr>
                <w:b w:val="false"/>
                <w:bCs w:val="false"/>
              </w:rPr>
              <w:t xml:space="preserve">متوسط-مرتفع</w:t>
            </w:r>
          </w:p>
        </w:tc>
      </w:tr>
      <w:tr>
        <w:tc>
          <w:tcPr>
            <w:tcW w:type="dxa" w:w="700"/>
          </w:tcPr>
          <w:p>
            <w:r>
              <w:rPr>
                <w:b w:val="false"/>
                <w:bCs w:val="false"/>
              </w:rPr>
              <w:t xml:space="preserve">5</w:t>
            </w:r>
          </w:p>
        </w:tc>
        <w:tc>
          <w:tcPr>
            <w:tcW w:type="dxa" w:w="6500"/>
          </w:tcPr>
          <w:p>
            <w:r>
              <w:rPr>
                <w:b w:val="false"/>
                <w:bCs w:val="false"/>
              </w:rPr>
              <w:t xml:space="preserve">غياب Input Validation منظم</w:t>
            </w:r>
          </w:p>
        </w:tc>
        <w:tc>
          <w:tcPr>
            <w:tcW w:type="dxa" w:w="2100"/>
          </w:tcPr>
          <w:p>
            <w:r>
              <w:rPr>
                <w:b w:val="false"/>
                <w:bCs w:val="false"/>
              </w:rPr>
              <w:t xml:space="preserve">مرتفع</w:t>
            </w:r>
          </w:p>
        </w:tc>
      </w:tr>
      <w:tr>
        <w:tc>
          <w:tcPr>
            <w:tcW w:type="dxa" w:w="700"/>
          </w:tcPr>
          <w:p>
            <w:r>
              <w:rPr>
                <w:b w:val="false"/>
                <w:bCs w:val="false"/>
              </w:rPr>
              <w:t xml:space="preserve">6</w:t>
            </w:r>
          </w:p>
        </w:tc>
        <w:tc>
          <w:tcPr>
            <w:tcW w:type="dxa" w:w="6500"/>
          </w:tcPr>
          <w:p>
            <w:r>
              <w:rPr>
                <w:b w:val="false"/>
                <w:bCs w:val="false"/>
              </w:rPr>
              <w:t xml:space="preserve">عدم وجود Rate Limiting</w:t>
            </w:r>
          </w:p>
        </w:tc>
        <w:tc>
          <w:tcPr>
            <w:tcW w:type="dxa" w:w="2100"/>
          </w:tcPr>
          <w:p>
            <w:r>
              <w:rPr>
                <w:b w:val="false"/>
                <w:bCs w:val="false"/>
              </w:rPr>
              <w:t xml:space="preserve">متوسط</w:t>
            </w:r>
          </w:p>
        </w:tc>
      </w:tr>
      <w:tr>
        <w:tc>
          <w:tcPr>
            <w:tcW w:type="dxa" w:w="700"/>
          </w:tcPr>
          <w:p>
            <w:r>
              <w:rPr>
                <w:b w:val="false"/>
                <w:bCs w:val="false"/>
              </w:rPr>
              <w:t xml:space="preserve">7</w:t>
            </w:r>
          </w:p>
        </w:tc>
        <w:tc>
          <w:tcPr>
            <w:tcW w:type="dxa" w:w="6500"/>
          </w:tcPr>
          <w:p>
            <w:r>
              <w:rPr>
                <w:b w:val="false"/>
                <w:bCs w:val="false"/>
              </w:rPr>
              <w:t xml:space="preserve">عدم وجود Helmet / Security Headers</w:t>
            </w:r>
          </w:p>
        </w:tc>
        <w:tc>
          <w:tcPr>
            <w:tcW w:type="dxa" w:w="2100"/>
          </w:tcPr>
          <w:p>
            <w:r>
              <w:rPr>
                <w:b w:val="false"/>
                <w:bCs w:val="false"/>
              </w:rPr>
              <w:t xml:space="preserve">منخفض-متوسط</w:t>
            </w:r>
          </w:p>
        </w:tc>
      </w:tr>
    </w:tbl>
    <w:p>
      <w:pPr>
        <w:pStyle w:val="Heading1"/>
        <w:spacing w:after="150" w:before="300"/>
      </w:pPr>
      <w:r>
        <w:t xml:space="preserve">3. تفاصيل الإصلاحات (قبل / بعد)</w:t>
      </w:r>
    </w:p>
    <w:p>
      <w:pPr>
        <w:pStyle w:val="Heading2"/>
        <w:spacing w:after="120" w:before="250"/>
      </w:pPr>
      <w:r>
        <w:t xml:space="preserve">3.1 حماية كلمات المرور (bcrypt)</w:t>
      </w:r>
    </w:p>
    <w:p>
      <w:pPr>
        <w:spacing w:after="120"/>
      </w:pPr>
      <w:r>
        <w:t xml:space="preserve">قبل الإصلاح: كان الـ endpoint الخاص بإنشاء المستخدمين يستقبل حقل password_hash جاهزاً من جسم الطلب ويخزنه كما هو، دون أي تشفير فعلي من الخادم.</w:t>
      </w:r>
    </w:p>
    <w:p>
      <w:pPr>
        <w:shd w:fill="F2F2F2" w:val="clear"/>
        <w:spacing w:after="80" w:before="80"/>
      </w:pPr>
      <w:r>
        <w:rPr>
          <w:rFonts w:ascii="Consolas" w:cs="Consolas" w:eastAsia="Consolas" w:hAnsi="Consolas"/>
          <w:sz w:val="18"/>
          <w:szCs w:val="18"/>
        </w:rPr>
        <w:t xml:space="preserve">// قبل — غير آمن
const { password_hash } = req.body;
await pool.query(
  "INSERT INTO users (..., password_hash) VALUES (..., $1)",
  [password_hash]
);</w:t>
      </w:r>
    </w:p>
    <w:p>
      <w:pPr>
        <w:spacing w:after="120"/>
      </w:pPr>
      <w:r>
        <w:t xml:space="preserve">بعد الإصلاح: الخادم يستقبل password نصياً فقط، ويولّد الـ hash داخلياً باستخدام bcrypt بـ 12 salt rounds.</w:t>
      </w:r>
    </w:p>
    <w:p>
      <w:pPr>
        <w:shd w:fill="F2F2F2" w:val="clear"/>
        <w:spacing w:after="80" w:before="80"/>
      </w:pPr>
      <w:r>
        <w:rPr>
          <w:rFonts w:ascii="Consolas" w:cs="Consolas" w:eastAsia="Consolas" w:hAnsi="Consolas"/>
          <w:sz w:val="18"/>
          <w:szCs w:val="18"/>
        </w:rPr>
        <w:t xml:space="preserve">// بعد — آمن
const { password } = req.body;
const passwordHash = await bcrypt.hash(password, 12);
await pool.query(
  "INSERT INTO users (..., password_hash) VALUES (..., $1)",
  [passwordHash]
);</w:t>
      </w:r>
    </w:p>
    <w:p>
      <w:pPr>
        <w:spacing w:after="120"/>
      </w:pPr>
      <w:r>
        <w:t xml:space="preserve">النتيجة بعد الإصلاح: تم التحقق فعلياً من قاعدة البيانات أن كلمة المرور مخزنة بصيغة bcrypt hash (تبدأ بـ $2b$12$...) وليست نصاً واضحاً، وأن حقل password_hash لا يظهر إطلاقاً في أي استجابة API (تم اختبار هذا آلياً ضمن Postman collection).</w:t>
      </w:r>
    </w:p>
    <w:p>
      <w:pPr>
        <w:pStyle w:val="Heading2"/>
        <w:spacing w:after="120" w:before="250"/>
      </w:pPr>
      <w:r>
        <w:t xml:space="preserve">3.2 المصادقة (JWT) والتفويض (Authorization)</w:t>
      </w:r>
    </w:p>
    <w:p>
      <w:pPr>
        <w:spacing w:after="120"/>
      </w:pPr>
      <w:r>
        <w:t xml:space="preserve">تم بناء ثلاثة مسارات: POST /api/auth/register، POST /api/auth/login، GET /api/auth/me، مع middleware للتحقق من الـ Bearer Token (authenticate.js) وآخر للتحقق من الدور (authorize.js).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00"/>
      </w:tblGrid>
      <w:tr>
        <w:tc>
          <w:tcPr>
            <w:tcW w:type="dxa" w:w="3200"/>
            <w:shd w:fill="1F2937" w:val="clear"/>
          </w:tcPr>
          <w:p>
            <w:r>
              <w:rPr>
                <w:b/>
                <w:bCs/>
              </w:rPr>
              <w:t xml:space="preserve">الاختبار</w:t>
            </w:r>
          </w:p>
        </w:tc>
        <w:tc>
          <w:tcPr>
            <w:tcW w:type="dxa" w:w="3200"/>
            <w:shd w:fill="1F2937" w:val="clear"/>
          </w:tcPr>
          <w:p>
            <w:r>
              <w:rPr>
                <w:b/>
                <w:bCs/>
              </w:rPr>
              <w:t xml:space="preserve">النتيجة قبل الإصلاح</w:t>
            </w:r>
          </w:p>
        </w:tc>
        <w:tc>
          <w:tcPr>
            <w:tcW w:type="dxa" w:w="2900"/>
            <w:shd w:fill="1F2937" w:val="clear"/>
          </w:tcPr>
          <w:p>
            <w:r>
              <w:rPr>
                <w:b/>
                <w:bCs/>
              </w:rPr>
              <w:t xml:space="preserve">النتيجة بعد الإصلاح</w:t>
            </w:r>
          </w:p>
        </w:tc>
      </w:tr>
      <w:tr>
        <w:tc>
          <w:tcPr>
            <w:tcW w:type="dxa" w:w="3200"/>
          </w:tcPr>
          <w:p>
            <w:r>
              <w:rPr>
                <w:b w:val="false"/>
                <w:bCs w:val="false"/>
              </w:rPr>
              <w:t xml:space="preserve">تسجيل دخول ببيانات صحيحة</w:t>
            </w:r>
          </w:p>
        </w:tc>
        <w:tc>
          <w:tcPr>
            <w:tcW w:type="dxa" w:w="3200"/>
          </w:tcPr>
          <w:p>
            <w:r>
              <w:rPr>
                <w:b w:val="false"/>
                <w:bCs w:val="false"/>
              </w:rPr>
              <w:t xml:space="preserve">لا يوجد مسار login أصلاً</w:t>
            </w:r>
          </w:p>
        </w:tc>
        <w:tc>
          <w:tcPr>
            <w:tcW w:type="dxa" w:w="2900"/>
          </w:tcPr>
          <w:p>
            <w:r>
              <w:rPr>
                <w:b w:val="false"/>
                <w:bCs w:val="false"/>
              </w:rPr>
              <w:t xml:space="preserve">200 + JWT صالح</w:t>
            </w:r>
          </w:p>
        </w:tc>
      </w:tr>
      <w:tr>
        <w:tc>
          <w:tcPr>
            <w:tcW w:type="dxa" w:w="3200"/>
          </w:tcPr>
          <w:p>
            <w:r>
              <w:rPr>
                <w:b w:val="false"/>
                <w:bCs w:val="false"/>
              </w:rPr>
              <w:t xml:space="preserve">الوصول لمسار محمي بدون Token</w:t>
            </w:r>
          </w:p>
        </w:tc>
        <w:tc>
          <w:tcPr>
            <w:tcW w:type="dxa" w:w="3200"/>
          </w:tcPr>
          <w:p>
            <w:r>
              <w:rPr>
                <w:b w:val="false"/>
                <w:bCs w:val="false"/>
              </w:rPr>
              <w:t xml:space="preserve">كل المسارات كانت مفتوحة</w:t>
            </w:r>
          </w:p>
        </w:tc>
        <w:tc>
          <w:tcPr>
            <w:tcW w:type="dxa" w:w="2900"/>
          </w:tcPr>
          <w:p>
            <w:r>
              <w:rPr>
                <w:b w:val="false"/>
                <w:bCs w:val="false"/>
              </w:rPr>
              <w:t xml:space="preserve">401 Unauthorized</w:t>
            </w:r>
          </w:p>
        </w:tc>
      </w:tr>
      <w:tr>
        <w:tc>
          <w:tcPr>
            <w:tcW w:type="dxa" w:w="3200"/>
          </w:tcPr>
          <w:p>
            <w:r>
              <w:rPr>
                <w:b w:val="false"/>
                <w:bCs w:val="false"/>
              </w:rPr>
              <w:t xml:space="preserve">Customer يحاول إضافة منتج</w:t>
            </w:r>
          </w:p>
        </w:tc>
        <w:tc>
          <w:tcPr>
            <w:tcW w:type="dxa" w:w="3200"/>
          </w:tcPr>
          <w:p>
            <w:r>
              <w:rPr>
                <w:b w:val="false"/>
                <w:bCs w:val="false"/>
              </w:rPr>
              <w:t xml:space="preserve">كان مسموحاً بالكامل</w:t>
            </w:r>
          </w:p>
        </w:tc>
        <w:tc>
          <w:tcPr>
            <w:tcW w:type="dxa" w:w="2900"/>
          </w:tcPr>
          <w:p>
            <w:r>
              <w:rPr>
                <w:b w:val="false"/>
                <w:bCs w:val="false"/>
              </w:rPr>
              <w:t xml:space="preserve">403 Forbidden</w:t>
            </w:r>
          </w:p>
        </w:tc>
      </w:tr>
      <w:tr>
        <w:tc>
          <w:tcPr>
            <w:tcW w:type="dxa" w:w="3200"/>
          </w:tcPr>
          <w:p>
            <w:r>
              <w:rPr>
                <w:b w:val="false"/>
                <w:bCs w:val="false"/>
              </w:rPr>
              <w:t xml:space="preserve">Admin يضيف منتج</w:t>
            </w:r>
          </w:p>
        </w:tc>
        <w:tc>
          <w:tcPr>
            <w:tcW w:type="dxa" w:w="3200"/>
          </w:tcPr>
          <w:p>
            <w:r>
              <w:rPr>
                <w:b w:val="false"/>
                <w:bCs w:val="false"/>
              </w:rPr>
              <w:t xml:space="preserve">لم يكن هناك تمييز أدوار</w:t>
            </w:r>
          </w:p>
        </w:tc>
        <w:tc>
          <w:tcPr>
            <w:tcW w:type="dxa" w:w="2900"/>
          </w:tcPr>
          <w:p>
            <w:r>
              <w:rPr>
                <w:b w:val="false"/>
                <w:bCs w:val="false"/>
              </w:rPr>
              <w:t xml:space="preserve">201 Created</w:t>
            </w:r>
          </w:p>
        </w:tc>
      </w:tr>
    </w:tbl>
    <w:p>
      <w:pPr>
        <w:pStyle w:val="Heading2"/>
        <w:spacing w:after="120" w:before="250"/>
      </w:pPr>
      <w:r>
        <w:t xml:space="preserve">3.3 منع IDOR (Insecure Direct Object Reference)</w:t>
      </w:r>
    </w:p>
    <w:p>
      <w:pPr>
        <w:spacing w:after="120"/>
      </w:pPr>
      <w:r>
        <w:t xml:space="preserve">قبل الإصلاح: أي مستخدم كان بإمكانه (نظرياً، فور إضافة auth) الوصول لبيانات مستخدم آخر بمجرد تغيير الـ ID بالرابط، لأنه لم يكن هناك أي تحقق من الملكية.</w:t>
      </w:r>
    </w:p>
    <w:p>
      <w:pPr>
        <w:spacing w:after="120"/>
      </w:pPr>
      <w:r>
        <w:t xml:space="preserve">بعد الإصلاح: تمت إضافة تحقق صريح في usersController.getUserById يقارن معرف المستخدم صاحب التوكن (req.user.id) مع الـ ID المطلوب بالرابط، ويسمح فقط للمالك نفسه أو للأدمن.</w:t>
      </w:r>
    </w:p>
    <w:p>
      <w:pPr>
        <w:shd w:fill="F2F2F2" w:val="clear"/>
        <w:spacing w:after="80" w:before="80"/>
      </w:pPr>
      <w:r>
        <w:rPr>
          <w:rFonts w:ascii="Consolas" w:cs="Consolas" w:eastAsia="Consolas" w:hAnsi="Consolas"/>
          <w:sz w:val="18"/>
          <w:szCs w:val="18"/>
        </w:rPr>
        <w:t xml:space="preserve">if (req.user.role !== "admin" &amp;&amp; Number(req.user.id) !== Number(userId)) {
  return res.status(404).json({ success: false, message: "User not found" });
}</w:t>
      </w:r>
    </w:p>
    <w:p>
      <w:pPr>
        <w:spacing w:after="120"/>
      </w:pPr>
      <w:r>
        <w:t xml:space="preserve">تم اختبار هذا فعلياً: عميل حاول الوصول لبيانات عميل آخر (ID مختلف) → 404. نفس العميل وصل لبياناته الخاصة → 200. الأدمن وصل لبيانات أي مستخدم → 200.</w:t>
      </w:r>
    </w:p>
    <w:p>
      <w:pPr>
        <w:pStyle w:val="Heading2"/>
        <w:spacing w:after="120" w:before="250"/>
      </w:pPr>
      <w:r>
        <w:t xml:space="preserve">3.4 منع SQL Injection</w:t>
      </w:r>
    </w:p>
    <w:p>
      <w:pPr>
        <w:spacing w:after="120"/>
      </w:pPr>
      <w:r>
        <w:t xml:space="preserve">تمت مراجعة كل الاستعلامات في المشروع (SELECT, INSERT, UPDATE) وتأكيد أنها جميعاً تستخدم Parameterized Queries عبر مكتبة pg (رموز $1, $2 ...) بدون أي دمج نصوص مباشر (string concatenation) في أي مكان.</w:t>
      </w:r>
    </w:p>
    <w:p>
      <w:pPr>
        <w:shd w:fill="F2F2F2" w:val="clear"/>
        <w:spacing w:after="80" w:before="80"/>
      </w:pPr>
      <w:r>
        <w:rPr>
          <w:rFonts w:ascii="Consolas" w:cs="Consolas" w:eastAsia="Consolas" w:hAnsi="Consolas"/>
          <w:sz w:val="18"/>
          <w:szCs w:val="18"/>
        </w:rPr>
        <w:t xml:space="preserve">// آمن ومستخدم في كل مكان بالمشروع
await pool.query(
  "SELECT * FROM users WHERE email = $1",
  [email]
);</w:t>
      </w:r>
    </w:p>
    <w:p>
      <w:pPr>
        <w:spacing w:after="120"/>
      </w:pPr>
      <w:r>
        <w:t xml:space="preserve">بالإضافة لذلك، تمت إضافة تحقق مسبق من صحة الـ ID (رقم صحيح موجب) عبر Zod قبل تنفيذ أي استعلام، بحيث إن أي قيمة غير رقمية بالرابط (مثال: /api/products/1%20OR%201=1) يتم رفضها بـ 400 قبل ما توصل لقاعدة البيانات إطلاقاً، بدل ما ترجع 500 أو تتعامل معها قاعدة البيانات مباشرة.</w:t>
      </w:r>
    </w:p>
    <w:p>
      <w:pPr>
        <w:pStyle w:val="Heading2"/>
        <w:spacing w:after="120" w:before="250"/>
      </w:pPr>
      <w:r>
        <w:t xml:space="preserve">3.5 التحقق من المدخلات (Input Validation)</w:t>
      </w:r>
    </w:p>
    <w:p>
      <w:pPr>
        <w:spacing w:after="120"/>
      </w:pPr>
      <w:r>
        <w:t xml:space="preserve">تمت إضافة مكتبة Zod مع middleware موحّد (validate.js) يُطبَّق على كل Endpoint يستقبل بيانات (auth, users, products, categories)، ويعيد استجابة موحدة توضح كل حقل غير صحيح.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400"/>
        <w:gridCol w:w="4900"/>
      </w:tblGrid>
      <w:tr>
        <w:tc>
          <w:tcPr>
            <w:tcW w:type="dxa" w:w="4400"/>
            <w:shd w:fill="1F2937" w:val="clear"/>
          </w:tcPr>
          <w:p>
            <w:r>
              <w:rPr>
                <w:b/>
                <w:bCs/>
              </w:rPr>
              <w:t xml:space="preserve">الاختبار</w:t>
            </w:r>
          </w:p>
        </w:tc>
        <w:tc>
          <w:tcPr>
            <w:tcW w:type="dxa" w:w="4900"/>
            <w:shd w:fill="1F2937" w:val="clear"/>
          </w:tcPr>
          <w:p>
            <w:r>
              <w:rPr>
                <w:b/>
                <w:bCs/>
              </w:rPr>
              <w:t xml:space="preserve">النتيجة</w:t>
            </w:r>
          </w:p>
        </w:tc>
      </w:tr>
      <w:tr>
        <w:tc>
          <w:tcPr>
            <w:tcW w:type="dxa" w:w="4400"/>
          </w:tcPr>
          <w:p>
            <w:r>
              <w:rPr>
                <w:b w:val="false"/>
                <w:bCs w:val="false"/>
              </w:rPr>
              <w:t xml:space="preserve">إرسال منتج دون اسم</w:t>
            </w:r>
          </w:p>
        </w:tc>
        <w:tc>
          <w:tcPr>
            <w:tcW w:type="dxa" w:w="4900"/>
          </w:tcPr>
          <w:p>
            <w:r>
              <w:rPr>
                <w:b w:val="false"/>
                <w:bCs w:val="false"/>
              </w:rPr>
              <w:t xml:space="preserve">400 — "Product name is required"</w:t>
            </w:r>
          </w:p>
        </w:tc>
      </w:tr>
      <w:tr>
        <w:tc>
          <w:tcPr>
            <w:tcW w:type="dxa" w:w="4400"/>
          </w:tcPr>
          <w:p>
            <w:r>
              <w:rPr>
                <w:b w:val="false"/>
                <w:bCs w:val="false"/>
              </w:rPr>
              <w:t xml:space="preserve">إرسال سعر يساوي صفر أو سالب</w:t>
            </w:r>
          </w:p>
        </w:tc>
        <w:tc>
          <w:tcPr>
            <w:tcW w:type="dxa" w:w="4900"/>
          </w:tcPr>
          <w:p>
            <w:r>
              <w:rPr>
                <w:b w:val="false"/>
                <w:bCs w:val="false"/>
              </w:rPr>
              <w:t xml:space="preserve">400 — "Price must be greater than zero"</w:t>
            </w:r>
          </w:p>
        </w:tc>
      </w:tr>
      <w:tr>
        <w:tc>
          <w:tcPr>
            <w:tcW w:type="dxa" w:w="4400"/>
          </w:tcPr>
          <w:p>
            <w:r>
              <w:rPr>
                <w:b w:val="false"/>
                <w:bCs w:val="false"/>
              </w:rPr>
              <w:t xml:space="preserve">إرسال stock_quantity نصاً بدل رقم</w:t>
            </w:r>
          </w:p>
        </w:tc>
        <w:tc>
          <w:tcPr>
            <w:tcW w:type="dxa" w:w="4900"/>
          </w:tcPr>
          <w:p>
            <w:r>
              <w:rPr>
                <w:b w:val="false"/>
                <w:bCs w:val="false"/>
              </w:rPr>
              <w:t xml:space="preserve">400 — "Invalid input: expected number"</w:t>
            </w:r>
          </w:p>
        </w:tc>
      </w:tr>
      <w:tr>
        <w:tc>
          <w:tcPr>
            <w:tcW w:type="dxa" w:w="4400"/>
          </w:tcPr>
          <w:p>
            <w:r>
              <w:rPr>
                <w:b w:val="false"/>
                <w:bCs w:val="false"/>
              </w:rPr>
              <w:t xml:space="preserve">إرسال بريد إلكتروني غير صحيح</w:t>
            </w:r>
          </w:p>
        </w:tc>
        <w:tc>
          <w:tcPr>
            <w:tcW w:type="dxa" w:w="4900"/>
          </w:tcPr>
          <w:p>
            <w:r>
              <w:rPr>
                <w:b w:val="false"/>
                <w:bCs w:val="false"/>
              </w:rPr>
              <w:t xml:space="preserve">400 — "Invalid email address"</w:t>
            </w:r>
          </w:p>
        </w:tc>
      </w:tr>
      <w:tr>
        <w:tc>
          <w:tcPr>
            <w:tcW w:type="dxa" w:w="4400"/>
          </w:tcPr>
          <w:p>
            <w:r>
              <w:rPr>
                <w:b w:val="false"/>
                <w:bCs w:val="false"/>
              </w:rPr>
              <w:t xml:space="preserve">إرسال كلمة مرور قصيرة (أقل من 8)</w:t>
            </w:r>
          </w:p>
        </w:tc>
        <w:tc>
          <w:tcPr>
            <w:tcW w:type="dxa" w:w="4900"/>
          </w:tcPr>
          <w:p>
            <w:r>
              <w:rPr>
                <w:b w:val="false"/>
                <w:bCs w:val="false"/>
              </w:rPr>
              <w:t xml:space="preserve">400 — "Password must be at least 8 characters"</w:t>
            </w:r>
          </w:p>
        </w:tc>
      </w:tr>
      <w:tr>
        <w:tc>
          <w:tcPr>
            <w:tcW w:type="dxa" w:w="4400"/>
          </w:tcPr>
          <w:p>
            <w:r>
              <w:rPr>
                <w:b w:val="false"/>
                <w:bCs w:val="false"/>
              </w:rPr>
              <w:t xml:space="preserve">إرسال role غير مسموح (superadmin)</w:t>
            </w:r>
          </w:p>
        </w:tc>
        <w:tc>
          <w:tcPr>
            <w:tcW w:type="dxa" w:w="4900"/>
          </w:tcPr>
          <w:p>
            <w:r>
              <w:rPr>
                <w:b w:val="false"/>
                <w:bCs w:val="false"/>
              </w:rPr>
              <w:t xml:space="preserve">400 — "role must be either 'customer' or 'admin'"</w:t>
            </w:r>
          </w:p>
        </w:tc>
      </w:tr>
    </w:tbl>
    <w:p>
      <w:pPr>
        <w:pStyle w:val="Heading2"/>
        <w:spacing w:after="120" w:before="250"/>
      </w:pPr>
      <w:r>
        <w:t xml:space="preserve">3.6 Rate Limiting</w:t>
      </w:r>
    </w:p>
    <w:p>
      <w:pPr>
        <w:spacing w:after="120"/>
      </w:pPr>
      <w:r>
        <w:t xml:space="preserve">تم إضافة حد عام لكل الـ API (100 طلب / 15 دقيقة) وحد أشد خصيصاً على /api/auth/login (5 محاولات / 15 دقيقة).</w:t>
      </w:r>
    </w:p>
    <w:p>
      <w:pPr>
        <w:spacing w:after="120"/>
      </w:pPr>
      <w:r>
        <w:t xml:space="preserve">نتيجة الاختبار الفعلي: تكرار طلب تسجيل دخول خاطئ 6 مرات متتالية → المحاولات 1-5 رجعت 401، والمحاولة السادسة رجعت 429 Too Many Requests كما هو مطلوب بالضبط.</w:t>
      </w:r>
    </w:p>
    <w:p>
      <w:pPr>
        <w:pStyle w:val="Heading2"/>
        <w:spacing w:after="120" w:before="250"/>
      </w:pPr>
      <w:r>
        <w:t xml:space="preserve">3.7 Helmet وSecurity Headers</w:t>
      </w:r>
    </w:p>
    <w:p>
      <w:pPr>
        <w:spacing w:after="120"/>
      </w:pPr>
      <w:r>
        <w:t xml:space="preserve">تم تفعيل helmet() كأول middleware بالتطبيق. تم التحقق من ظهور الترويسات التالية في الاستجابة (قبل التفعيل: لا توجد أي من هذه الترويسات؛ بعد التفعيل: موجودة):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5300"/>
      </w:tblGrid>
      <w:tr>
        <w:tc>
          <w:tcPr>
            <w:tcW w:type="dxa" w:w="4000"/>
            <w:shd w:fill="1F2937" w:val="clear"/>
          </w:tcPr>
          <w:p>
            <w:r>
              <w:rPr>
                <w:b/>
                <w:bCs/>
              </w:rPr>
              <w:t xml:space="preserve">الترويسة</w:t>
            </w:r>
          </w:p>
        </w:tc>
        <w:tc>
          <w:tcPr>
            <w:tcW w:type="dxa" w:w="5300"/>
            <w:shd w:fill="1F2937" w:val="clear"/>
          </w:tcPr>
          <w:p>
            <w:r>
              <w:rPr>
                <w:b/>
                <w:bCs/>
              </w:rPr>
              <w:t xml:space="preserve">الفائدة</w:t>
            </w:r>
          </w:p>
        </w:tc>
      </w:tr>
      <w:tr>
        <w:tc>
          <w:tcPr>
            <w:tcW w:type="dxa" w:w="4000"/>
          </w:tcPr>
          <w:p>
            <w:r>
              <w:rPr>
                <w:b w:val="false"/>
                <w:bCs w:val="false"/>
              </w:rPr>
              <w:t xml:space="preserve">X-Content-Type-Options: nosniff</w:t>
            </w:r>
          </w:p>
        </w:tc>
        <w:tc>
          <w:tcPr>
            <w:tcW w:type="dxa" w:w="5300"/>
          </w:tcPr>
          <w:p>
            <w:r>
              <w:rPr>
                <w:b w:val="false"/>
                <w:bCs w:val="false"/>
              </w:rPr>
              <w:t xml:space="preserve">يمنع المتصفح من تخمين نوع المحتوى، ما يقلل من هجمات MIME-sniffing</w:t>
            </w:r>
          </w:p>
        </w:tc>
      </w:tr>
      <w:tr>
        <w:tc>
          <w:tcPr>
            <w:tcW w:type="dxa" w:w="4000"/>
          </w:tcPr>
          <w:p>
            <w:r>
              <w:rPr>
                <w:b w:val="false"/>
                <w:bCs w:val="false"/>
              </w:rPr>
              <w:t xml:space="preserve">X-Frame-Options: SAMEORIGIN</w:t>
            </w:r>
          </w:p>
        </w:tc>
        <w:tc>
          <w:tcPr>
            <w:tcW w:type="dxa" w:w="5300"/>
          </w:tcPr>
          <w:p>
            <w:r>
              <w:rPr>
                <w:b w:val="false"/>
                <w:bCs w:val="false"/>
              </w:rPr>
              <w:t xml:space="preserve">يمنع تحميل الصفحة داخل iframe من موقع آخر (حماية من Clickjacking)</w:t>
            </w:r>
          </w:p>
        </w:tc>
      </w:tr>
      <w:tr>
        <w:tc>
          <w:tcPr>
            <w:tcW w:type="dxa" w:w="4000"/>
          </w:tcPr>
          <w:p>
            <w:r>
              <w:rPr>
                <w:b w:val="false"/>
                <w:bCs w:val="false"/>
              </w:rPr>
              <w:t xml:space="preserve">Strict-Transport-Security</w:t>
            </w:r>
          </w:p>
        </w:tc>
        <w:tc>
          <w:tcPr>
            <w:tcW w:type="dxa" w:w="5300"/>
          </w:tcPr>
          <w:p>
            <w:r>
              <w:rPr>
                <w:b w:val="false"/>
                <w:bCs w:val="false"/>
              </w:rPr>
              <w:t xml:space="preserve">يجبر المتصفح على استخدام HTTPS فقط للاتصال بالموقع مستقبلاً</w:t>
            </w:r>
          </w:p>
        </w:tc>
      </w:tr>
    </w:tbl>
    <w:p>
      <w:pPr>
        <w:pStyle w:val="Heading2"/>
        <w:spacing w:after="120" w:before="250"/>
      </w:pPr>
      <w:r>
        <w:t xml:space="preserve">3.8 ضبط CORS</w:t>
      </w:r>
    </w:p>
    <w:p>
      <w:pPr>
        <w:spacing w:after="120"/>
      </w:pPr>
      <w:r>
        <w:t xml:space="preserve">قبل الإصلاح: app.use(cors()) بدون أي إعدادات، ما يسمح لأي موقع بالتفاعل مع الـ API.</w:t>
      </w:r>
    </w:p>
    <w:p>
      <w:pPr>
        <w:spacing w:after="120"/>
      </w:pPr>
      <w:r>
        <w:t xml:space="preserve">بعد الإصلاح: تم تحديد origins مسموحة صراحةً عبر متغير بيئة CORS_ORIGINS، مع تحديد methods وheaders المسموحة. تم التحقق أن طلب OPTIONS من origin مسموح (http://localhost:5173) يحصل على ترويسة Access-Control-Allow-Origin المطابقة، بينما طلب من origin غير مسموح (http://evil.com) لا يحصل على هذه الترويسة إطلاقاً.</w:t>
      </w:r>
    </w:p>
    <w:p>
      <w:pPr>
        <w:pStyle w:val="Heading2"/>
        <w:spacing w:after="120" w:before="250"/>
      </w:pPr>
      <w:r>
        <w:t xml:space="preserve">3.9 معالجة الأخطاء بطريقة آمنة</w:t>
      </w:r>
    </w:p>
    <w:p>
      <w:pPr>
        <w:spacing w:after="120"/>
      </w:pPr>
      <w:r>
        <w:t xml:space="preserve">قبل الإصلاح: ملف errorHandler.js كان موجوداً بالمشروع لكنه غير مستورد أو مستخدم في app.js إطلاقاً — كل controller كان يتعامل مع الأخطاء بشكل منفصل ويدوي.</w:t>
      </w:r>
    </w:p>
    <w:p>
      <w:pPr>
        <w:spacing w:after="120"/>
      </w:pPr>
      <w:r>
        <w:t xml:space="preserve">بعد الإصلاح: تم ربط errorHandler كآخر middleware، بالإضافة لـ notFound middleware مخصص لأي Endpoint غير موجود. تم التحقق أن استجابة الخطأ لا تحتوي أبداً على Stack Trace أو تفاصيل استعلام SQL أو مسارات ملفات.</w:t>
      </w:r>
    </w:p>
    <w:p>
      <w:pPr>
        <w:shd w:fill="F2F2F2" w:val="clear"/>
        <w:spacing w:after="80" w:before="80"/>
      </w:pPr>
      <w:r>
        <w:rPr>
          <w:rFonts w:ascii="Consolas" w:cs="Consolas" w:eastAsia="Consolas" w:hAnsi="Consolas"/>
          <w:sz w:val="18"/>
          <w:szCs w:val="18"/>
        </w:rPr>
        <w:t xml:space="preserve">{
  "success": false,
  "message": "Internal server error"
}</w:t>
      </w:r>
    </w:p>
    <w:p>
      <w:pPr>
        <w:pStyle w:val="Heading2"/>
        <w:spacing w:after="120" w:before="250"/>
      </w:pPr>
      <w:r>
        <w:t xml:space="preserve">3.10 تقليل مخاطر XSS</w:t>
      </w:r>
    </w:p>
    <w:p>
      <w:pPr>
        <w:spacing w:after="120"/>
      </w:pPr>
      <w:r>
        <w:t xml:space="preserve">تم تحديد حدود قصوى لطول الحقول النصية (مثل وصف المنتج، حتى 2000 حرف). تم اختبار إرسال نص يحتوي وسم &lt;script&gt; ضمن وصف منتج: يتم تخزينه كنص عادي (Data) بقاعدة البيانات دون أي تنفيذ من طرف الخادم — الخادم لا يحوّل أي مدخل مستخدم إلى HTML، وهذه مسؤولية الواجهة الأمامية عبر استخدام Output Encoding عند العرض بدل الإدراج المباشر.</w:t>
      </w:r>
    </w:p>
    <w:p>
      <w:pPr>
        <w:pStyle w:val="Heading2"/>
        <w:spacing w:after="120" w:before="250"/>
      </w:pPr>
      <w:r>
        <w:t xml:space="preserve">3.11 التسجيل الأمني الآمن</w:t>
      </w:r>
    </w:p>
    <w:p>
      <w:pPr>
        <w:spacing w:after="120"/>
      </w:pPr>
      <w:r>
        <w:t xml:space="preserve">تمت إضافة securityLogger.js لتسجيل الأحداث الحساسة أمنياً (محاولات دخول فاشلة، رفض صلاحيات، محاولات توكن غير صالح، تغيير أدوار/حالة المستخدمين) مع الاحتفاظ فقط بمعرفات غير حساسة (userId, IP, route) وعدم تسجيل كلمات المرور أو الـ JWT كاملاً أو DATABASE_URL إطلاقاً.</w:t>
      </w:r>
    </w:p>
    <w:p>
      <w:pPr>
        <w:pStyle w:val="Heading1"/>
        <w:spacing w:after="150" w:before="300"/>
      </w:pPr>
      <w:r>
        <w:t xml:space="preserve">4. نتائج اختبارات Postman</w:t>
      </w:r>
    </w:p>
    <w:p>
      <w:pPr>
        <w:spacing w:after="120"/>
      </w:pPr>
      <w:r>
        <w:t xml:space="preserve">تم تشغيل مجموعة الاختبارات كاملة آلياً عبر newman (Postman CLI) على قاعدة بيانات فعلية (نفس الـ schema المستخدم)، بدون أي تدخل يدوي بين الطلبات، لضمان محاكاة حقيقية لتسلسل الاستخدام.</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0"/>
        <w:gridCol w:w="4300"/>
      </w:tblGrid>
      <w:tr>
        <w:tc>
          <w:tcPr>
            <w:tcW w:type="dxa" w:w="5000"/>
            <w:shd w:fill="1F2937" w:val="clear"/>
          </w:tcPr>
          <w:p>
            <w:r>
              <w:rPr>
                <w:b/>
                <w:bCs/>
              </w:rPr>
              <w:t xml:space="preserve">المقياس</w:t>
            </w:r>
          </w:p>
        </w:tc>
        <w:tc>
          <w:tcPr>
            <w:tcW w:type="dxa" w:w="4300"/>
            <w:shd w:fill="1F2937" w:val="clear"/>
          </w:tcPr>
          <w:p>
            <w:r>
              <w:rPr>
                <w:b/>
                <w:bCs/>
              </w:rPr>
              <w:t xml:space="preserve">القيمة</w:t>
            </w:r>
          </w:p>
        </w:tc>
      </w:tr>
      <w:tr>
        <w:tc>
          <w:tcPr>
            <w:tcW w:type="dxa" w:w="5000"/>
          </w:tcPr>
          <w:p>
            <w:r>
              <w:rPr>
                <w:b w:val="false"/>
                <w:bCs w:val="false"/>
              </w:rPr>
              <w:t xml:space="preserve">عدد الطلبات (Requests)</w:t>
            </w:r>
          </w:p>
        </w:tc>
        <w:tc>
          <w:tcPr>
            <w:tcW w:type="dxa" w:w="4300"/>
          </w:tcPr>
          <w:p>
            <w:r>
              <w:rPr>
                <w:b w:val="false"/>
                <w:bCs w:val="false"/>
              </w:rPr>
              <w:t xml:space="preserve">41</w:t>
            </w:r>
          </w:p>
        </w:tc>
      </w:tr>
      <w:tr>
        <w:tc>
          <w:tcPr>
            <w:tcW w:type="dxa" w:w="5000"/>
          </w:tcPr>
          <w:p>
            <w:r>
              <w:rPr>
                <w:b w:val="false"/>
                <w:bCs w:val="false"/>
              </w:rPr>
              <w:t xml:space="preserve">عدد الاختبارات (Assertions)</w:t>
            </w:r>
          </w:p>
        </w:tc>
        <w:tc>
          <w:tcPr>
            <w:tcW w:type="dxa" w:w="4300"/>
          </w:tcPr>
          <w:p>
            <w:r>
              <w:rPr>
                <w:b w:val="false"/>
                <w:bCs w:val="false"/>
              </w:rPr>
              <w:t xml:space="preserve">46</w:t>
            </w:r>
          </w:p>
        </w:tc>
      </w:tr>
      <w:tr>
        <w:tc>
          <w:tcPr>
            <w:tcW w:type="dxa" w:w="5000"/>
          </w:tcPr>
          <w:p>
            <w:r>
              <w:rPr>
                <w:b w:val="false"/>
                <w:bCs w:val="false"/>
              </w:rPr>
              <w:t xml:space="preserve">الناجحة</w:t>
            </w:r>
          </w:p>
        </w:tc>
        <w:tc>
          <w:tcPr>
            <w:tcW w:type="dxa" w:w="4300"/>
          </w:tcPr>
          <w:p>
            <w:r>
              <w:rPr>
                <w:b w:val="false"/>
                <w:bCs w:val="false"/>
              </w:rPr>
              <w:t xml:space="preserve">46</w:t>
            </w:r>
          </w:p>
        </w:tc>
      </w:tr>
      <w:tr>
        <w:tc>
          <w:tcPr>
            <w:tcW w:type="dxa" w:w="5000"/>
          </w:tcPr>
          <w:p>
            <w:r>
              <w:rPr>
                <w:b w:val="false"/>
                <w:bCs w:val="false"/>
              </w:rPr>
              <w:t xml:space="preserve">الفاشلة</w:t>
            </w:r>
          </w:p>
        </w:tc>
        <w:tc>
          <w:tcPr>
            <w:tcW w:type="dxa" w:w="4300"/>
          </w:tcPr>
          <w:p>
            <w:r>
              <w:rPr>
                <w:b w:val="false"/>
                <w:bCs w:val="false"/>
              </w:rPr>
              <w:t xml:space="preserve">0</w:t>
            </w:r>
          </w:p>
        </w:tc>
      </w:tr>
      <w:tr>
        <w:tc>
          <w:tcPr>
            <w:tcW w:type="dxa" w:w="5000"/>
          </w:tcPr>
          <w:p>
            <w:r>
              <w:rPr>
                <w:b w:val="false"/>
                <w:bCs w:val="false"/>
              </w:rPr>
              <w:t xml:space="preserve">نسبة النجاح</w:t>
            </w:r>
          </w:p>
        </w:tc>
        <w:tc>
          <w:tcPr>
            <w:tcW w:type="dxa" w:w="4300"/>
          </w:tcPr>
          <w:p>
            <w:r>
              <w:rPr>
                <w:b w:val="false"/>
                <w:bCs w:val="false"/>
              </w:rPr>
              <w:t xml:space="preserve">100%</w:t>
            </w:r>
          </w:p>
        </w:tc>
      </w:tr>
      <w:tr>
        <w:tc>
          <w:tcPr>
            <w:tcW w:type="dxa" w:w="5000"/>
          </w:tcPr>
          <w:p>
            <w:r>
              <w:rPr>
                <w:b w:val="false"/>
                <w:bCs w:val="false"/>
              </w:rPr>
              <w:t xml:space="preserve">مدة التشغيل الكاملة</w:t>
            </w:r>
          </w:p>
        </w:tc>
        <w:tc>
          <w:tcPr>
            <w:tcW w:type="dxa" w:w="4300"/>
          </w:tcPr>
          <w:p>
            <w:r>
              <w:rPr>
                <w:b w:val="false"/>
                <w:bCs w:val="false"/>
              </w:rPr>
              <w:t xml:space="preserve">≈ 2.4 ثانية</w:t>
            </w:r>
          </w:p>
        </w:tc>
      </w:tr>
    </w:tbl>
    <w:p>
      <w:pPr>
        <w:spacing w:after="120"/>
      </w:pPr>
      <w:r>
        <w:t xml:space="preserve">تقرير HTML تفصيلي مرفق ضمن التسليمات: postman/results/test-report.html</w:t>
      </w:r>
    </w:p>
    <w:p>
      <w:pPr>
        <w:pStyle w:val="Heading1"/>
        <w:spacing w:after="150" w:before="300"/>
      </w:pPr>
      <w:r>
        <w:t xml:space="preserve">5. قائمة اختبارات Postman الإلزامية (15) — النتائج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1800"/>
        <w:gridCol w:w="1700"/>
      </w:tblGrid>
      <w:tr>
        <w:tc>
          <w:tcPr>
            <w:tcW w:type="dxa" w:w="500"/>
            <w:shd w:fill="1F2937" w:val="clear"/>
          </w:tcPr>
          <w:p>
            <w:r>
              <w:rPr>
                <w:b/>
                <w:bCs/>
              </w:rPr>
              <w:t xml:space="preserve">#</w:t>
            </w:r>
          </w:p>
        </w:tc>
        <w:tc>
          <w:tcPr>
            <w:tcW w:type="dxa" w:w="5300"/>
            <w:shd w:fill="1F2937" w:val="clear"/>
          </w:tcPr>
          <w:p>
            <w:r>
              <w:rPr>
                <w:b/>
                <w:bCs/>
              </w:rPr>
              <w:t xml:space="preserve">الاختبار</w:t>
            </w:r>
          </w:p>
        </w:tc>
        <w:tc>
          <w:tcPr>
            <w:tcW w:type="dxa" w:w="1800"/>
            <w:shd w:fill="1F2937" w:val="clear"/>
          </w:tcPr>
          <w:p>
            <w:r>
              <w:rPr>
                <w:b/>
                <w:bCs/>
              </w:rPr>
              <w:t xml:space="preserve">النتيجة المتوقعة</w:t>
            </w:r>
          </w:p>
        </w:tc>
        <w:tc>
          <w:tcPr>
            <w:tcW w:type="dxa" w:w="1700"/>
            <w:shd w:fill="1F2937" w:val="clear"/>
          </w:tcPr>
          <w:p>
            <w:r>
              <w:rPr>
                <w:b/>
                <w:bCs/>
              </w:rPr>
              <w:t xml:space="preserve">النتيجة الفعلية</w:t>
            </w:r>
          </w:p>
        </w:tc>
      </w:tr>
      <w:tr>
        <w:tc>
          <w:tcPr>
            <w:tcW w:type="dxa" w:w="500"/>
          </w:tcPr>
          <w:p>
            <w:r>
              <w:rPr>
                <w:b w:val="false"/>
                <w:bCs w:val="false"/>
              </w:rPr>
              <w:t xml:space="preserve">1</w:t>
            </w:r>
          </w:p>
        </w:tc>
        <w:tc>
          <w:tcPr>
            <w:tcW w:type="dxa" w:w="5300"/>
          </w:tcPr>
          <w:p>
            <w:r>
              <w:rPr>
                <w:b w:val="false"/>
                <w:bCs w:val="false"/>
              </w:rPr>
              <w:t xml:space="preserve">تسجيل مستخدم جديد ببيانات صحيحة</w:t>
            </w:r>
          </w:p>
        </w:tc>
        <w:tc>
          <w:tcPr>
            <w:tcW w:type="dxa" w:w="1800"/>
          </w:tcPr>
          <w:p>
            <w:r>
              <w:rPr>
                <w:b w:val="false"/>
                <w:bCs w:val="false"/>
              </w:rPr>
              <w:t xml:space="preserve">201</w:t>
            </w:r>
          </w:p>
        </w:tc>
        <w:tc>
          <w:tcPr>
            <w:tcW w:type="dxa" w:w="1700"/>
          </w:tcPr>
          <w:p>
            <w:r>
              <w:rPr>
                <w:b w:val="false"/>
                <w:bCs w:val="false"/>
              </w:rPr>
              <w:t xml:space="preserve">201 ✅</w:t>
            </w:r>
          </w:p>
        </w:tc>
      </w:tr>
      <w:tr>
        <w:tc>
          <w:tcPr>
            <w:tcW w:type="dxa" w:w="500"/>
          </w:tcPr>
          <w:p>
            <w:r>
              <w:rPr>
                <w:b w:val="false"/>
                <w:bCs w:val="false"/>
              </w:rPr>
              <w:t xml:space="preserve">2</w:t>
            </w:r>
          </w:p>
        </w:tc>
        <w:tc>
          <w:tcPr>
            <w:tcW w:type="dxa" w:w="5300"/>
          </w:tcPr>
          <w:p>
            <w:r>
              <w:rPr>
                <w:b w:val="false"/>
                <w:bCs w:val="false"/>
              </w:rPr>
              <w:t xml:space="preserve">تسجيل مستخدم ببريد إلكتروني مكرر</w:t>
            </w:r>
          </w:p>
        </w:tc>
        <w:tc>
          <w:tcPr>
            <w:tcW w:type="dxa" w:w="1800"/>
          </w:tcPr>
          <w:p>
            <w:r>
              <w:rPr>
                <w:b w:val="false"/>
                <w:bCs w:val="false"/>
              </w:rPr>
              <w:t xml:space="preserve">409</w:t>
            </w:r>
          </w:p>
        </w:tc>
        <w:tc>
          <w:tcPr>
            <w:tcW w:type="dxa" w:w="1700"/>
          </w:tcPr>
          <w:p>
            <w:r>
              <w:rPr>
                <w:b w:val="false"/>
                <w:bCs w:val="false"/>
              </w:rPr>
              <w:t xml:space="preserve">409 ✅</w:t>
            </w:r>
          </w:p>
        </w:tc>
      </w:tr>
      <w:tr>
        <w:tc>
          <w:tcPr>
            <w:tcW w:type="dxa" w:w="500"/>
          </w:tcPr>
          <w:p>
            <w:r>
              <w:rPr>
                <w:b w:val="false"/>
                <w:bCs w:val="false"/>
              </w:rPr>
              <w:t xml:space="preserve">3</w:t>
            </w:r>
          </w:p>
        </w:tc>
        <w:tc>
          <w:tcPr>
            <w:tcW w:type="dxa" w:w="5300"/>
          </w:tcPr>
          <w:p>
            <w:r>
              <w:rPr>
                <w:b w:val="false"/>
                <w:bCs w:val="false"/>
              </w:rPr>
              <w:t xml:space="preserve">تسجيل دخول صحيح</w:t>
            </w:r>
          </w:p>
        </w:tc>
        <w:tc>
          <w:tcPr>
            <w:tcW w:type="dxa" w:w="1800"/>
          </w:tcPr>
          <w:p>
            <w:r>
              <w:rPr>
                <w:b w:val="false"/>
                <w:bCs w:val="false"/>
              </w:rPr>
              <w:t xml:space="preserve">200</w:t>
            </w:r>
          </w:p>
        </w:tc>
        <w:tc>
          <w:tcPr>
            <w:tcW w:type="dxa" w:w="1700"/>
          </w:tcPr>
          <w:p>
            <w:r>
              <w:rPr>
                <w:b w:val="false"/>
                <w:bCs w:val="false"/>
              </w:rPr>
              <w:t xml:space="preserve">200 ✅</w:t>
            </w:r>
          </w:p>
        </w:tc>
      </w:tr>
      <w:tr>
        <w:tc>
          <w:tcPr>
            <w:tcW w:type="dxa" w:w="500"/>
          </w:tcPr>
          <w:p>
            <w:r>
              <w:rPr>
                <w:b w:val="false"/>
                <w:bCs w:val="false"/>
              </w:rPr>
              <w:t xml:space="preserve">4</w:t>
            </w:r>
          </w:p>
        </w:tc>
        <w:tc>
          <w:tcPr>
            <w:tcW w:type="dxa" w:w="5300"/>
          </w:tcPr>
          <w:p>
            <w:r>
              <w:rPr>
                <w:b w:val="false"/>
                <w:bCs w:val="false"/>
              </w:rPr>
              <w:t xml:space="preserve">تسجيل دخول بكلمة مرور خاطئة</w:t>
            </w:r>
          </w:p>
        </w:tc>
        <w:tc>
          <w:tcPr>
            <w:tcW w:type="dxa" w:w="1800"/>
          </w:tcPr>
          <w:p>
            <w:r>
              <w:rPr>
                <w:b w:val="false"/>
                <w:bCs w:val="false"/>
              </w:rPr>
              <w:t xml:space="preserve">401</w:t>
            </w:r>
          </w:p>
        </w:tc>
        <w:tc>
          <w:tcPr>
            <w:tcW w:type="dxa" w:w="1700"/>
          </w:tcPr>
          <w:p>
            <w:r>
              <w:rPr>
                <w:b w:val="false"/>
                <w:bCs w:val="false"/>
              </w:rPr>
              <w:t xml:space="preserve">401 ✅</w:t>
            </w:r>
          </w:p>
        </w:tc>
      </w:tr>
      <w:tr>
        <w:tc>
          <w:tcPr>
            <w:tcW w:type="dxa" w:w="500"/>
          </w:tcPr>
          <w:p>
            <w:r>
              <w:rPr>
                <w:b w:val="false"/>
                <w:bCs w:val="false"/>
              </w:rPr>
              <w:t xml:space="preserve">5</w:t>
            </w:r>
          </w:p>
        </w:tc>
        <w:tc>
          <w:tcPr>
            <w:tcW w:type="dxa" w:w="5300"/>
          </w:tcPr>
          <w:p>
            <w:r>
              <w:rPr>
                <w:b w:val="false"/>
                <w:bCs w:val="false"/>
              </w:rPr>
              <w:t xml:space="preserve">الوصول إلى Route محمي دون Token</w:t>
            </w:r>
          </w:p>
        </w:tc>
        <w:tc>
          <w:tcPr>
            <w:tcW w:type="dxa" w:w="1800"/>
          </w:tcPr>
          <w:p>
            <w:r>
              <w:rPr>
                <w:b w:val="false"/>
                <w:bCs w:val="false"/>
              </w:rPr>
              <w:t xml:space="preserve">401</w:t>
            </w:r>
          </w:p>
        </w:tc>
        <w:tc>
          <w:tcPr>
            <w:tcW w:type="dxa" w:w="1700"/>
          </w:tcPr>
          <w:p>
            <w:r>
              <w:rPr>
                <w:b w:val="false"/>
                <w:bCs w:val="false"/>
              </w:rPr>
              <w:t xml:space="preserve">401 ✅</w:t>
            </w:r>
          </w:p>
        </w:tc>
      </w:tr>
      <w:tr>
        <w:tc>
          <w:tcPr>
            <w:tcW w:type="dxa" w:w="500"/>
          </w:tcPr>
          <w:p>
            <w:r>
              <w:rPr>
                <w:b w:val="false"/>
                <w:bCs w:val="false"/>
              </w:rPr>
              <w:t xml:space="preserve">6</w:t>
            </w:r>
          </w:p>
        </w:tc>
        <w:tc>
          <w:tcPr>
            <w:tcW w:type="dxa" w:w="5300"/>
          </w:tcPr>
          <w:p>
            <w:r>
              <w:rPr>
                <w:b w:val="false"/>
                <w:bCs w:val="false"/>
              </w:rPr>
              <w:t xml:space="preserve">الوصول باستخدام Token غير صالح</w:t>
            </w:r>
          </w:p>
        </w:tc>
        <w:tc>
          <w:tcPr>
            <w:tcW w:type="dxa" w:w="1800"/>
          </w:tcPr>
          <w:p>
            <w:r>
              <w:rPr>
                <w:b w:val="false"/>
                <w:bCs w:val="false"/>
              </w:rPr>
              <w:t xml:space="preserve">401</w:t>
            </w:r>
          </w:p>
        </w:tc>
        <w:tc>
          <w:tcPr>
            <w:tcW w:type="dxa" w:w="1700"/>
          </w:tcPr>
          <w:p>
            <w:r>
              <w:rPr>
                <w:b w:val="false"/>
                <w:bCs w:val="false"/>
              </w:rPr>
              <w:t xml:space="preserve">401 ✅</w:t>
            </w:r>
          </w:p>
        </w:tc>
      </w:tr>
      <w:tr>
        <w:tc>
          <w:tcPr>
            <w:tcW w:type="dxa" w:w="500"/>
          </w:tcPr>
          <w:p>
            <w:r>
              <w:rPr>
                <w:b w:val="false"/>
                <w:bCs w:val="false"/>
              </w:rPr>
              <w:t xml:space="preserve">7</w:t>
            </w:r>
          </w:p>
        </w:tc>
        <w:tc>
          <w:tcPr>
            <w:tcW w:type="dxa" w:w="5300"/>
          </w:tcPr>
          <w:p>
            <w:r>
              <w:rPr>
                <w:b w:val="false"/>
                <w:bCs w:val="false"/>
              </w:rPr>
              <w:t xml:space="preserve">Customer يحاول إضافة منتج</w:t>
            </w:r>
          </w:p>
        </w:tc>
        <w:tc>
          <w:tcPr>
            <w:tcW w:type="dxa" w:w="1800"/>
          </w:tcPr>
          <w:p>
            <w:r>
              <w:rPr>
                <w:b w:val="false"/>
                <w:bCs w:val="false"/>
              </w:rPr>
              <w:t xml:space="preserve">403</w:t>
            </w:r>
          </w:p>
        </w:tc>
        <w:tc>
          <w:tcPr>
            <w:tcW w:type="dxa" w:w="1700"/>
          </w:tcPr>
          <w:p>
            <w:r>
              <w:rPr>
                <w:b w:val="false"/>
                <w:bCs w:val="false"/>
              </w:rPr>
              <w:t xml:space="preserve">403 ✅</w:t>
            </w:r>
          </w:p>
        </w:tc>
      </w:tr>
      <w:tr>
        <w:tc>
          <w:tcPr>
            <w:tcW w:type="dxa" w:w="500"/>
          </w:tcPr>
          <w:p>
            <w:r>
              <w:rPr>
                <w:b w:val="false"/>
                <w:bCs w:val="false"/>
              </w:rPr>
              <w:t xml:space="preserve">8</w:t>
            </w:r>
          </w:p>
        </w:tc>
        <w:tc>
          <w:tcPr>
            <w:tcW w:type="dxa" w:w="5300"/>
          </w:tcPr>
          <w:p>
            <w:r>
              <w:rPr>
                <w:b w:val="false"/>
                <w:bCs w:val="false"/>
              </w:rPr>
              <w:t xml:space="preserve">Admin يضيف منتجاً صحيحاً</w:t>
            </w:r>
          </w:p>
        </w:tc>
        <w:tc>
          <w:tcPr>
            <w:tcW w:type="dxa" w:w="1800"/>
          </w:tcPr>
          <w:p>
            <w:r>
              <w:rPr>
                <w:b w:val="false"/>
                <w:bCs w:val="false"/>
              </w:rPr>
              <w:t xml:space="preserve">201</w:t>
            </w:r>
          </w:p>
        </w:tc>
        <w:tc>
          <w:tcPr>
            <w:tcW w:type="dxa" w:w="1700"/>
          </w:tcPr>
          <w:p>
            <w:r>
              <w:rPr>
                <w:b w:val="false"/>
                <w:bCs w:val="false"/>
              </w:rPr>
              <w:t xml:space="preserve">201 ✅</w:t>
            </w:r>
          </w:p>
        </w:tc>
      </w:tr>
      <w:tr>
        <w:tc>
          <w:tcPr>
            <w:tcW w:type="dxa" w:w="500"/>
          </w:tcPr>
          <w:p>
            <w:r>
              <w:rPr>
                <w:b w:val="false"/>
                <w:bCs w:val="false"/>
              </w:rPr>
              <w:t xml:space="preserve">9</w:t>
            </w:r>
          </w:p>
        </w:tc>
        <w:tc>
          <w:tcPr>
            <w:tcW w:type="dxa" w:w="5300"/>
          </w:tcPr>
          <w:p>
            <w:r>
              <w:rPr>
                <w:b w:val="false"/>
                <w:bCs w:val="false"/>
              </w:rPr>
              <w:t xml:space="preserve">إضافة منتج بسعر سالب</w:t>
            </w:r>
          </w:p>
        </w:tc>
        <w:tc>
          <w:tcPr>
            <w:tcW w:type="dxa" w:w="1800"/>
          </w:tcPr>
          <w:p>
            <w:r>
              <w:rPr>
                <w:b w:val="false"/>
                <w:bCs w:val="false"/>
              </w:rPr>
              <w:t xml:space="preserve">400</w:t>
            </w:r>
          </w:p>
        </w:tc>
        <w:tc>
          <w:tcPr>
            <w:tcW w:type="dxa" w:w="1700"/>
          </w:tcPr>
          <w:p>
            <w:r>
              <w:rPr>
                <w:b w:val="false"/>
                <w:bCs w:val="false"/>
              </w:rPr>
              <w:t xml:space="preserve">400 ✅</w:t>
            </w:r>
          </w:p>
        </w:tc>
      </w:tr>
      <w:tr>
        <w:tc>
          <w:tcPr>
            <w:tcW w:type="dxa" w:w="500"/>
          </w:tcPr>
          <w:p>
            <w:r>
              <w:rPr>
                <w:b w:val="false"/>
                <w:bCs w:val="false"/>
              </w:rPr>
              <w:t xml:space="preserve">10</w:t>
            </w:r>
          </w:p>
        </w:tc>
        <w:tc>
          <w:tcPr>
            <w:tcW w:type="dxa" w:w="5300"/>
          </w:tcPr>
          <w:p>
            <w:r>
              <w:rPr>
                <w:b w:val="false"/>
                <w:bCs w:val="false"/>
              </w:rPr>
              <w:t xml:space="preserve">إرسال بريد غير صحيح أو JSON ناقص</w:t>
            </w:r>
          </w:p>
        </w:tc>
        <w:tc>
          <w:tcPr>
            <w:tcW w:type="dxa" w:w="1800"/>
          </w:tcPr>
          <w:p>
            <w:r>
              <w:rPr>
                <w:b w:val="false"/>
                <w:bCs w:val="false"/>
              </w:rPr>
              <w:t xml:space="preserve">400</w:t>
            </w:r>
          </w:p>
        </w:tc>
        <w:tc>
          <w:tcPr>
            <w:tcW w:type="dxa" w:w="1700"/>
          </w:tcPr>
          <w:p>
            <w:r>
              <w:rPr>
                <w:b w:val="false"/>
                <w:bCs w:val="false"/>
              </w:rPr>
              <w:t xml:space="preserve">400 ✅</w:t>
            </w:r>
          </w:p>
        </w:tc>
      </w:tr>
      <w:tr>
        <w:tc>
          <w:tcPr>
            <w:tcW w:type="dxa" w:w="500"/>
          </w:tcPr>
          <w:p>
            <w:r>
              <w:rPr>
                <w:b w:val="false"/>
                <w:bCs w:val="false"/>
              </w:rPr>
              <w:t xml:space="preserve">11</w:t>
            </w:r>
          </w:p>
        </w:tc>
        <w:tc>
          <w:tcPr>
            <w:tcW w:type="dxa" w:w="5300"/>
          </w:tcPr>
          <w:p>
            <w:r>
              <w:rPr>
                <w:b w:val="false"/>
                <w:bCs w:val="false"/>
              </w:rPr>
              <w:t xml:space="preserve">الوصول لبيانات مستخدم/طلب لا يملكه</w:t>
            </w:r>
          </w:p>
        </w:tc>
        <w:tc>
          <w:tcPr>
            <w:tcW w:type="dxa" w:w="1800"/>
          </w:tcPr>
          <w:p>
            <w:r>
              <w:rPr>
                <w:b w:val="false"/>
                <w:bCs w:val="false"/>
              </w:rPr>
              <w:t xml:space="preserve">403/404</w:t>
            </w:r>
          </w:p>
        </w:tc>
        <w:tc>
          <w:tcPr>
            <w:tcW w:type="dxa" w:w="1700"/>
          </w:tcPr>
          <w:p>
            <w:r>
              <w:rPr>
                <w:b w:val="false"/>
                <w:bCs w:val="false"/>
              </w:rPr>
              <w:t xml:space="preserve">404 ✅</w:t>
            </w:r>
          </w:p>
        </w:tc>
      </w:tr>
      <w:tr>
        <w:tc>
          <w:tcPr>
            <w:tcW w:type="dxa" w:w="500"/>
          </w:tcPr>
          <w:p>
            <w:r>
              <w:rPr>
                <w:b w:val="false"/>
                <w:bCs w:val="false"/>
              </w:rPr>
              <w:t xml:space="preserve">12</w:t>
            </w:r>
          </w:p>
        </w:tc>
        <w:tc>
          <w:tcPr>
            <w:tcW w:type="dxa" w:w="5300"/>
          </w:tcPr>
          <w:p>
            <w:r>
              <w:rPr>
                <w:b w:val="false"/>
                <w:bCs w:val="false"/>
              </w:rPr>
              <w:t xml:space="preserve">تجاوز حد محاولات تسجيل الدخول</w:t>
            </w:r>
          </w:p>
        </w:tc>
        <w:tc>
          <w:tcPr>
            <w:tcW w:type="dxa" w:w="1800"/>
          </w:tcPr>
          <w:p>
            <w:r>
              <w:rPr>
                <w:b w:val="false"/>
                <w:bCs w:val="false"/>
              </w:rPr>
              <w:t xml:space="preserve">429</w:t>
            </w:r>
          </w:p>
        </w:tc>
        <w:tc>
          <w:tcPr>
            <w:tcW w:type="dxa" w:w="1700"/>
          </w:tcPr>
          <w:p>
            <w:r>
              <w:rPr>
                <w:b w:val="false"/>
                <w:bCs w:val="false"/>
              </w:rPr>
              <w:t xml:space="preserve">429 ✅</w:t>
            </w:r>
          </w:p>
        </w:tc>
      </w:tr>
      <w:tr>
        <w:tc>
          <w:tcPr>
            <w:tcW w:type="dxa" w:w="500"/>
          </w:tcPr>
          <w:p>
            <w:r>
              <w:rPr>
                <w:b w:val="false"/>
                <w:bCs w:val="false"/>
              </w:rPr>
              <w:t xml:space="preserve">13</w:t>
            </w:r>
          </w:p>
        </w:tc>
        <w:tc>
          <w:tcPr>
            <w:tcW w:type="dxa" w:w="5300"/>
          </w:tcPr>
          <w:p>
            <w:r>
              <w:rPr>
                <w:b w:val="false"/>
                <w:bCs w:val="false"/>
              </w:rPr>
              <w:t xml:space="preserve">طلب Endpoint غير موجود</w:t>
            </w:r>
          </w:p>
        </w:tc>
        <w:tc>
          <w:tcPr>
            <w:tcW w:type="dxa" w:w="1800"/>
          </w:tcPr>
          <w:p>
            <w:r>
              <w:rPr>
                <w:b w:val="false"/>
                <w:bCs w:val="false"/>
              </w:rPr>
              <w:t xml:space="preserve">404</w:t>
            </w:r>
          </w:p>
        </w:tc>
        <w:tc>
          <w:tcPr>
            <w:tcW w:type="dxa" w:w="1700"/>
          </w:tcPr>
          <w:p>
            <w:r>
              <w:rPr>
                <w:b w:val="false"/>
                <w:bCs w:val="false"/>
              </w:rPr>
              <w:t xml:space="preserve">404 ✅</w:t>
            </w:r>
          </w:p>
        </w:tc>
      </w:tr>
      <w:tr>
        <w:tc>
          <w:tcPr>
            <w:tcW w:type="dxa" w:w="500"/>
          </w:tcPr>
          <w:p>
            <w:r>
              <w:rPr>
                <w:b w:val="false"/>
                <w:bCs w:val="false"/>
              </w:rPr>
              <w:t xml:space="preserve">14</w:t>
            </w:r>
          </w:p>
        </w:tc>
        <w:tc>
          <w:tcPr>
            <w:tcW w:type="dxa" w:w="5300"/>
          </w:tcPr>
          <w:p>
            <w:r>
              <w:rPr>
                <w:b w:val="false"/>
                <w:bCs w:val="false"/>
              </w:rPr>
              <w:t xml:space="preserve">التأكد من عدم ظهور password_hash</w:t>
            </w:r>
          </w:p>
        </w:tc>
        <w:tc>
          <w:tcPr>
            <w:tcW w:type="dxa" w:w="1800"/>
          </w:tcPr>
          <w:p>
            <w:r>
              <w:rPr>
                <w:b w:val="false"/>
                <w:bCs w:val="false"/>
              </w:rPr>
              <w:t xml:space="preserve">200 دون الحقل</w:t>
            </w:r>
          </w:p>
        </w:tc>
        <w:tc>
          <w:tcPr>
            <w:tcW w:type="dxa" w:w="1700"/>
          </w:tcPr>
          <w:p>
            <w:r>
              <w:rPr>
                <w:b w:val="false"/>
                <w:bCs w:val="false"/>
              </w:rPr>
              <w:t xml:space="preserve">200 دون الحقل ✅</w:t>
            </w:r>
          </w:p>
        </w:tc>
      </w:tr>
      <w:tr>
        <w:tc>
          <w:tcPr>
            <w:tcW w:type="dxa" w:w="500"/>
          </w:tcPr>
          <w:p>
            <w:r>
              <w:rPr>
                <w:b w:val="false"/>
                <w:bCs w:val="false"/>
              </w:rPr>
              <w:t xml:space="preserve">15</w:t>
            </w:r>
          </w:p>
        </w:tc>
        <w:tc>
          <w:tcPr>
            <w:tcW w:type="dxa" w:w="5300"/>
          </w:tcPr>
          <w:p>
            <w:r>
              <w:rPr>
                <w:b w:val="false"/>
                <w:bCs w:val="false"/>
              </w:rPr>
              <w:t xml:space="preserve">فحص Response Headers بعد Helmet</w:t>
            </w:r>
          </w:p>
        </w:tc>
        <w:tc>
          <w:tcPr>
            <w:tcW w:type="dxa" w:w="1800"/>
          </w:tcPr>
          <w:p>
            <w:r>
              <w:rPr>
                <w:b w:val="false"/>
                <w:bCs w:val="false"/>
              </w:rPr>
              <w:t xml:space="preserve">وجود Headers الأمنية</w:t>
            </w:r>
          </w:p>
        </w:tc>
        <w:tc>
          <w:tcPr>
            <w:tcW w:type="dxa" w:w="1700"/>
          </w:tcPr>
          <w:p>
            <w:r>
              <w:rPr>
                <w:b w:val="false"/>
                <w:bCs w:val="false"/>
              </w:rPr>
              <w:t xml:space="preserve">موجودة ✅</w:t>
            </w:r>
          </w:p>
        </w:tc>
      </w:tr>
    </w:tbl>
    <w:p>
      <w:pPr>
        <w:pStyle w:val="Heading1"/>
        <w:spacing w:after="150" w:before="300"/>
      </w:pPr>
      <w:r>
        <w:t xml:space="preserve">6. الخلاصة</w:t>
      </w:r>
    </w:p>
    <w:p>
      <w:pPr>
        <w:spacing w:after="120"/>
      </w:pPr>
      <w:r>
        <w:t xml:space="preserve">تم تحويل المشروع بنجاح من نسخة تعمل وظيفياً بدون أي حماية، إلى نسخة تطبّق أساسيات أمن الويب المطلوبة بالكامل: Authentication وAuthorization سليمين، حماية من SQL Injection وIDOR، تشفير كلمات المرور، Input Validation شامل، Rate Limiting، Security Headers، CORS مقيّد، معالجة أخطاء آمنة، وتسجيل أحداث أمني بدون تسريب بيانات حساسة.</w:t>
      </w:r>
    </w:p>
    <w:p>
      <w:pPr>
        <w:spacing w:after="120"/>
      </w:pPr>
      <w:r>
        <w:t xml:space="preserve">كل إصلاح تم توثيقه بحالته قبل وبعد، وتم التحقق من كل واحد بشكل فعلي (وليس نظرياً) عبر تشغيل حقيقي للسيرفر متصل بقاعدة بيانات، واختبارات Postman آلية اجتازت بنسبة 100%.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2026-08-17T22:41:30.872Z</dcterms:created>
  <dcterms:modified xsi:type="dcterms:W3CDTF">2026-08-17T22:41:30.872Z</dcterms:modified>
</cp:coreProperties>
</file>

<file path=docProps/custom.xml><?xml version="1.0" encoding="utf-8"?>
<Properties xmlns="http://schemas.openxmlformats.org/officeDocument/2006/custom-properties" xmlns:vt="http://schemas.openxmlformats.org/officeDocument/2006/docPropsVTypes"/>
</file>