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338D9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K12Technology Roadmap</w:t>
      </w:r>
    </w:p>
    <w:p w14:paraId="51C8BAB7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K12 Modernization</w:t>
      </w:r>
    </w:p>
    <w:p w14:paraId="1CAFEF2D" w14:textId="77777777" w:rsidR="00000000" w:rsidRDefault="00000000">
      <w:pPr>
        <w:pStyle w:val="NormalWeb"/>
      </w:pPr>
      <w:r>
        <w:t>IT Stakeholder Presentation</w:t>
      </w:r>
      <w:r>
        <w:br/>
        <w:t>October 2025</w:t>
      </w:r>
    </w:p>
    <w:p w14:paraId="24774C05" w14:textId="77777777" w:rsidR="00000000" w:rsidRDefault="00000000">
      <w:pPr>
        <w:pStyle w:val="NormalWeb"/>
        <w:numPr>
          <w:ilvl w:val="0"/>
          <w:numId w:val="1"/>
        </w:numPr>
      </w:pPr>
      <w:r>
        <w:t>College Foundation, Inc.</w:t>
      </w:r>
    </w:p>
    <w:p w14:paraId="0FAC17EA" w14:textId="77777777" w:rsidR="00000000" w:rsidRDefault="00000000">
      <w:pPr>
        <w:pStyle w:val="NormalWeb"/>
        <w:numPr>
          <w:ilvl w:val="0"/>
          <w:numId w:val="1"/>
        </w:numPr>
      </w:pPr>
      <w:r>
        <w:t>North Carolina SEAA Programs</w:t>
      </w:r>
    </w:p>
    <w:p w14:paraId="581E130B" w14:textId="77777777" w:rsidR="00000000" w:rsidRDefault="00000000">
      <w:pPr>
        <w:pStyle w:val="NormalWeb"/>
        <w:numPr>
          <w:ilvl w:val="0"/>
          <w:numId w:val="1"/>
        </w:numPr>
      </w:pPr>
      <w:r>
        <w:rPr>
          <w:rStyle w:val="Strong"/>
        </w:rPr>
        <w:t>Timeline:</w:t>
      </w:r>
      <w:r>
        <w:t xml:space="preserve"> October 15, 2025 - May 1, 2026</w:t>
      </w:r>
    </w:p>
    <w:p w14:paraId="14CD7F31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6B2350ED">
          <v:rect id="_x0000_i1025" style="width:0;height:1.5pt" o:hralign="center" o:hrstd="t" o:hr="t" fillcolor="#a0a0a0" stroked="f"/>
        </w:pict>
      </w:r>
    </w:p>
    <w:p w14:paraId="2A952762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Agenda</w:t>
      </w:r>
    </w:p>
    <w:p w14:paraId="3714B75D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Executive Summary</w:t>
      </w:r>
      <w:r>
        <w:t xml:space="preserve"> – Project overview and timeline</w:t>
      </w:r>
    </w:p>
    <w:p w14:paraId="30CB3FAE" w14:textId="77777777" w:rsidR="00000000" w:rsidRDefault="00000000">
      <w:pPr>
        <w:pStyle w:val="NormalWeb"/>
        <w:numPr>
          <w:ilvl w:val="1"/>
          <w:numId w:val="2"/>
        </w:numPr>
      </w:pPr>
      <w:r>
        <w:t>Modernizaton Scope</w:t>
      </w:r>
    </w:p>
    <w:p w14:paraId="0056C856" w14:textId="77777777" w:rsidR="00000000" w:rsidRDefault="00000000">
      <w:pPr>
        <w:pStyle w:val="NormalWeb"/>
        <w:numPr>
          <w:ilvl w:val="1"/>
          <w:numId w:val="2"/>
        </w:numPr>
      </w:pPr>
      <w:r>
        <w:t>Core Capabilities</w:t>
      </w:r>
    </w:p>
    <w:p w14:paraId="1C5041B8" w14:textId="77777777" w:rsidR="00000000" w:rsidRDefault="00000000">
      <w:pPr>
        <w:pStyle w:val="NormalWeb"/>
        <w:numPr>
          <w:ilvl w:val="1"/>
          <w:numId w:val="2"/>
        </w:numPr>
      </w:pPr>
      <w:r>
        <w:rPr>
          <w:rStyle w:val="Strong"/>
        </w:rPr>
        <w:t>Platform Overview</w:t>
      </w:r>
      <w:r>
        <w:t xml:space="preserve"> – Complete system scope</w:t>
      </w:r>
    </w:p>
    <w:p w14:paraId="4DF5E558" w14:textId="77777777" w:rsidR="00000000" w:rsidRDefault="00000000">
      <w:pPr>
        <w:pStyle w:val="NormalWeb"/>
        <w:numPr>
          <w:ilvl w:val="1"/>
          <w:numId w:val="2"/>
        </w:numPr>
      </w:pPr>
      <w:r>
        <w:t>Tools</w:t>
      </w:r>
    </w:p>
    <w:p w14:paraId="6D6C3D5A" w14:textId="77777777" w:rsidR="00000000" w:rsidRDefault="00000000">
      <w:pPr>
        <w:pStyle w:val="NormalWeb"/>
        <w:numPr>
          <w:ilvl w:val="1"/>
          <w:numId w:val="2"/>
        </w:numPr>
      </w:pPr>
      <w:r>
        <w:t>Infrastructure</w:t>
      </w:r>
    </w:p>
    <w:p w14:paraId="6C7AA479" w14:textId="77777777" w:rsidR="00000000" w:rsidRDefault="00000000">
      <w:pPr>
        <w:pStyle w:val="NormalWeb"/>
        <w:numPr>
          <w:ilvl w:val="1"/>
          <w:numId w:val="2"/>
        </w:numPr>
      </w:pPr>
      <w:r>
        <w:t>Cross-Cutting Concerns</w:t>
      </w:r>
    </w:p>
    <w:p w14:paraId="38049CAF" w14:textId="77777777" w:rsidR="00000000" w:rsidRDefault="00000000">
      <w:pPr>
        <w:pStyle w:val="NormalWeb"/>
        <w:numPr>
          <w:ilvl w:val="1"/>
          <w:numId w:val="2"/>
        </w:numPr>
      </w:pPr>
      <w:r>
        <w:t>3rd-Party Integrations</w:t>
      </w:r>
    </w:p>
    <w:p w14:paraId="23FBC09D" w14:textId="77777777" w:rsidR="00000000" w:rsidRDefault="00000000">
      <w:pPr>
        <w:pStyle w:val="NormalWeb"/>
        <w:numPr>
          <w:ilvl w:val="1"/>
          <w:numId w:val="2"/>
        </w:numPr>
      </w:pPr>
      <w:r>
        <w:t>Data Migrations</w:t>
      </w:r>
    </w:p>
    <w:p w14:paraId="0C19151D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Complete Feature Inventory</w:t>
      </w:r>
      <w:r>
        <w:t xml:space="preserve"> – All core capabilities</w:t>
      </w:r>
    </w:p>
    <w:p w14:paraId="394BB75A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Risk Assessment</w:t>
      </w:r>
      <w:r>
        <w:t xml:space="preserve"> – Critical areas and mitigation</w:t>
      </w:r>
    </w:p>
    <w:p w14:paraId="28C5CBEB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Success Criteria</w:t>
      </w:r>
      <w:r>
        <w:t xml:space="preserve"> – Delivery milestones and quality metrics</w:t>
      </w:r>
    </w:p>
    <w:p w14:paraId="472CB024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Next Steps</w:t>
      </w:r>
      <w:r>
        <w:t xml:space="preserve"> – Execution and monitoring</w:t>
      </w:r>
    </w:p>
    <w:p w14:paraId="186E30A5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44E480BE">
          <v:rect id="_x0000_i1026" style="width:0;height:1.5pt" o:hralign="center" o:hrstd="t" o:hr="t" fillcolor="#a0a0a0" stroked="f"/>
        </w:pict>
      </w:r>
    </w:p>
    <w:p w14:paraId="564CDC11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Executive Summary</w:t>
      </w:r>
    </w:p>
    <w:p w14:paraId="5DA365DF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D2BE18D">
          <v:rect id="_x0000_i1027" style="width:0;height:1.5pt" o:hralign="center" o:hrstd="t" o:hr="t" fillcolor="#a0a0a0" stroked="f"/>
        </w:pict>
      </w:r>
    </w:p>
    <w:p w14:paraId="6087F2D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Complete K12 Modernization Scope</w:t>
      </w:r>
    </w:p>
    <w:p w14:paraId="5A7C830A" w14:textId="77777777" w:rsidR="00000000" w:rsidRDefault="00000000">
      <w:pPr>
        <w:pStyle w:val="NormalWeb"/>
      </w:pPr>
      <w:r>
        <w:rPr>
          <w:rStyle w:val="Strong"/>
        </w:rPr>
        <w:t>Timeline:</w:t>
      </w:r>
      <w:r>
        <w:t xml:space="preserve"> October 15, 2025 - May 1, 2026 (28 weeks)</w:t>
      </w:r>
    </w:p>
    <w:p w14:paraId="75BBFB69" w14:textId="77777777" w:rsidR="00000000" w:rsidRDefault="00000000">
      <w:pPr>
        <w:pStyle w:val="NormalWeb"/>
      </w:pPr>
      <w:r>
        <w:rPr>
          <w:rStyle w:val="Strong"/>
        </w:rPr>
        <w:t>Platform Serves:</w:t>
      </w:r>
    </w:p>
    <w:p w14:paraId="47A8D0BF" w14:textId="77777777" w:rsidR="00000000" w:rsidRDefault="00000000">
      <w:pPr>
        <w:pStyle w:val="NormalWeb"/>
        <w:numPr>
          <w:ilvl w:val="0"/>
          <w:numId w:val="3"/>
        </w:numPr>
      </w:pPr>
      <w:r>
        <w:t>Two scholarship programs (ESA+, Opportunity Scholarship)</w:t>
      </w:r>
    </w:p>
    <w:p w14:paraId="325D14EA" w14:textId="77777777" w:rsidR="00000000" w:rsidRDefault="00000000">
      <w:pPr>
        <w:pStyle w:val="NormalWeb"/>
        <w:numPr>
          <w:ilvl w:val="0"/>
          <w:numId w:val="3"/>
        </w:numPr>
      </w:pPr>
      <w:r>
        <w:t>Up to 80,000 concurrent users</w:t>
      </w:r>
    </w:p>
    <w:p w14:paraId="37F83391" w14:textId="77777777" w:rsidR="00000000" w:rsidRDefault="00000000">
      <w:pPr>
        <w:pStyle w:val="NormalWeb"/>
        <w:numPr>
          <w:ilvl w:val="0"/>
          <w:numId w:val="3"/>
        </w:numPr>
      </w:pPr>
      <w:r>
        <w:t>Four web portals (Household, School, Provider, Admin)</w:t>
      </w:r>
    </w:p>
    <w:p w14:paraId="47DF245B" w14:textId="77777777" w:rsidR="00000000" w:rsidRDefault="00000000">
      <w:pPr>
        <w:pStyle w:val="NormalWeb"/>
        <w:numPr>
          <w:ilvl w:val="0"/>
          <w:numId w:val="3"/>
        </w:numPr>
      </w:pPr>
      <w:r>
        <w:lastRenderedPageBreak/>
        <w:t>Comprehensive scholarship lifecycle management</w:t>
      </w:r>
    </w:p>
    <w:p w14:paraId="5682995D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6778A09B">
          <v:rect id="_x0000_i1028" style="width:0;height:1.5pt" o:hralign="center" o:hrstd="t" o:hr="t" fillcolor="#a0a0a0" stroked="f"/>
        </w:pict>
      </w:r>
    </w:p>
    <w:p w14:paraId="6B426A9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Core Capabilities Required</w:t>
      </w:r>
    </w:p>
    <w:p w14:paraId="6E00DD1A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Household &amp; Student Management (15+ features):</w:t>
      </w:r>
      <w:r>
        <w:t xml:space="preserve"> This domain covers the core entry points for end-users. Critical features include the </w:t>
      </w:r>
      <w:r>
        <w:rPr>
          <w:rStyle w:val="Strong"/>
        </w:rPr>
        <w:t>ESA+ and OS application workflows</w:t>
      </w:r>
      <w:r>
        <w:t xml:space="preserve">, </w:t>
      </w:r>
      <w:r>
        <w:rPr>
          <w:rStyle w:val="Strong"/>
        </w:rPr>
        <w:t>renewal processes</w:t>
      </w:r>
      <w:r>
        <w:t>, and student profile and account management.</w:t>
      </w:r>
    </w:p>
    <w:p w14:paraId="322F2728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School Management (20+ features):</w:t>
      </w:r>
      <w:r>
        <w:t xml:space="preserve"> This focuses on institutional requirements, including </w:t>
      </w:r>
      <w:r>
        <w:rPr>
          <w:rStyle w:val="Strong"/>
        </w:rPr>
        <w:t>school registration and profiles</w:t>
      </w:r>
      <w:r>
        <w:t xml:space="preserve">, </w:t>
      </w:r>
      <w:r>
        <w:rPr>
          <w:rStyle w:val="Strong"/>
        </w:rPr>
        <w:t>annual certification workflows</w:t>
      </w:r>
      <w:r>
        <w:t xml:space="preserve">, and the crucial, time-sensitive </w:t>
      </w:r>
      <w:r>
        <w:rPr>
          <w:rStyle w:val="Strong"/>
        </w:rPr>
        <w:t>semester parent endorsement</w:t>
      </w:r>
      <w:r>
        <w:t xml:space="preserve"> process.</w:t>
      </w:r>
    </w:p>
    <w:p w14:paraId="55FDF4FC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Provider Management (12+ features):</w:t>
      </w:r>
      <w:r>
        <w:t xml:space="preserve"> This involves managing service providers (tutors, therapists) who accept ESA+ funds. Key features include </w:t>
      </w:r>
      <w:r>
        <w:rPr>
          <w:rStyle w:val="Strong"/>
        </w:rPr>
        <w:t>provider registration and enrollment</w:t>
      </w:r>
      <w:r>
        <w:t xml:space="preserve">, the public </w:t>
      </w:r>
      <w:r>
        <w:rPr>
          <w:rStyle w:val="Strong"/>
        </w:rPr>
        <w:t>provider directory</w:t>
      </w:r>
      <w:r>
        <w:t xml:space="preserve">, and </w:t>
      </w:r>
      <w:r>
        <w:rPr>
          <w:rStyle w:val="Strong"/>
        </w:rPr>
        <w:t>invoice submission and processing</w:t>
      </w:r>
      <w:r>
        <w:t>.</w:t>
      </w:r>
    </w:p>
    <w:p w14:paraId="0AAC3E05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Admin Portal Operations (30+ features):</w:t>
      </w:r>
      <w:r>
        <w:t xml:space="preserve"> This is the operational core for SEAA staff, enabling </w:t>
      </w:r>
      <w:r>
        <w:rPr>
          <w:rStyle w:val="Strong"/>
        </w:rPr>
        <w:t>application processing and review</w:t>
      </w:r>
      <w:r>
        <w:t xml:space="preserve">, </w:t>
      </w:r>
      <w:r>
        <w:rPr>
          <w:rStyle w:val="Strong"/>
        </w:rPr>
        <w:t>verification management</w:t>
      </w:r>
      <w:r>
        <w:t xml:space="preserve"> (domicile, income, sampling), </w:t>
      </w:r>
      <w:r>
        <w:rPr>
          <w:rStyle w:val="Strong"/>
        </w:rPr>
        <w:t>award management</w:t>
      </w:r>
      <w:r>
        <w:t xml:space="preserve"> (lottery, calculation, lifecycle), and necessary </w:t>
      </w:r>
      <w:r>
        <w:rPr>
          <w:rStyle w:val="Strong"/>
        </w:rPr>
        <w:t>reporting and analytics</w:t>
      </w:r>
      <w:r>
        <w:t>.</w:t>
      </w:r>
    </w:p>
    <w:p w14:paraId="0CD3EA76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Payment &amp; Financial Systems (18+ features):</w:t>
      </w:r>
      <w:r>
        <w:t xml:space="preserve"> This domain handles the disbursement of scholarship funds. Critical requirements include </w:t>
      </w:r>
      <w:r>
        <w:rPr>
          <w:rStyle w:val="Strong"/>
        </w:rPr>
        <w:t>direct payment school processing</w:t>
      </w:r>
      <w:r>
        <w:t xml:space="preserve">, </w:t>
      </w:r>
      <w:r>
        <w:rPr>
          <w:rStyle w:val="Strong"/>
        </w:rPr>
        <w:t>ESA+ wallet and purchasing</w:t>
      </w:r>
      <w:r>
        <w:t xml:space="preserve"> (which relies heavily on ClassWallet integration), </w:t>
      </w:r>
      <w:r>
        <w:rPr>
          <w:rStyle w:val="Strong"/>
        </w:rPr>
        <w:t>tax reporting (1099-G)</w:t>
      </w:r>
      <w:r>
        <w:t xml:space="preserve">, </w:t>
      </w:r>
      <w:r>
        <w:rPr>
          <w:rStyle w:val="Strong"/>
        </w:rPr>
        <w:t>rollover management</w:t>
      </w:r>
      <w:r>
        <w:t xml:space="preserve">, and </w:t>
      </w:r>
      <w:r>
        <w:rPr>
          <w:rStyle w:val="Strong"/>
        </w:rPr>
        <w:t>minimum spending enforcement</w:t>
      </w:r>
      <w:r>
        <w:t xml:space="preserve"> ($1,000 threshold for ESA+).</w:t>
      </w:r>
    </w:p>
    <w:p w14:paraId="38D65D86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Verification &amp; Compliance (15+ features):</w:t>
      </w:r>
      <w:r>
        <w:t xml:space="preserve"> This domain is critical for regulatory adherence and includes eligibility verification workflows, ongoing compliance monitoring, and </w:t>
      </w:r>
      <w:r>
        <w:rPr>
          <w:rStyle w:val="Strong"/>
        </w:rPr>
        <w:t>integrations with 7 state agencies</w:t>
      </w:r>
      <w:r>
        <w:t xml:space="preserve">. The mandatory process of </w:t>
      </w:r>
      <w:r>
        <w:rPr>
          <w:rStyle w:val="Strong"/>
        </w:rPr>
        <w:t>verification sampling</w:t>
      </w:r>
      <w:r>
        <w:t xml:space="preserve"> (4% of applications) and handling non-cooperation falls here.</w:t>
      </w:r>
    </w:p>
    <w:p w14:paraId="12CEC16A" w14:textId="77777777" w:rsidR="00000000" w:rsidRDefault="00000000">
      <w:pPr>
        <w:pStyle w:val="NormalWeb"/>
      </w:pPr>
      <w:r>
        <w:rPr>
          <w:rStyle w:val="Strong"/>
        </w:rPr>
        <w:t>Critical Deadline:</w:t>
      </w:r>
      <w:r>
        <w:t xml:space="preserve"> </w:t>
      </w:r>
      <w:r>
        <w:rPr>
          <w:rStyle w:val="Strong"/>
        </w:rPr>
        <w:t>May 1, 2026</w:t>
      </w:r>
      <w:r>
        <w:t xml:space="preserve"> - All core functionality must be production-ready</w:t>
      </w:r>
    </w:p>
    <w:p w14:paraId="20DEA9EB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19B657F7">
          <v:rect id="_x0000_i1029" style="width:0;height:1.5pt" o:hralign="center" o:hrstd="t" o:hr="t" fillcolor="#a0a0a0" stroked="f"/>
        </w:pict>
      </w:r>
    </w:p>
    <w:p w14:paraId="19296EDF" w14:textId="77777777" w:rsidR="00000000" w:rsidRDefault="00000000">
      <w:pPr>
        <w:pStyle w:val="NormalWeb"/>
      </w:pPr>
      <w:r>
        <w:t>STATUS KEYS:</w:t>
      </w:r>
    </w:p>
    <w:p w14:paraId="658F13F6" w14:textId="77777777" w:rsidR="00000000" w:rsidRDefault="00000000">
      <w:pPr>
        <w:pStyle w:val="NormalWeb"/>
        <w:numPr>
          <w:ilvl w:val="0"/>
          <w:numId w:val="5"/>
        </w:numPr>
      </w:pPr>
      <w:r>
        <w:t>NI: NOT IMPLEMENTED</w:t>
      </w:r>
    </w:p>
    <w:p w14:paraId="3CFDB1FD" w14:textId="77777777" w:rsidR="00000000" w:rsidRDefault="00000000">
      <w:pPr>
        <w:pStyle w:val="NormalWeb"/>
        <w:numPr>
          <w:ilvl w:val="0"/>
          <w:numId w:val="5"/>
        </w:numPr>
      </w:pPr>
      <w:r>
        <w:t>IP: IN PROGRESS</w:t>
      </w:r>
    </w:p>
    <w:p w14:paraId="6BA206C8" w14:textId="77777777" w:rsidR="00000000" w:rsidRDefault="00000000">
      <w:pPr>
        <w:pStyle w:val="NormalWeb"/>
        <w:numPr>
          <w:ilvl w:val="0"/>
          <w:numId w:val="5"/>
        </w:numPr>
      </w:pPr>
      <w:r>
        <w:t>SU: STATUS UNKNOWN</w:t>
      </w:r>
    </w:p>
    <w:p w14:paraId="41EB189F" w14:textId="77777777" w:rsidR="00000000" w:rsidRDefault="00000000">
      <w:pPr>
        <w:pStyle w:val="NormalWeb"/>
        <w:numPr>
          <w:ilvl w:val="0"/>
          <w:numId w:val="5"/>
        </w:numPr>
      </w:pPr>
      <w:r>
        <w:t>DONE: COMPLETED</w:t>
      </w:r>
    </w:p>
    <w:p w14:paraId="731C703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Platform Architecture</w:t>
      </w:r>
    </w:p>
    <w:p w14:paraId="250AC441" w14:textId="77777777" w:rsidR="00000000" w:rsidRDefault="00000000">
      <w:pPr>
        <w:pStyle w:val="NormalWeb"/>
        <w:numPr>
          <w:ilvl w:val="0"/>
          <w:numId w:val="6"/>
        </w:numPr>
      </w:pPr>
      <w:r>
        <w:t>Serverless / Microservices (IP)</w:t>
      </w:r>
    </w:p>
    <w:p w14:paraId="2917C144" w14:textId="77777777" w:rsidR="00000000" w:rsidRDefault="00000000">
      <w:pPr>
        <w:pStyle w:val="NormalWeb"/>
        <w:numPr>
          <w:ilvl w:val="1"/>
          <w:numId w:val="6"/>
        </w:numPr>
      </w:pPr>
      <w:r>
        <w:t>Azure Functions, API Management, SQL Database</w:t>
      </w:r>
    </w:p>
    <w:p w14:paraId="0F5E0467" w14:textId="77777777" w:rsidR="00000000" w:rsidRDefault="00000000">
      <w:pPr>
        <w:pStyle w:val="NormalWeb"/>
        <w:numPr>
          <w:ilvl w:val="0"/>
          <w:numId w:val="6"/>
        </w:numPr>
      </w:pPr>
      <w:r>
        <w:t>Event-driven Processing (IP)</w:t>
      </w:r>
    </w:p>
    <w:p w14:paraId="24DBADD3" w14:textId="77777777" w:rsidR="00000000" w:rsidRDefault="00000000">
      <w:pPr>
        <w:pStyle w:val="NormalWeb"/>
        <w:numPr>
          <w:ilvl w:val="1"/>
          <w:numId w:val="6"/>
        </w:numPr>
      </w:pPr>
      <w:r>
        <w:lastRenderedPageBreak/>
        <w:t>Event Grid, Azure Functions, Azure Logic Apps</w:t>
      </w:r>
    </w:p>
    <w:p w14:paraId="1AA8394B" w14:textId="77777777" w:rsidR="00000000" w:rsidRDefault="00000000">
      <w:pPr>
        <w:pStyle w:val="NormalWeb"/>
        <w:numPr>
          <w:ilvl w:val="0"/>
          <w:numId w:val="6"/>
        </w:numPr>
      </w:pPr>
      <w:r>
        <w:t>Business Logic Layer (NI)</w:t>
      </w:r>
    </w:p>
    <w:p w14:paraId="42AAAA38" w14:textId="77777777" w:rsidR="00000000" w:rsidRDefault="00000000">
      <w:pPr>
        <w:pStyle w:val="NormalWeb"/>
        <w:numPr>
          <w:ilvl w:val="1"/>
          <w:numId w:val="6"/>
        </w:numPr>
      </w:pPr>
      <w:r>
        <w:t>Rules Engine (IP)</w:t>
      </w:r>
    </w:p>
    <w:p w14:paraId="2850F41F" w14:textId="77777777" w:rsidR="00000000" w:rsidRDefault="00000000">
      <w:pPr>
        <w:pStyle w:val="NormalWeb"/>
        <w:numPr>
          <w:ilvl w:val="0"/>
          <w:numId w:val="6"/>
        </w:numPr>
      </w:pPr>
      <w:r>
        <w:t>Analysis &amp; Design (NI)</w:t>
      </w:r>
    </w:p>
    <w:p w14:paraId="44B21191" w14:textId="77777777" w:rsidR="00000000" w:rsidRDefault="00000000">
      <w:pPr>
        <w:pStyle w:val="NormalWeb"/>
        <w:numPr>
          <w:ilvl w:val="1"/>
          <w:numId w:val="6"/>
        </w:numPr>
      </w:pPr>
      <w:r>
        <w:t>artifacts (diagrams)</w:t>
      </w:r>
    </w:p>
    <w:p w14:paraId="7E58CC60" w14:textId="77777777" w:rsidR="00000000" w:rsidRDefault="00000000">
      <w:pPr>
        <w:pStyle w:val="NormalWeb"/>
        <w:numPr>
          <w:ilvl w:val="1"/>
          <w:numId w:val="6"/>
        </w:numPr>
      </w:pPr>
      <w:r>
        <w:t>Azure Network</w:t>
      </w:r>
    </w:p>
    <w:p w14:paraId="2FA583E0" w14:textId="77777777" w:rsidR="00000000" w:rsidRDefault="00000000">
      <w:pPr>
        <w:pStyle w:val="NormalWeb"/>
        <w:numPr>
          <w:ilvl w:val="1"/>
          <w:numId w:val="6"/>
        </w:numPr>
      </w:pPr>
      <w:r>
        <w:t>Domain Diagram(s)</w:t>
      </w:r>
    </w:p>
    <w:p w14:paraId="7BC0EBBB" w14:textId="77777777" w:rsidR="00000000" w:rsidRDefault="00000000">
      <w:pPr>
        <w:pStyle w:val="NormalWeb"/>
        <w:numPr>
          <w:ilvl w:val="0"/>
          <w:numId w:val="6"/>
        </w:numPr>
      </w:pPr>
      <w:r>
        <w:t>Architecture Decision Record (NI)</w:t>
      </w:r>
    </w:p>
    <w:p w14:paraId="33207074" w14:textId="77777777" w:rsidR="00000000" w:rsidRDefault="00000000">
      <w:pPr>
        <w:pStyle w:val="NormalWeb"/>
        <w:numPr>
          <w:ilvl w:val="0"/>
          <w:numId w:val="6"/>
        </w:numPr>
      </w:pPr>
      <w:r>
        <w:t>SignalR (for Message Center) (DONE)</w:t>
      </w:r>
    </w:p>
    <w:p w14:paraId="7E86CE01" w14:textId="77777777" w:rsidR="00000000" w:rsidRDefault="00000000">
      <w:pPr>
        <w:pStyle w:val="NormalWeb"/>
        <w:numPr>
          <w:ilvl w:val="0"/>
          <w:numId w:val="6"/>
        </w:numPr>
      </w:pPr>
      <w:r>
        <w:t>Document Storage (DataLake) (DONE)</w:t>
      </w:r>
    </w:p>
    <w:p w14:paraId="149A0197" w14:textId="77777777" w:rsidR="00000000" w:rsidRDefault="00000000">
      <w:pPr>
        <w:pStyle w:val="NormalWeb"/>
        <w:divId w:val="795224675"/>
      </w:pPr>
      <w:r>
        <w:t>FE: responsive architecture/tools/execution</w:t>
      </w:r>
    </w:p>
    <w:p w14:paraId="733BAFD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Tools</w:t>
      </w:r>
    </w:p>
    <w:p w14:paraId="53D55E23" w14:textId="77777777" w:rsidR="00000000" w:rsidRDefault="00000000">
      <w:pPr>
        <w:pStyle w:val="NormalWeb"/>
        <w:numPr>
          <w:ilvl w:val="0"/>
          <w:numId w:val="7"/>
        </w:numPr>
      </w:pPr>
      <w:r>
        <w:t>Frontend</w:t>
      </w:r>
    </w:p>
    <w:p w14:paraId="3B8943F3" w14:textId="77777777" w:rsidR="00000000" w:rsidRDefault="00000000">
      <w:pPr>
        <w:pStyle w:val="NormalWeb"/>
        <w:numPr>
          <w:ilvl w:val="1"/>
          <w:numId w:val="7"/>
        </w:numPr>
      </w:pPr>
      <w:r>
        <w:t>ADA/WCAG compliance (IP)</w:t>
      </w:r>
    </w:p>
    <w:p w14:paraId="1C0095F3" w14:textId="77777777" w:rsidR="00000000" w:rsidRDefault="00000000">
      <w:pPr>
        <w:pStyle w:val="NormalWeb"/>
        <w:numPr>
          <w:ilvl w:val="1"/>
          <w:numId w:val="7"/>
        </w:numPr>
      </w:pPr>
      <w:r>
        <w:t>Jest (unit testing) (IP)</w:t>
      </w:r>
    </w:p>
    <w:p w14:paraId="5D85487E" w14:textId="77777777" w:rsidR="00000000" w:rsidRDefault="00000000">
      <w:pPr>
        <w:pStyle w:val="NormalWeb"/>
        <w:numPr>
          <w:ilvl w:val="1"/>
          <w:numId w:val="7"/>
        </w:numPr>
      </w:pPr>
      <w:r>
        <w:t>UI Control Suite (DONE)</w:t>
      </w:r>
    </w:p>
    <w:p w14:paraId="5D3AF2F9" w14:textId="77777777" w:rsidR="00000000" w:rsidRDefault="00000000">
      <w:pPr>
        <w:pStyle w:val="NormalWeb"/>
        <w:numPr>
          <w:ilvl w:val="1"/>
          <w:numId w:val="7"/>
        </w:numPr>
      </w:pPr>
      <w:r>
        <w:t>Prettier, Pre-Commit Hooks (NI)</w:t>
      </w:r>
    </w:p>
    <w:p w14:paraId="39881532" w14:textId="77777777" w:rsidR="00000000" w:rsidRDefault="00000000">
      <w:pPr>
        <w:pStyle w:val="NormalWeb"/>
        <w:numPr>
          <w:ilvl w:val="1"/>
          <w:numId w:val="7"/>
        </w:numPr>
      </w:pPr>
      <w:r>
        <w:t>Nx Console/Generators (NI)</w:t>
      </w:r>
    </w:p>
    <w:p w14:paraId="34A1F7BB" w14:textId="77777777" w:rsidR="00000000" w:rsidRDefault="00000000">
      <w:pPr>
        <w:pStyle w:val="NormalWeb"/>
        <w:numPr>
          <w:ilvl w:val="0"/>
          <w:numId w:val="7"/>
        </w:numPr>
      </w:pPr>
      <w:r>
        <w:t>Backend</w:t>
      </w:r>
    </w:p>
    <w:p w14:paraId="44A98F3C" w14:textId="77777777" w:rsidR="00000000" w:rsidRDefault="00000000">
      <w:pPr>
        <w:pStyle w:val="NormalWeb"/>
        <w:numPr>
          <w:ilvl w:val="1"/>
          <w:numId w:val="7"/>
        </w:numPr>
      </w:pPr>
      <w:r>
        <w:t>Rules Engine Framework Selecction (IP)</w:t>
      </w:r>
    </w:p>
    <w:p w14:paraId="37E8C38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Infrastructure</w:t>
      </w:r>
    </w:p>
    <w:p w14:paraId="77A18D2B" w14:textId="77777777" w:rsidR="00000000" w:rsidRDefault="00000000">
      <w:pPr>
        <w:pStyle w:val="NormalWeb"/>
        <w:numPr>
          <w:ilvl w:val="0"/>
          <w:numId w:val="8"/>
        </w:numPr>
      </w:pPr>
      <w:r>
        <w:t>Network Security (DONE)</w:t>
      </w:r>
    </w:p>
    <w:p w14:paraId="0BB1B23F" w14:textId="77777777" w:rsidR="00000000" w:rsidRDefault="00000000">
      <w:pPr>
        <w:pStyle w:val="NormalWeb"/>
        <w:numPr>
          <w:ilvl w:val="0"/>
          <w:numId w:val="8"/>
        </w:numPr>
      </w:pPr>
      <w:r>
        <w:t>CI/CD Piplelines from development to production (IP)</w:t>
      </w:r>
    </w:p>
    <w:p w14:paraId="3B0FC5AC" w14:textId="77777777" w:rsidR="00000000" w:rsidRDefault="00000000">
      <w:pPr>
        <w:pStyle w:val="NormalWeb"/>
        <w:numPr>
          <w:ilvl w:val="0"/>
          <w:numId w:val="8"/>
        </w:numPr>
      </w:pPr>
      <w:r>
        <w:t>Reliability</w:t>
      </w:r>
    </w:p>
    <w:p w14:paraId="671F2675" w14:textId="77777777" w:rsidR="00000000" w:rsidRDefault="00000000">
      <w:pPr>
        <w:pStyle w:val="NormalWeb"/>
        <w:numPr>
          <w:ilvl w:val="0"/>
          <w:numId w:val="8"/>
        </w:numPr>
      </w:pPr>
      <w:r>
        <w:t>Quality</w:t>
      </w:r>
    </w:p>
    <w:p w14:paraId="31134194" w14:textId="77777777" w:rsidR="00000000" w:rsidRDefault="00000000">
      <w:pPr>
        <w:pStyle w:val="NormalWeb"/>
        <w:numPr>
          <w:ilvl w:val="1"/>
          <w:numId w:val="8"/>
        </w:numPr>
      </w:pPr>
      <w:r>
        <w:t>Testing</w:t>
      </w:r>
    </w:p>
    <w:p w14:paraId="4AC793E5" w14:textId="77777777" w:rsidR="00000000" w:rsidRDefault="00000000">
      <w:pPr>
        <w:pStyle w:val="NormalWeb"/>
        <w:numPr>
          <w:ilvl w:val="0"/>
          <w:numId w:val="8"/>
        </w:numPr>
      </w:pPr>
      <w:r>
        <w:t>Security</w:t>
      </w:r>
    </w:p>
    <w:p w14:paraId="65819CD1" w14:textId="77777777" w:rsidR="00000000" w:rsidRDefault="00000000">
      <w:pPr>
        <w:pStyle w:val="NormalWeb"/>
        <w:numPr>
          <w:ilvl w:val="1"/>
          <w:numId w:val="8"/>
        </w:numPr>
      </w:pPr>
      <w:r>
        <w:t>Package scanning (IP)</w:t>
      </w:r>
    </w:p>
    <w:p w14:paraId="3869FBF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Cross-Cutting Concerns Required</w:t>
      </w:r>
    </w:p>
    <w:p w14:paraId="54F3AD69" w14:textId="77777777" w:rsidR="00000000" w:rsidRDefault="00000000">
      <w:pPr>
        <w:pStyle w:val="NormalWeb"/>
        <w:numPr>
          <w:ilvl w:val="0"/>
          <w:numId w:val="9"/>
        </w:numPr>
      </w:pPr>
      <w:r>
        <w:t>Observability/Telemetry (IP)</w:t>
      </w:r>
    </w:p>
    <w:p w14:paraId="235072F5" w14:textId="77777777" w:rsidR="00000000" w:rsidRDefault="00000000">
      <w:pPr>
        <w:pStyle w:val="NormalWeb"/>
        <w:numPr>
          <w:ilvl w:val="0"/>
          <w:numId w:val="9"/>
        </w:numPr>
      </w:pPr>
      <w:r>
        <w:t>Enrollment Builder (IP)</w:t>
      </w:r>
    </w:p>
    <w:p w14:paraId="6056E45D" w14:textId="77777777" w:rsidR="00000000" w:rsidRDefault="00000000">
      <w:pPr>
        <w:pStyle w:val="NormalWeb"/>
        <w:numPr>
          <w:ilvl w:val="1"/>
          <w:numId w:val="9"/>
        </w:numPr>
      </w:pPr>
      <w:r>
        <w:t>UI Admin, Render Engine, Components</w:t>
      </w:r>
    </w:p>
    <w:p w14:paraId="0083A8F1" w14:textId="77777777" w:rsidR="00000000" w:rsidRDefault="00000000">
      <w:pPr>
        <w:pStyle w:val="NormalWeb"/>
        <w:numPr>
          <w:ilvl w:val="1"/>
          <w:numId w:val="9"/>
        </w:numPr>
      </w:pPr>
      <w:r>
        <w:t>Data Mapper</w:t>
      </w:r>
    </w:p>
    <w:p w14:paraId="55F4E145" w14:textId="77777777" w:rsidR="00000000" w:rsidRDefault="00000000">
      <w:pPr>
        <w:pStyle w:val="NormalWeb"/>
        <w:numPr>
          <w:ilvl w:val="0"/>
          <w:numId w:val="9"/>
        </w:numPr>
      </w:pPr>
      <w:r>
        <w:t>Entra (DONE)</w:t>
      </w:r>
    </w:p>
    <w:p w14:paraId="2E72E4FE" w14:textId="77777777" w:rsidR="00000000" w:rsidRDefault="00000000">
      <w:pPr>
        <w:pStyle w:val="NormalWeb"/>
        <w:numPr>
          <w:ilvl w:val="0"/>
          <w:numId w:val="9"/>
        </w:numPr>
      </w:pPr>
      <w:hyperlink r:id="rId5" w:history="1">
        <w:r>
          <w:rPr>
            <w:rStyle w:val="Hyperlink"/>
          </w:rPr>
          <w:t>Communication Center</w:t>
        </w:r>
      </w:hyperlink>
      <w:r>
        <w:t xml:space="preserve"> (DONE)</w:t>
      </w:r>
    </w:p>
    <w:p w14:paraId="08C7A9D0" w14:textId="77777777" w:rsidR="00000000" w:rsidRDefault="00000000">
      <w:pPr>
        <w:pStyle w:val="NormalWeb"/>
        <w:numPr>
          <w:ilvl w:val="1"/>
          <w:numId w:val="9"/>
        </w:numPr>
      </w:pPr>
      <w:r>
        <w:t>Email</w:t>
      </w:r>
    </w:p>
    <w:p w14:paraId="6ECA3340" w14:textId="77777777" w:rsidR="00000000" w:rsidRDefault="00000000">
      <w:pPr>
        <w:pStyle w:val="NormalWeb"/>
        <w:numPr>
          <w:ilvl w:val="1"/>
          <w:numId w:val="9"/>
        </w:numPr>
      </w:pPr>
      <w:r>
        <w:t>In-application notifications</w:t>
      </w:r>
    </w:p>
    <w:p w14:paraId="5E1D2246" w14:textId="77777777" w:rsidR="00000000" w:rsidRDefault="00000000">
      <w:pPr>
        <w:pStyle w:val="NormalWeb"/>
        <w:numPr>
          <w:ilvl w:val="0"/>
          <w:numId w:val="9"/>
        </w:numPr>
      </w:pPr>
      <w:r>
        <w:t>Query Builder (Cube Core) (IP)</w:t>
      </w:r>
    </w:p>
    <w:p w14:paraId="1EB8B35E" w14:textId="77777777" w:rsidR="00000000" w:rsidRDefault="00000000">
      <w:pPr>
        <w:pStyle w:val="NormalWeb"/>
        <w:numPr>
          <w:ilvl w:val="1"/>
          <w:numId w:val="9"/>
        </w:numPr>
      </w:pPr>
      <w:r>
        <w:t>reporting</w:t>
      </w:r>
    </w:p>
    <w:p w14:paraId="2EC5F21E" w14:textId="77777777" w:rsidR="00000000" w:rsidRDefault="00000000">
      <w:pPr>
        <w:pStyle w:val="NormalWeb"/>
        <w:numPr>
          <w:ilvl w:val="1"/>
          <w:numId w:val="9"/>
        </w:numPr>
      </w:pPr>
      <w:r>
        <w:lastRenderedPageBreak/>
        <w:t>ad-hoc queries</w:t>
      </w:r>
    </w:p>
    <w:p w14:paraId="7AE641FC" w14:textId="77777777" w:rsidR="00000000" w:rsidRDefault="00000000">
      <w:pPr>
        <w:pStyle w:val="NormalWeb"/>
        <w:numPr>
          <w:ilvl w:val="1"/>
          <w:numId w:val="9"/>
        </w:numPr>
      </w:pPr>
      <w:r>
        <w:t>recipient list generation</w:t>
      </w:r>
    </w:p>
    <w:p w14:paraId="6E7E5F9F" w14:textId="77777777" w:rsidR="00000000" w:rsidRDefault="00000000">
      <w:pPr>
        <w:pStyle w:val="NormalWeb"/>
        <w:numPr>
          <w:ilvl w:val="0"/>
          <w:numId w:val="9"/>
        </w:numPr>
      </w:pPr>
      <w:r>
        <w:t>Task Engine (DONE)</w:t>
      </w:r>
    </w:p>
    <w:p w14:paraId="0127595E" w14:textId="77777777" w:rsidR="00000000" w:rsidRDefault="00000000">
      <w:pPr>
        <w:pStyle w:val="NormalWeb"/>
        <w:numPr>
          <w:ilvl w:val="0"/>
          <w:numId w:val="9"/>
        </w:numPr>
      </w:pPr>
      <w:r>
        <w:t>Document Storage (DONE)</w:t>
      </w:r>
    </w:p>
    <w:p w14:paraId="5D9C0F56" w14:textId="77777777" w:rsidR="00000000" w:rsidRDefault="00000000">
      <w:pPr>
        <w:pStyle w:val="NormalWeb"/>
        <w:numPr>
          <w:ilvl w:val="1"/>
          <w:numId w:val="9"/>
        </w:numPr>
      </w:pPr>
      <w:r>
        <w:t>Versioning</w:t>
      </w:r>
    </w:p>
    <w:p w14:paraId="47054C2E" w14:textId="77777777" w:rsidR="00000000" w:rsidRDefault="00000000">
      <w:pPr>
        <w:pStyle w:val="NormalWeb"/>
        <w:numPr>
          <w:ilvl w:val="1"/>
          <w:numId w:val="9"/>
        </w:numPr>
      </w:pPr>
      <w:r>
        <w:t>Retention</w:t>
      </w:r>
    </w:p>
    <w:p w14:paraId="31486245" w14:textId="77777777" w:rsidR="00000000" w:rsidRDefault="00000000">
      <w:pPr>
        <w:pStyle w:val="NormalWeb"/>
        <w:numPr>
          <w:ilvl w:val="0"/>
          <w:numId w:val="9"/>
        </w:numPr>
      </w:pPr>
      <w:r>
        <w:t>PandaDocs (DONE)</w:t>
      </w:r>
    </w:p>
    <w:p w14:paraId="40EEB793" w14:textId="77777777" w:rsidR="00000000" w:rsidRDefault="00000000">
      <w:pPr>
        <w:pStyle w:val="NormalWeb"/>
        <w:numPr>
          <w:ilvl w:val="0"/>
          <w:numId w:val="9"/>
        </w:numPr>
      </w:pPr>
      <w:r>
        <w:t>Audit Logging (NI)</w:t>
      </w:r>
    </w:p>
    <w:p w14:paraId="21055952" w14:textId="77777777" w:rsidR="00000000" w:rsidRDefault="00000000">
      <w:pPr>
        <w:pStyle w:val="NormalWeb"/>
        <w:numPr>
          <w:ilvl w:val="0"/>
          <w:numId w:val="9"/>
        </w:numPr>
      </w:pPr>
      <w:r>
        <w:t>PID Generator/Integration (NI)</w:t>
      </w:r>
    </w:p>
    <w:p w14:paraId="65406D3D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35969AA">
          <v:rect id="_x0000_i1030" style="width:0;height:1.5pt" o:hralign="center" o:hrstd="t" o:hr="t" fillcolor="#a0a0a0" stroked="f"/>
        </w:pict>
      </w:r>
    </w:p>
    <w:p w14:paraId="73AB9DD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3rd-Party Integration(s)</w:t>
      </w:r>
    </w:p>
    <w:p w14:paraId="19D240E8" w14:textId="77777777" w:rsidR="00000000" w:rsidRDefault="00000000">
      <w:pPr>
        <w:pStyle w:val="NormalWeb"/>
        <w:numPr>
          <w:ilvl w:val="0"/>
          <w:numId w:val="10"/>
        </w:numPr>
      </w:pPr>
      <w:hyperlink r:id="rId6" w:history="1">
        <w:r>
          <w:rPr>
            <w:rStyle w:val="Hyperlink"/>
          </w:rPr>
          <w:t>ClassWallet</w:t>
        </w:r>
      </w:hyperlink>
      <w:r>
        <w:t xml:space="preserve"> (NI)</w:t>
      </w:r>
    </w:p>
    <w:p w14:paraId="3210C000" w14:textId="77777777" w:rsidR="00000000" w:rsidRDefault="00000000">
      <w:pPr>
        <w:pStyle w:val="NormalWeb"/>
        <w:numPr>
          <w:ilvl w:val="0"/>
          <w:numId w:val="10"/>
        </w:numPr>
      </w:pPr>
      <w:hyperlink r:id="rId7" w:history="1">
        <w:r>
          <w:rPr>
            <w:rStyle w:val="Hyperlink"/>
          </w:rPr>
          <w:t>RDS</w:t>
        </w:r>
      </w:hyperlink>
      <w:r>
        <w:t xml:space="preserve"> (NI)</w:t>
      </w:r>
    </w:p>
    <w:p w14:paraId="47A290EC" w14:textId="77777777" w:rsidR="00000000" w:rsidRDefault="00000000">
      <w:pPr>
        <w:pStyle w:val="NormalWeb"/>
        <w:numPr>
          <w:ilvl w:val="0"/>
          <w:numId w:val="10"/>
        </w:numPr>
      </w:pPr>
      <w:r>
        <w:t>SparkPost (Email Engine) (DONE)</w:t>
      </w:r>
    </w:p>
    <w:p w14:paraId="429E8E2B" w14:textId="77777777" w:rsidR="00000000" w:rsidRDefault="00000000">
      <w:pPr>
        <w:pStyle w:val="NormalWeb"/>
        <w:numPr>
          <w:ilvl w:val="0"/>
          <w:numId w:val="10"/>
        </w:numPr>
      </w:pPr>
      <w:r>
        <w:t>Aperio/CISCO Call Center (Provider Lookup) (NI)</w:t>
      </w:r>
    </w:p>
    <w:p w14:paraId="57C0D8B1" w14:textId="77777777" w:rsidR="00000000" w:rsidRDefault="00000000">
      <w:pPr>
        <w:pStyle w:val="NormalWeb"/>
        <w:numPr>
          <w:ilvl w:val="0"/>
          <w:numId w:val="10"/>
        </w:numPr>
      </w:pPr>
      <w:r>
        <w:t>PandaDocs (DONE)</w:t>
      </w:r>
    </w:p>
    <w:p w14:paraId="1C45ECAC" w14:textId="77777777" w:rsidR="00000000" w:rsidRDefault="00000000">
      <w:pPr>
        <w:pStyle w:val="NormalWeb"/>
        <w:numPr>
          <w:ilvl w:val="0"/>
          <w:numId w:val="10"/>
        </w:numPr>
      </w:pPr>
      <w:r>
        <w:t>Cube Cloud (API and SDK integration) (IP)</w:t>
      </w:r>
    </w:p>
    <w:p w14:paraId="41954B51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18374473">
          <v:rect id="_x0000_i1031" style="width:0;height:1.5pt" o:hralign="center" o:hrstd="t" o:hr="t" fillcolor="#a0a0a0" stroked="f"/>
        </w:pict>
      </w:r>
    </w:p>
    <w:p w14:paraId="17772B2F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Data Migrations</w:t>
      </w:r>
    </w:p>
    <w:p w14:paraId="51C06BDC" w14:textId="77777777" w:rsidR="00000000" w:rsidRDefault="00000000">
      <w:pPr>
        <w:pStyle w:val="NormalWeb"/>
        <w:numPr>
          <w:ilvl w:val="0"/>
          <w:numId w:val="11"/>
        </w:numPr>
      </w:pPr>
      <w:r>
        <w:t>Schools (NI)</w:t>
      </w:r>
    </w:p>
    <w:p w14:paraId="5DF6C331" w14:textId="77777777" w:rsidR="00000000" w:rsidRDefault="00000000">
      <w:pPr>
        <w:pStyle w:val="NormalWeb"/>
        <w:numPr>
          <w:ilvl w:val="0"/>
          <w:numId w:val="11"/>
        </w:numPr>
      </w:pPr>
      <w:r>
        <w:t>Providers (NI)</w:t>
      </w:r>
    </w:p>
    <w:p w14:paraId="5EAB1AB2" w14:textId="77777777" w:rsidR="00000000" w:rsidRDefault="00000000">
      <w:pPr>
        <w:pStyle w:val="NormalWeb"/>
        <w:numPr>
          <w:ilvl w:val="0"/>
          <w:numId w:val="11"/>
        </w:numPr>
      </w:pPr>
      <w:r>
        <w:t>Household and Students (NI)</w:t>
      </w:r>
    </w:p>
    <w:p w14:paraId="652C0E15" w14:textId="77777777" w:rsidR="00000000" w:rsidRDefault="00000000">
      <w:pPr>
        <w:pStyle w:val="NormalWeb"/>
        <w:numPr>
          <w:ilvl w:val="0"/>
          <w:numId w:val="11"/>
        </w:numPr>
      </w:pPr>
      <w:r>
        <w:t>Operational Data (existing) (NI)</w:t>
      </w:r>
    </w:p>
    <w:p w14:paraId="6625194A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1B49B144">
          <v:rect id="_x0000_i1032" style="width:0;height:1.5pt" o:hralign="center" o:hrstd="t" o:hr="t" fillcolor="#a0a0a0" stroked="f"/>
        </w:pict>
      </w:r>
    </w:p>
    <w:p w14:paraId="384807AC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K-12 SEAA Modernization Project: Technology Roadmap Report</w:t>
      </w:r>
    </w:p>
    <w:p w14:paraId="3E5B1884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75224E19">
          <v:rect id="_x0000_i1033" style="width:0;height:1.5pt" o:hralign="center" o:hrstd="t" o:hr="t" fillcolor="#a0a0a0" stroked="f"/>
        </w:pict>
      </w:r>
    </w:p>
    <w:p w14:paraId="47C8614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1. Definition of a Technology Roadmap</w:t>
      </w:r>
    </w:p>
    <w:p w14:paraId="6D49057C" w14:textId="77777777" w:rsidR="00000000" w:rsidRDefault="00000000">
      <w:pPr>
        <w:pStyle w:val="NormalWeb"/>
      </w:pPr>
      <w:r>
        <w:t xml:space="preserve">A Technology Roadmap, in the context of the K-12 SEAA Modernization project, is a </w:t>
      </w:r>
      <w:r>
        <w:rPr>
          <w:rStyle w:val="Strong"/>
        </w:rPr>
        <w:t>strategic, phased delivery plan</w:t>
      </w:r>
      <w:r>
        <w:t xml:space="preserve"> covering the entire scope of work, designed to guide the development teams toward a </w:t>
      </w:r>
      <w:r>
        <w:rPr>
          <w:rStyle w:val="Strong"/>
        </w:rPr>
        <w:t>critical production launch deadline of May 1, 2026</w:t>
      </w:r>
      <w:r>
        <w:t>.</w:t>
      </w:r>
    </w:p>
    <w:p w14:paraId="25644954" w14:textId="77777777" w:rsidR="00000000" w:rsidRDefault="00000000">
      <w:pPr>
        <w:pStyle w:val="NormalWeb"/>
      </w:pPr>
      <w:r>
        <w:t xml:space="preserve">Based on the materials, the roadmap functions as the implementation plan, detailing the sequential delivery of </w:t>
      </w:r>
      <w:r>
        <w:rPr>
          <w:rStyle w:val="Strong"/>
        </w:rPr>
        <w:t>110+ distinct features</w:t>
      </w:r>
      <w:r>
        <w:t xml:space="preserve"> across six core functional domains, the integration </w:t>
      </w:r>
      <w:r>
        <w:lastRenderedPageBreak/>
        <w:t xml:space="preserve">of </w:t>
      </w:r>
      <w:r>
        <w:rPr>
          <w:rStyle w:val="Strong"/>
        </w:rPr>
        <w:t>high-risk external systems</w:t>
      </w:r>
      <w:r>
        <w:t xml:space="preserve"> (like ClassWallet), and the resolution of critical architectural and data integrity deficiencies. The roadmap prioritizes the delivery of cross-cutting services early to ensure the foundation for </w:t>
      </w:r>
      <w:r>
        <w:rPr>
          <w:rStyle w:val="Strong"/>
        </w:rPr>
        <w:t>security (Entra ID)</w:t>
      </w:r>
      <w:r>
        <w:t xml:space="preserve">, </w:t>
      </w:r>
      <w:r>
        <w:rPr>
          <w:rStyle w:val="Strong"/>
        </w:rPr>
        <w:t>logic (Rules Engine)</w:t>
      </w:r>
      <w:r>
        <w:t xml:space="preserve">, and </w:t>
      </w:r>
      <w:r>
        <w:rPr>
          <w:rStyle w:val="Strong"/>
        </w:rPr>
        <w:t>communication (Communication Center)</w:t>
      </w:r>
      <w:r>
        <w:t xml:space="preserve"> is stable before executing advanced administrative and financial workflows.</w:t>
      </w:r>
    </w:p>
    <w:p w14:paraId="135DE8EB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401B1177">
          <v:rect id="_x0000_i1034" style="width:0;height:1.5pt" o:hralign="center" o:hrstd="t" o:hr="t" fillcolor="#a0a0a0" stroked="f"/>
        </w:pict>
      </w:r>
    </w:p>
    <w:p w14:paraId="14BD4B3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2. Project Context and State of Project</w:t>
      </w:r>
    </w:p>
    <w:p w14:paraId="3CFAB679" w14:textId="77777777" w:rsidR="00000000" w:rsidRDefault="00000000">
      <w:pPr>
        <w:pStyle w:val="NormalWeb"/>
      </w:pPr>
      <w:r>
        <w:t xml:space="preserve">The K-12 SEAA Modernization project has been in development for approximately one year. The project serves two scholarship programs (ESA+ and Opportunity Scholarship) and must support up to </w:t>
      </w:r>
      <w:r>
        <w:rPr>
          <w:rStyle w:val="Strong"/>
        </w:rPr>
        <w:t>80,000 concurrent users</w:t>
      </w:r>
      <w:r>
        <w:t xml:space="preserve"> across four web portals (Household, School, Provider, Admin).</w:t>
      </w:r>
    </w:p>
    <w:p w14:paraId="79371CB7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Core Features</w:t>
      </w:r>
    </w:p>
    <w:p w14:paraId="525593BD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Strong"/>
        </w:rPr>
        <w:t>Status</w:t>
      </w:r>
      <w:r>
        <w:t xml:space="preserve">: </w:t>
      </w:r>
      <w:r>
        <w:rPr>
          <w:rStyle w:val="Strong"/>
        </w:rPr>
        <w:t>NOT IMPLEMENTED (NI)</w:t>
      </w:r>
    </w:p>
    <w:p w14:paraId="38118BDB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Strong"/>
        </w:rPr>
        <w:t>Challenges</w:t>
      </w:r>
      <w:r>
        <w:t xml:space="preserve">: None of the </w:t>
      </w:r>
      <w:r>
        <w:rPr>
          <w:rStyle w:val="Emphasis"/>
        </w:rPr>
        <w:t>core</w:t>
      </w:r>
      <w:r>
        <w:t xml:space="preserve"> features are implemented, integrated and/or complete.</w:t>
      </w:r>
    </w:p>
    <w:p w14:paraId="142F345E" w14:textId="77777777" w:rsidR="00000000" w:rsidRDefault="00000000">
      <w:pPr>
        <w:pStyle w:val="NormalWeb"/>
        <w:numPr>
          <w:ilvl w:val="1"/>
          <w:numId w:val="12"/>
        </w:numPr>
      </w:pPr>
      <w:r>
        <w:t>Registration and application workflows for ESA+ and Opportunity Scholarship</w:t>
      </w:r>
    </w:p>
    <w:p w14:paraId="71F8AB86" w14:textId="77777777" w:rsidR="00000000" w:rsidRDefault="00000000">
      <w:pPr>
        <w:pStyle w:val="NormalWeb"/>
        <w:numPr>
          <w:ilvl w:val="1"/>
          <w:numId w:val="12"/>
        </w:numPr>
      </w:pPr>
      <w:r>
        <w:t>Renewal processes</w:t>
      </w:r>
    </w:p>
    <w:p w14:paraId="6BD9286A" w14:textId="77777777" w:rsidR="00000000" w:rsidRDefault="00000000">
      <w:pPr>
        <w:pStyle w:val="NormalWeb"/>
        <w:numPr>
          <w:ilvl w:val="1"/>
          <w:numId w:val="12"/>
        </w:numPr>
      </w:pPr>
      <w:r>
        <w:t>School and Provider management portals</w:t>
      </w:r>
    </w:p>
    <w:p w14:paraId="04F06AB7" w14:textId="77777777" w:rsidR="00000000" w:rsidRDefault="00000000">
      <w:pPr>
        <w:pStyle w:val="NormalWeb"/>
        <w:numPr>
          <w:ilvl w:val="1"/>
          <w:numId w:val="12"/>
        </w:numPr>
      </w:pPr>
      <w:r>
        <w:t>Admin portal operations for SEAA staff</w:t>
      </w:r>
    </w:p>
    <w:p w14:paraId="163A99DE" w14:textId="77777777" w:rsidR="00000000" w:rsidRDefault="00000000">
      <w:pPr>
        <w:pStyle w:val="NormalWeb"/>
        <w:numPr>
          <w:ilvl w:val="1"/>
          <w:numId w:val="12"/>
        </w:numPr>
      </w:pPr>
      <w:r>
        <w:t>Payment processing and financial systems</w:t>
      </w:r>
    </w:p>
    <w:p w14:paraId="612D93A4" w14:textId="77777777" w:rsidR="00000000" w:rsidRDefault="00000000">
      <w:pPr>
        <w:pStyle w:val="NormalWeb"/>
        <w:numPr>
          <w:ilvl w:val="1"/>
          <w:numId w:val="12"/>
        </w:numPr>
      </w:pPr>
      <w:r>
        <w:t>Verification and compliance workflows, including state agency integrations</w:t>
      </w:r>
    </w:p>
    <w:p w14:paraId="2C85EB0C" w14:textId="77777777" w:rsidR="00000000" w:rsidRDefault="00000000">
      <w:pPr>
        <w:pStyle w:val="NormalWeb"/>
        <w:numPr>
          <w:ilvl w:val="1"/>
          <w:numId w:val="12"/>
        </w:numPr>
      </w:pPr>
      <w:r>
        <w:t>Database schema for all domains (modernization)</w:t>
      </w:r>
    </w:p>
    <w:p w14:paraId="2896F77D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Strong"/>
        </w:rPr>
        <w:t>Resolution</w:t>
      </w:r>
      <w:r>
        <w:t>:</w:t>
      </w:r>
    </w:p>
    <w:p w14:paraId="42A13EDE" w14:textId="77777777" w:rsidR="00000000" w:rsidRDefault="00000000">
      <w:pPr>
        <w:pStyle w:val="NormalWeb"/>
        <w:numPr>
          <w:ilvl w:val="1"/>
          <w:numId w:val="12"/>
        </w:numPr>
      </w:pPr>
      <w:r>
        <w:t xml:space="preserve">Implement </w:t>
      </w:r>
      <w:r>
        <w:rPr>
          <w:rStyle w:val="HTMLCode"/>
        </w:rPr>
        <w:t>workflow-centric</w:t>
      </w:r>
      <w:r>
        <w:t xml:space="preserve"> operations to deliver core features in a phased manner over the next 7 months.</w:t>
      </w:r>
    </w:p>
    <w:p w14:paraId="3EF596ED" w14:textId="77777777" w:rsidR="00000000" w:rsidRDefault="00000000">
      <w:pPr>
        <w:pStyle w:val="NormalWeb"/>
        <w:numPr>
          <w:ilvl w:val="1"/>
          <w:numId w:val="12"/>
        </w:numPr>
      </w:pPr>
      <w:r>
        <w:t xml:space="preserve">Start with </w:t>
      </w:r>
      <w:r>
        <w:rPr>
          <w:rStyle w:val="Strong"/>
        </w:rPr>
        <w:t>foundational</w:t>
      </w:r>
      <w:r>
        <w:t xml:space="preserve"> features (i.e., Student, Household, School, Provider) and </w:t>
      </w:r>
      <w:r>
        <w:rPr>
          <w:rStyle w:val="Strong"/>
        </w:rPr>
        <w:t>logical sequence(s)</w:t>
      </w:r>
    </w:p>
    <w:p w14:paraId="6EABD87D" w14:textId="77777777" w:rsidR="00000000" w:rsidRDefault="00000000">
      <w:pPr>
        <w:pStyle w:val="NormalWeb"/>
        <w:numPr>
          <w:ilvl w:val="2"/>
          <w:numId w:val="12"/>
        </w:numPr>
      </w:pPr>
      <w:r>
        <w:t>Stop focus on tool-building</w:t>
      </w:r>
    </w:p>
    <w:p w14:paraId="519D1DCF" w14:textId="77777777" w:rsidR="00000000" w:rsidRDefault="00000000">
      <w:pPr>
        <w:pStyle w:val="NormalWeb"/>
        <w:numPr>
          <w:ilvl w:val="2"/>
          <w:numId w:val="12"/>
        </w:numPr>
      </w:pPr>
      <w:r>
        <w:t>Stop focus on "what is easy" (e.g., Provider)</w:t>
      </w:r>
    </w:p>
    <w:p w14:paraId="138D6558" w14:textId="77777777" w:rsidR="00000000" w:rsidRDefault="00000000">
      <w:pPr>
        <w:pStyle w:val="NormalWeb"/>
        <w:numPr>
          <w:ilvl w:val="1"/>
          <w:numId w:val="12"/>
        </w:numPr>
      </w:pPr>
      <w:r>
        <w:t xml:space="preserve">Focus on </w:t>
      </w:r>
      <w:r>
        <w:rPr>
          <w:rStyle w:val="HTMLCode"/>
        </w:rPr>
        <w:t>event-driven</w:t>
      </w:r>
      <w:r>
        <w:t xml:space="preserve"> </w:t>
      </w:r>
      <w:r>
        <w:rPr>
          <w:rStyle w:val="Strong"/>
        </w:rPr>
        <w:t>workflows</w:t>
      </w:r>
      <w:r>
        <w:t xml:space="preserve"> to decouple services and improve scalability</w:t>
      </w:r>
    </w:p>
    <w:p w14:paraId="32759DF6" w14:textId="77777777" w:rsidR="00000000" w:rsidRDefault="00000000">
      <w:pPr>
        <w:pStyle w:val="NormalWeb"/>
        <w:numPr>
          <w:ilvl w:val="2"/>
          <w:numId w:val="12"/>
        </w:numPr>
      </w:pPr>
      <w:r>
        <w:rPr>
          <w:rStyle w:val="Strong"/>
          <w:i/>
          <w:iCs/>
        </w:rPr>
        <w:t>REQUIRES</w:t>
      </w:r>
      <w:r>
        <w:t>: grouping tasks to operational workflows with application context</w:t>
      </w:r>
    </w:p>
    <w:p w14:paraId="6539BAA9" w14:textId="77777777" w:rsidR="00000000" w:rsidRDefault="00000000">
      <w:pPr>
        <w:pStyle w:val="NormalWeb"/>
        <w:numPr>
          <w:ilvl w:val="1"/>
          <w:numId w:val="12"/>
        </w:numPr>
      </w:pPr>
      <w:r>
        <w:t>Prioritize high-risk external integrations (ClassWallet, RDS) early in the roadmap</w:t>
      </w:r>
    </w:p>
    <w:p w14:paraId="72BACC7E" w14:textId="77777777" w:rsidR="00000000" w:rsidRDefault="00000000">
      <w:pPr>
        <w:pStyle w:val="NormalWeb"/>
        <w:numPr>
          <w:ilvl w:val="1"/>
          <w:numId w:val="12"/>
        </w:numPr>
      </w:pPr>
      <w:r>
        <w:t xml:space="preserve">Need application </w:t>
      </w:r>
      <w:r>
        <w:rPr>
          <w:rStyle w:val="Strong"/>
        </w:rPr>
        <w:t>database</w:t>
      </w:r>
      <w:r>
        <w:t xml:space="preserve"> and </w:t>
      </w:r>
      <w:r>
        <w:rPr>
          <w:rStyle w:val="Strong"/>
        </w:rPr>
        <w:t>resources</w:t>
      </w:r>
      <w:r>
        <w:t xml:space="preserve"> to enforce relational integrity and domain-driven design</w:t>
      </w:r>
    </w:p>
    <w:p w14:paraId="0343FB95" w14:textId="77777777" w:rsidR="00000000" w:rsidRDefault="00000000">
      <w:pPr>
        <w:pStyle w:val="NormalWeb"/>
        <w:numPr>
          <w:ilvl w:val="2"/>
          <w:numId w:val="12"/>
        </w:numPr>
      </w:pPr>
      <w:r>
        <w:t xml:space="preserve">Implement a </w:t>
      </w:r>
      <w:r>
        <w:rPr>
          <w:rStyle w:val="Emphasis"/>
        </w:rPr>
        <w:t>coordination</w:t>
      </w:r>
      <w:r>
        <w:t xml:space="preserve"> of database schemas, changes, and environment deployments</w:t>
      </w:r>
    </w:p>
    <w:p w14:paraId="621735B4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Architecture (Backend)</w:t>
      </w:r>
    </w:p>
    <w:p w14:paraId="2F742B89" w14:textId="77777777" w:rsidR="00000000" w:rsidRDefault="00000000">
      <w:pPr>
        <w:pStyle w:val="NormalWeb"/>
        <w:numPr>
          <w:ilvl w:val="0"/>
          <w:numId w:val="13"/>
        </w:numPr>
      </w:pPr>
      <w:r>
        <w:rPr>
          <w:rStyle w:val="Strong"/>
        </w:rPr>
        <w:t>Status</w:t>
      </w:r>
      <w:r>
        <w:t xml:space="preserve">: </w:t>
      </w:r>
      <w:r>
        <w:rPr>
          <w:rStyle w:val="Strong"/>
        </w:rPr>
        <w:t>NI / IN PROGRESS (IP)</w:t>
      </w:r>
    </w:p>
    <w:p w14:paraId="16B6FBE4" w14:textId="77777777" w:rsidR="00000000" w:rsidRDefault="00000000">
      <w:pPr>
        <w:pStyle w:val="NormalWeb"/>
        <w:numPr>
          <w:ilvl w:val="0"/>
          <w:numId w:val="13"/>
        </w:numPr>
      </w:pPr>
      <w:r>
        <w:rPr>
          <w:rStyle w:val="Strong"/>
        </w:rPr>
        <w:t>Challenges</w:t>
      </w:r>
      <w:r>
        <w:t>:</w:t>
      </w:r>
    </w:p>
    <w:p w14:paraId="04EA1A7F" w14:textId="77777777" w:rsidR="00000000" w:rsidRDefault="00000000">
      <w:pPr>
        <w:pStyle w:val="NormalWeb"/>
        <w:numPr>
          <w:ilvl w:val="1"/>
          <w:numId w:val="13"/>
        </w:numPr>
      </w:pPr>
      <w:r>
        <w:rPr>
          <w:rStyle w:val="Strong"/>
        </w:rPr>
        <w:lastRenderedPageBreak/>
        <w:t>Process</w:t>
      </w:r>
      <w:r>
        <w:t>: Architecture Design, Analysis, and Decision Records (NI)</w:t>
      </w:r>
    </w:p>
    <w:p w14:paraId="24072440" w14:textId="77777777" w:rsidR="00000000" w:rsidRDefault="00000000">
      <w:pPr>
        <w:pStyle w:val="NormalWeb"/>
        <w:numPr>
          <w:ilvl w:val="1"/>
          <w:numId w:val="13"/>
        </w:numPr>
      </w:pPr>
      <w:r>
        <w:t>Business Logic Layer (NI)</w:t>
      </w:r>
    </w:p>
    <w:p w14:paraId="410661DF" w14:textId="77777777" w:rsidR="00000000" w:rsidRDefault="00000000">
      <w:pPr>
        <w:pStyle w:val="NormalWeb"/>
        <w:numPr>
          <w:ilvl w:val="1"/>
          <w:numId w:val="13"/>
        </w:numPr>
      </w:pPr>
      <w:r>
        <w:rPr>
          <w:rStyle w:val="Strong"/>
        </w:rPr>
        <w:t>Workflow</w:t>
      </w:r>
      <w:r>
        <w:t xml:space="preserve"> and </w:t>
      </w:r>
      <w:r>
        <w:rPr>
          <w:rStyle w:val="Strong"/>
        </w:rPr>
        <w:t>Event-driven</w:t>
      </w:r>
      <w:r>
        <w:t xml:space="preserve"> Processing (IP)</w:t>
      </w:r>
    </w:p>
    <w:p w14:paraId="2CE591D0" w14:textId="77777777" w:rsidR="00000000" w:rsidRDefault="00000000">
      <w:pPr>
        <w:pStyle w:val="NormalWeb"/>
        <w:numPr>
          <w:ilvl w:val="1"/>
          <w:numId w:val="13"/>
        </w:numPr>
      </w:pPr>
      <w:r>
        <w:t xml:space="preserve">Strong </w:t>
      </w:r>
      <w:r>
        <w:rPr>
          <w:rStyle w:val="Strong"/>
        </w:rPr>
        <w:t>Business Logic</w:t>
      </w:r>
      <w:r>
        <w:t xml:space="preserve"> with </w:t>
      </w:r>
      <w:r>
        <w:rPr>
          <w:rStyle w:val="Strong"/>
        </w:rPr>
        <w:t>Rules Engine</w:t>
      </w:r>
      <w:r>
        <w:t xml:space="preserve"> (IP)</w:t>
      </w:r>
    </w:p>
    <w:p w14:paraId="7E179E51" w14:textId="77777777" w:rsidR="00000000" w:rsidRDefault="00000000">
      <w:pPr>
        <w:pStyle w:val="NormalWeb"/>
        <w:numPr>
          <w:ilvl w:val="0"/>
          <w:numId w:val="13"/>
        </w:numPr>
      </w:pPr>
      <w:r>
        <w:rPr>
          <w:rStyle w:val="Strong"/>
        </w:rPr>
        <w:t>Resolution</w:t>
      </w:r>
      <w:r>
        <w:t>:</w:t>
      </w:r>
    </w:p>
    <w:p w14:paraId="6B218DBF" w14:textId="77777777" w:rsidR="00000000" w:rsidRDefault="00000000">
      <w:pPr>
        <w:pStyle w:val="NormalWeb"/>
        <w:numPr>
          <w:ilvl w:val="1"/>
          <w:numId w:val="13"/>
        </w:numPr>
      </w:pPr>
      <w:r>
        <w:t>Complete Architecture Decision Records (ADRs) for all major design decisions</w:t>
      </w:r>
    </w:p>
    <w:p w14:paraId="0147D034" w14:textId="77777777" w:rsidR="00000000" w:rsidRDefault="00000000">
      <w:pPr>
        <w:pStyle w:val="NormalWeb"/>
        <w:numPr>
          <w:ilvl w:val="1"/>
          <w:numId w:val="13"/>
        </w:numPr>
      </w:pPr>
      <w:r>
        <w:t>Finalize Business Logic Layer design using Rules Engine</w:t>
      </w:r>
    </w:p>
    <w:p w14:paraId="3B0AF916" w14:textId="77777777" w:rsidR="00000000" w:rsidRDefault="00000000">
      <w:pPr>
        <w:pStyle w:val="NormalWeb"/>
        <w:numPr>
          <w:ilvl w:val="1"/>
          <w:numId w:val="13"/>
        </w:numPr>
      </w:pPr>
      <w:r>
        <w:t xml:space="preserve">Fully implement event-driven architecture with </w:t>
      </w:r>
      <w:r>
        <w:rPr>
          <w:rStyle w:val="HTMLCode"/>
        </w:rPr>
        <w:t>Workflow-centric</w:t>
      </w:r>
      <w:r>
        <w:t xml:space="preserve"> operations and </w:t>
      </w:r>
      <w:r>
        <w:rPr>
          <w:rStyle w:val="Strong"/>
        </w:rPr>
        <w:t>Task</w:t>
      </w:r>
      <w:r>
        <w:t xml:space="preserve"> Engine</w:t>
      </w:r>
    </w:p>
    <w:p w14:paraId="2F02A28D" w14:textId="77777777" w:rsidR="00000000" w:rsidRDefault="00000000">
      <w:pPr>
        <w:pStyle w:val="NormalWeb"/>
        <w:numPr>
          <w:ilvl w:val="2"/>
          <w:numId w:val="13"/>
        </w:numPr>
      </w:pPr>
      <w:r>
        <w:rPr>
          <w:rStyle w:val="Strong"/>
          <w:i/>
          <w:iCs/>
        </w:rPr>
        <w:t>REQUIRES</w:t>
      </w:r>
      <w:r>
        <w:t xml:space="preserve">: grouping tasks to </w:t>
      </w:r>
      <w:r>
        <w:rPr>
          <w:rStyle w:val="Strong"/>
        </w:rPr>
        <w:t>operational workflows</w:t>
      </w:r>
      <w:r>
        <w:t xml:space="preserve"> with application context</w:t>
      </w:r>
    </w:p>
    <w:p w14:paraId="1322CD33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Architecture (Frontend)</w:t>
      </w:r>
    </w:p>
    <w:p w14:paraId="3926C610" w14:textId="77777777" w:rsidR="00000000" w:rsidRDefault="00000000">
      <w:pPr>
        <w:pStyle w:val="NormalWeb"/>
        <w:numPr>
          <w:ilvl w:val="0"/>
          <w:numId w:val="14"/>
        </w:numPr>
      </w:pPr>
      <w:r>
        <w:rPr>
          <w:rStyle w:val="Strong"/>
        </w:rPr>
        <w:t>Status</w:t>
      </w:r>
      <w:r>
        <w:t xml:space="preserve">: </w:t>
      </w:r>
      <w:r>
        <w:rPr>
          <w:rStyle w:val="Strong"/>
        </w:rPr>
        <w:t>New</w:t>
      </w:r>
    </w:p>
    <w:p w14:paraId="1F8937EB" w14:textId="77777777" w:rsidR="00000000" w:rsidRDefault="00000000">
      <w:pPr>
        <w:pStyle w:val="NormalWeb"/>
        <w:numPr>
          <w:ilvl w:val="0"/>
          <w:numId w:val="14"/>
        </w:numPr>
      </w:pPr>
      <w:r>
        <w:rPr>
          <w:rStyle w:val="Strong"/>
        </w:rPr>
        <w:t>Challenges</w:t>
      </w:r>
      <w:r>
        <w:t>:</w:t>
      </w:r>
    </w:p>
    <w:p w14:paraId="6E32FF9F" w14:textId="77777777" w:rsidR="00000000" w:rsidRDefault="00000000">
      <w:pPr>
        <w:pStyle w:val="NormalWeb"/>
        <w:numPr>
          <w:ilvl w:val="1"/>
          <w:numId w:val="14"/>
        </w:numPr>
      </w:pPr>
      <w:r>
        <w:t>(4) autonomous teams working in silos without architectural governance</w:t>
      </w:r>
    </w:p>
    <w:p w14:paraId="35855B04" w14:textId="77777777" w:rsidR="00000000" w:rsidRDefault="00000000">
      <w:pPr>
        <w:pStyle w:val="NormalWeb"/>
        <w:numPr>
          <w:ilvl w:val="1"/>
          <w:numId w:val="14"/>
        </w:numPr>
      </w:pPr>
      <w:r>
        <w:t>Consistent components communication (i.e., API, responses ) patterns not established</w:t>
      </w:r>
    </w:p>
    <w:p w14:paraId="580183CA" w14:textId="77777777" w:rsidR="00000000" w:rsidRDefault="00000000">
      <w:pPr>
        <w:pStyle w:val="NormalWeb"/>
        <w:numPr>
          <w:ilvl w:val="1"/>
          <w:numId w:val="14"/>
        </w:numPr>
      </w:pPr>
      <w:r>
        <w:t>Enterprise cross-cutting concerns (i.e., logging, error handling, telemetry) not implemented/standardized</w:t>
      </w:r>
    </w:p>
    <w:p w14:paraId="4D29C655" w14:textId="77777777" w:rsidR="00000000" w:rsidRDefault="00000000">
      <w:pPr>
        <w:pStyle w:val="NormalWeb"/>
        <w:numPr>
          <w:ilvl w:val="0"/>
          <w:numId w:val="14"/>
        </w:numPr>
      </w:pPr>
      <w:r>
        <w:rPr>
          <w:rStyle w:val="Strong"/>
        </w:rPr>
        <w:t>Resolution</w:t>
      </w:r>
      <w:r>
        <w:t>:</w:t>
      </w:r>
    </w:p>
    <w:p w14:paraId="56AA7E93" w14:textId="77777777" w:rsidR="00000000" w:rsidRDefault="00000000">
      <w:pPr>
        <w:pStyle w:val="NormalWeb"/>
        <w:numPr>
          <w:ilvl w:val="1"/>
          <w:numId w:val="14"/>
        </w:numPr>
      </w:pPr>
      <w:r>
        <w:t>(1) Frontend Architect to coordinate implementation of patterns, components, and shared libraries</w:t>
      </w:r>
    </w:p>
    <w:p w14:paraId="65C6A31E" w14:textId="77777777" w:rsidR="00000000" w:rsidRDefault="00000000">
      <w:pPr>
        <w:pStyle w:val="NormalWeb"/>
        <w:numPr>
          <w:ilvl w:val="2"/>
          <w:numId w:val="14"/>
        </w:numPr>
      </w:pPr>
      <w:r>
        <w:t>Adding core cross-cutting concerns (i.e., logging, error handling, and configuration)</w:t>
      </w:r>
    </w:p>
    <w:p w14:paraId="106CAE50" w14:textId="77777777" w:rsidR="00000000" w:rsidRDefault="00000000">
      <w:pPr>
        <w:pStyle w:val="NormalWeb"/>
        <w:numPr>
          <w:ilvl w:val="1"/>
          <w:numId w:val="14"/>
        </w:numPr>
      </w:pPr>
      <w:r>
        <w:t>Document and socialize standards for API contracts, responses, and error handling</w:t>
      </w:r>
    </w:p>
    <w:p w14:paraId="3467E291" w14:textId="77777777" w:rsidR="00000000" w:rsidRDefault="00000000">
      <w:pPr>
        <w:pStyle w:val="NormalWeb"/>
        <w:numPr>
          <w:ilvl w:val="1"/>
          <w:numId w:val="14"/>
        </w:numPr>
      </w:pPr>
      <w:r>
        <w:t>Establish architectural governance process for all teams to follow</w:t>
      </w:r>
    </w:p>
    <w:p w14:paraId="106BB4AA" w14:textId="77777777" w:rsidR="00000000" w:rsidRDefault="00000000">
      <w:pPr>
        <w:pStyle w:val="NormalWeb"/>
        <w:numPr>
          <w:ilvl w:val="1"/>
          <w:numId w:val="14"/>
        </w:numPr>
      </w:pPr>
      <w:r>
        <w:t>Implement shared libraries for cross-cutting concerns and utilities</w:t>
      </w:r>
    </w:p>
    <w:p w14:paraId="0EFE8506" w14:textId="77777777" w:rsidR="00000000" w:rsidRDefault="00000000">
      <w:pPr>
        <w:pStyle w:val="NormalWeb"/>
        <w:numPr>
          <w:ilvl w:val="2"/>
          <w:numId w:val="14"/>
        </w:numPr>
      </w:pPr>
      <w:r>
        <w:t>shared models and DTO library projects</w:t>
      </w:r>
    </w:p>
    <w:p w14:paraId="5541F18C" w14:textId="77777777" w:rsidR="00000000" w:rsidRDefault="00000000">
      <w:pPr>
        <w:pStyle w:val="NormalWeb"/>
        <w:numPr>
          <w:ilvl w:val="2"/>
          <w:numId w:val="14"/>
        </w:numPr>
      </w:pPr>
      <w:r>
        <w:t>shared layout and styles/assets library projects</w:t>
      </w:r>
    </w:p>
    <w:p w14:paraId="5DDC74CE" w14:textId="77777777" w:rsidR="00000000" w:rsidRDefault="00000000">
      <w:pPr>
        <w:pStyle w:val="NormalWeb"/>
        <w:numPr>
          <w:ilvl w:val="2"/>
          <w:numId w:val="14"/>
        </w:numPr>
      </w:pPr>
      <w:r>
        <w:t>Data access layer with repository pattern (i.e., Http Service)</w:t>
      </w:r>
    </w:p>
    <w:p w14:paraId="6D79E0B8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Cross-Cutting Services</w:t>
      </w:r>
    </w:p>
    <w:p w14:paraId="77AEE388" w14:textId="77777777" w:rsidR="00000000" w:rsidRDefault="00000000">
      <w:pPr>
        <w:pStyle w:val="NormalWeb"/>
        <w:numPr>
          <w:ilvl w:val="0"/>
          <w:numId w:val="15"/>
        </w:numPr>
      </w:pPr>
      <w:r>
        <w:rPr>
          <w:rStyle w:val="Strong"/>
        </w:rPr>
        <w:t>Status</w:t>
      </w:r>
      <w:r>
        <w:t xml:space="preserve">: </w:t>
      </w:r>
      <w:r>
        <w:rPr>
          <w:rStyle w:val="Strong"/>
        </w:rPr>
        <w:t>DONE / IP</w:t>
      </w:r>
    </w:p>
    <w:p w14:paraId="0B5BDFCE" w14:textId="77777777" w:rsidR="00000000" w:rsidRDefault="00000000">
      <w:pPr>
        <w:pStyle w:val="NormalWeb"/>
        <w:numPr>
          <w:ilvl w:val="0"/>
          <w:numId w:val="15"/>
        </w:numPr>
      </w:pPr>
      <w:r>
        <w:rPr>
          <w:rStyle w:val="Strong"/>
        </w:rPr>
        <w:t>Details</w:t>
      </w:r>
      <w:r>
        <w:t>:</w:t>
      </w:r>
    </w:p>
    <w:p w14:paraId="5EA59E00" w14:textId="77777777" w:rsidR="00000000" w:rsidRDefault="00000000">
      <w:pPr>
        <w:pStyle w:val="NormalWeb"/>
        <w:numPr>
          <w:ilvl w:val="1"/>
          <w:numId w:val="15"/>
        </w:numPr>
      </w:pPr>
      <w:r>
        <w:t>Microsoft Entra (Security) (DONE)</w:t>
      </w:r>
    </w:p>
    <w:p w14:paraId="12AB60BC" w14:textId="77777777" w:rsidR="00000000" w:rsidRDefault="00000000">
      <w:pPr>
        <w:pStyle w:val="NormalWeb"/>
        <w:numPr>
          <w:ilvl w:val="1"/>
          <w:numId w:val="15"/>
        </w:numPr>
      </w:pPr>
      <w:r>
        <w:t>Communication Center (DONE)</w:t>
      </w:r>
    </w:p>
    <w:p w14:paraId="53AAD401" w14:textId="77777777" w:rsidR="00000000" w:rsidRDefault="00000000">
      <w:pPr>
        <w:pStyle w:val="NormalWeb"/>
        <w:numPr>
          <w:ilvl w:val="1"/>
          <w:numId w:val="15"/>
        </w:numPr>
      </w:pPr>
      <w:r>
        <w:t>SignalR (DONE)</w:t>
      </w:r>
    </w:p>
    <w:p w14:paraId="5B93FDAF" w14:textId="77777777" w:rsidR="00000000" w:rsidRDefault="00000000">
      <w:pPr>
        <w:pStyle w:val="NormalWeb"/>
        <w:numPr>
          <w:ilvl w:val="1"/>
          <w:numId w:val="15"/>
        </w:numPr>
      </w:pPr>
      <w:r>
        <w:t>PandaDocs (DONE)</w:t>
      </w:r>
    </w:p>
    <w:p w14:paraId="5777FBD0" w14:textId="77777777" w:rsidR="00000000" w:rsidRDefault="00000000">
      <w:pPr>
        <w:pStyle w:val="NormalWeb"/>
        <w:numPr>
          <w:ilvl w:val="1"/>
          <w:numId w:val="15"/>
        </w:numPr>
      </w:pPr>
      <w:r>
        <w:t>Document Storage (DONE)</w:t>
      </w:r>
    </w:p>
    <w:p w14:paraId="31044137" w14:textId="77777777" w:rsidR="00000000" w:rsidRDefault="00000000">
      <w:pPr>
        <w:pStyle w:val="NormalWeb"/>
        <w:numPr>
          <w:ilvl w:val="1"/>
          <w:numId w:val="15"/>
        </w:numPr>
      </w:pPr>
      <w:r>
        <w:t>Rules Engine (IP)</w:t>
      </w:r>
    </w:p>
    <w:p w14:paraId="0B46AEFB" w14:textId="77777777" w:rsidR="00000000" w:rsidRDefault="00000000">
      <w:pPr>
        <w:pStyle w:val="NormalWeb"/>
        <w:numPr>
          <w:ilvl w:val="1"/>
          <w:numId w:val="15"/>
        </w:numPr>
      </w:pPr>
      <w:r>
        <w:t>Observability/Telemetry (IP).</w:t>
      </w:r>
    </w:p>
    <w:p w14:paraId="31B3780D" w14:textId="77777777" w:rsidR="00000000" w:rsidRDefault="00000000">
      <w:pPr>
        <w:pStyle w:val="NormalWeb"/>
        <w:numPr>
          <w:ilvl w:val="0"/>
          <w:numId w:val="15"/>
        </w:numPr>
      </w:pPr>
      <w:r>
        <w:rPr>
          <w:rStyle w:val="Strong"/>
        </w:rPr>
        <w:t>Resolution</w:t>
      </w:r>
      <w:r>
        <w:t>:</w:t>
      </w:r>
    </w:p>
    <w:p w14:paraId="4D114C49" w14:textId="77777777" w:rsidR="00000000" w:rsidRDefault="00000000">
      <w:pPr>
        <w:pStyle w:val="NormalWeb"/>
        <w:numPr>
          <w:ilvl w:val="1"/>
          <w:numId w:val="15"/>
        </w:numPr>
      </w:pPr>
      <w:r>
        <w:lastRenderedPageBreak/>
        <w:t>Complete implementation and integration of Rules Engine with business logic</w:t>
      </w:r>
    </w:p>
    <w:p w14:paraId="2BA863E3" w14:textId="77777777" w:rsidR="00000000" w:rsidRDefault="00000000">
      <w:pPr>
        <w:pStyle w:val="NormalWeb"/>
        <w:numPr>
          <w:ilvl w:val="1"/>
          <w:numId w:val="15"/>
        </w:numPr>
      </w:pPr>
      <w:r>
        <w:t>Finalize Observability/Telemetry for end-to-end monitoring and diagnostics</w:t>
      </w:r>
    </w:p>
    <w:p w14:paraId="760CCD5C" w14:textId="77777777" w:rsidR="00000000" w:rsidRDefault="00000000">
      <w:pPr>
        <w:pStyle w:val="NormalWeb"/>
        <w:numPr>
          <w:ilvl w:val="2"/>
          <w:numId w:val="15"/>
        </w:numPr>
      </w:pPr>
      <w:r>
        <w:t>AppInsights, Log Analytics, Distributed Tracing</w:t>
      </w:r>
    </w:p>
    <w:p w14:paraId="642F30B7" w14:textId="77777777" w:rsidR="00000000" w:rsidRDefault="00000000">
      <w:pPr>
        <w:pStyle w:val="NormalWeb"/>
        <w:numPr>
          <w:ilvl w:val="2"/>
          <w:numId w:val="15"/>
        </w:numPr>
      </w:pPr>
      <w:r>
        <w:t>by Application (i.e., frontend and backend), environment</w:t>
      </w:r>
    </w:p>
    <w:p w14:paraId="016CC4B6" w14:textId="77777777" w:rsidR="00000000" w:rsidRDefault="00000000">
      <w:pPr>
        <w:pStyle w:val="NormalWeb"/>
        <w:numPr>
          <w:ilvl w:val="2"/>
          <w:numId w:val="15"/>
        </w:numPr>
      </w:pPr>
      <w:r>
        <w:t>monitoring dashboards and alerts (thresholds)</w:t>
      </w:r>
    </w:p>
    <w:p w14:paraId="44C320A1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3rd-Party Integrations</w:t>
      </w:r>
    </w:p>
    <w:p w14:paraId="0CC7A845" w14:textId="77777777" w:rsidR="00000000" w:rsidRDefault="00000000">
      <w:pPr>
        <w:pStyle w:val="NormalWeb"/>
        <w:numPr>
          <w:ilvl w:val="0"/>
          <w:numId w:val="16"/>
        </w:numPr>
      </w:pPr>
      <w:r>
        <w:rPr>
          <w:rStyle w:val="Strong"/>
        </w:rPr>
        <w:t>Status</w:t>
      </w:r>
      <w:r>
        <w:t xml:space="preserve">: </w:t>
      </w:r>
      <w:r>
        <w:rPr>
          <w:rStyle w:val="Strong"/>
        </w:rPr>
        <w:t>NI / DONE / IP</w:t>
      </w:r>
    </w:p>
    <w:p w14:paraId="628F0D98" w14:textId="77777777" w:rsidR="00000000" w:rsidRDefault="00000000">
      <w:pPr>
        <w:pStyle w:val="NormalWeb"/>
        <w:numPr>
          <w:ilvl w:val="0"/>
          <w:numId w:val="16"/>
        </w:numPr>
      </w:pPr>
      <w:r>
        <w:rPr>
          <w:rStyle w:val="Strong"/>
        </w:rPr>
        <w:t>Details</w:t>
      </w:r>
      <w:r>
        <w:t>:</w:t>
      </w:r>
    </w:p>
    <w:p w14:paraId="250978B5" w14:textId="77777777" w:rsidR="00000000" w:rsidRDefault="00000000">
      <w:pPr>
        <w:pStyle w:val="NormalWeb"/>
        <w:numPr>
          <w:ilvl w:val="1"/>
          <w:numId w:val="16"/>
        </w:numPr>
      </w:pPr>
      <w:r>
        <w:t>SparkPost (Email Engine) (DONE)</w:t>
      </w:r>
    </w:p>
    <w:p w14:paraId="77686E39" w14:textId="77777777" w:rsidR="00000000" w:rsidRDefault="00000000">
      <w:pPr>
        <w:pStyle w:val="NormalWeb"/>
        <w:numPr>
          <w:ilvl w:val="1"/>
          <w:numId w:val="16"/>
        </w:numPr>
      </w:pPr>
      <w:r>
        <w:t>PandaDocs (DONE)</w:t>
      </w:r>
    </w:p>
    <w:p w14:paraId="7C5982EE" w14:textId="77777777" w:rsidR="00000000" w:rsidRDefault="00000000">
      <w:pPr>
        <w:pStyle w:val="NormalWeb"/>
        <w:numPr>
          <w:ilvl w:val="1"/>
          <w:numId w:val="16"/>
        </w:numPr>
      </w:pPr>
      <w:r>
        <w:t>ClassWallet (NI)</w:t>
      </w:r>
    </w:p>
    <w:p w14:paraId="1100D8FA" w14:textId="77777777" w:rsidR="00000000" w:rsidRDefault="00000000">
      <w:pPr>
        <w:pStyle w:val="NormalWeb"/>
        <w:numPr>
          <w:ilvl w:val="1"/>
          <w:numId w:val="16"/>
        </w:numPr>
      </w:pPr>
      <w:r>
        <w:t>State Agency Integrations (RDS) (NI)</w:t>
      </w:r>
    </w:p>
    <w:p w14:paraId="6890B3AD" w14:textId="77777777" w:rsidR="00000000" w:rsidRDefault="00000000">
      <w:pPr>
        <w:pStyle w:val="NormalWeb"/>
        <w:numPr>
          <w:ilvl w:val="1"/>
          <w:numId w:val="16"/>
        </w:numPr>
      </w:pPr>
      <w:r>
        <w:t>Aperio/CISCO Call Center (NI)</w:t>
      </w:r>
    </w:p>
    <w:p w14:paraId="1249F148" w14:textId="77777777" w:rsidR="00000000" w:rsidRDefault="00000000">
      <w:pPr>
        <w:pStyle w:val="NormalWeb"/>
        <w:numPr>
          <w:ilvl w:val="0"/>
          <w:numId w:val="16"/>
        </w:numPr>
      </w:pPr>
      <w:r>
        <w:rPr>
          <w:rStyle w:val="Strong"/>
        </w:rPr>
        <w:t>Resolution</w:t>
      </w:r>
      <w:r>
        <w:t>:</w:t>
      </w:r>
    </w:p>
    <w:p w14:paraId="39BA0D2E" w14:textId="77777777" w:rsidR="00000000" w:rsidRDefault="00000000">
      <w:pPr>
        <w:pStyle w:val="NormalWeb"/>
        <w:numPr>
          <w:ilvl w:val="1"/>
          <w:numId w:val="16"/>
        </w:numPr>
      </w:pPr>
      <w:r>
        <w:t>Prioritize ClassWallet and RDS integrations early in the roadmap due to high risk</w:t>
      </w:r>
    </w:p>
    <w:p w14:paraId="31987621" w14:textId="77777777" w:rsidR="00000000" w:rsidRDefault="00000000">
      <w:pPr>
        <w:pStyle w:val="NormalWeb"/>
        <w:numPr>
          <w:ilvl w:val="1"/>
          <w:numId w:val="16"/>
        </w:numPr>
      </w:pPr>
      <w:r>
        <w:t>Establish integration patterns and error handling strategies for external systems</w:t>
      </w:r>
    </w:p>
    <w:p w14:paraId="40F8905A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Data &amp; Data Migration</w:t>
      </w:r>
    </w:p>
    <w:p w14:paraId="1AC6A7A9" w14:textId="77777777" w:rsidR="00000000" w:rsidRDefault="00000000">
      <w:pPr>
        <w:pStyle w:val="NormalWeb"/>
        <w:numPr>
          <w:ilvl w:val="0"/>
          <w:numId w:val="17"/>
        </w:numPr>
      </w:pPr>
      <w:r>
        <w:rPr>
          <w:rStyle w:val="Strong"/>
        </w:rPr>
        <w:t>Status</w:t>
      </w:r>
      <w:r>
        <w:t xml:space="preserve">: </w:t>
      </w:r>
      <w:r>
        <w:rPr>
          <w:rStyle w:val="Strong"/>
        </w:rPr>
        <w:t>NOT IMPLEMENTED (NI)</w:t>
      </w:r>
    </w:p>
    <w:p w14:paraId="521AC580" w14:textId="77777777" w:rsidR="00000000" w:rsidRDefault="00000000">
      <w:pPr>
        <w:pStyle w:val="NormalWeb"/>
        <w:numPr>
          <w:ilvl w:val="0"/>
          <w:numId w:val="17"/>
        </w:numPr>
      </w:pPr>
      <w:r>
        <w:rPr>
          <w:rStyle w:val="Strong"/>
        </w:rPr>
        <w:t>Details</w:t>
      </w:r>
      <w:r>
        <w:t>:</w:t>
      </w:r>
    </w:p>
    <w:p w14:paraId="6817A7CC" w14:textId="77777777" w:rsidR="00000000" w:rsidRDefault="00000000">
      <w:pPr>
        <w:pStyle w:val="NormalWeb"/>
        <w:numPr>
          <w:ilvl w:val="1"/>
          <w:numId w:val="17"/>
        </w:numPr>
      </w:pPr>
      <w:r>
        <w:t>Migrations for Schools (NI)</w:t>
      </w:r>
    </w:p>
    <w:p w14:paraId="6E8D3751" w14:textId="77777777" w:rsidR="00000000" w:rsidRDefault="00000000">
      <w:pPr>
        <w:pStyle w:val="NormalWeb"/>
        <w:numPr>
          <w:ilvl w:val="1"/>
          <w:numId w:val="17"/>
        </w:numPr>
      </w:pPr>
      <w:r>
        <w:t>Providers (NI)</w:t>
      </w:r>
    </w:p>
    <w:p w14:paraId="3A900215" w14:textId="77777777" w:rsidR="00000000" w:rsidRDefault="00000000">
      <w:pPr>
        <w:pStyle w:val="NormalWeb"/>
        <w:numPr>
          <w:ilvl w:val="1"/>
          <w:numId w:val="17"/>
        </w:numPr>
      </w:pPr>
      <w:r>
        <w:t>Household</w:t>
      </w:r>
    </w:p>
    <w:p w14:paraId="41ACA995" w14:textId="77777777" w:rsidR="00000000" w:rsidRDefault="00000000">
      <w:pPr>
        <w:pStyle w:val="NormalWeb"/>
        <w:numPr>
          <w:ilvl w:val="1"/>
          <w:numId w:val="17"/>
        </w:numPr>
      </w:pPr>
      <w:r>
        <w:t>Students (NI)</w:t>
      </w:r>
    </w:p>
    <w:p w14:paraId="17F29DAF" w14:textId="77777777" w:rsidR="00000000" w:rsidRDefault="00000000">
      <w:pPr>
        <w:pStyle w:val="NormalWeb"/>
        <w:numPr>
          <w:ilvl w:val="1"/>
          <w:numId w:val="17"/>
        </w:numPr>
      </w:pPr>
      <w:r>
        <w:t>and Operational Data (NI) are all pending</w:t>
      </w:r>
    </w:p>
    <w:p w14:paraId="51981345" w14:textId="77777777" w:rsidR="00000000" w:rsidRDefault="00000000">
      <w:pPr>
        <w:pStyle w:val="NormalWeb"/>
        <w:numPr>
          <w:ilvl w:val="0"/>
          <w:numId w:val="17"/>
        </w:numPr>
      </w:pPr>
      <w:r>
        <w:rPr>
          <w:rStyle w:val="Strong"/>
        </w:rPr>
        <w:t>Resolution</w:t>
      </w:r>
      <w:r>
        <w:t>:</w:t>
      </w:r>
    </w:p>
    <w:p w14:paraId="52282FF5" w14:textId="77777777" w:rsidR="00000000" w:rsidRDefault="00000000">
      <w:pPr>
        <w:pStyle w:val="NormalWeb"/>
        <w:numPr>
          <w:ilvl w:val="1"/>
          <w:numId w:val="17"/>
        </w:numPr>
      </w:pPr>
      <w:r>
        <w:t>Implement and/or stabilize the modernization schema(s)</w:t>
      </w:r>
    </w:p>
    <w:p w14:paraId="6AC4A770" w14:textId="77777777" w:rsidR="00000000" w:rsidRDefault="00000000">
      <w:pPr>
        <w:pStyle w:val="NormalWeb"/>
        <w:numPr>
          <w:ilvl w:val="2"/>
          <w:numId w:val="17"/>
        </w:numPr>
      </w:pPr>
      <w:r>
        <w:rPr>
          <w:rStyle w:val="Strong"/>
          <w:i/>
          <w:iCs/>
        </w:rPr>
        <w:t>Need resource(s) to lead schema design and enforcement</w:t>
      </w:r>
    </w:p>
    <w:p w14:paraId="155860F0" w14:textId="77777777" w:rsidR="00000000" w:rsidRDefault="00000000">
      <w:pPr>
        <w:pStyle w:val="NormalWeb"/>
        <w:numPr>
          <w:ilvl w:val="1"/>
          <w:numId w:val="17"/>
        </w:numPr>
      </w:pPr>
      <w:r>
        <w:t>Develop comprehensive data migration strategy and tools</w:t>
      </w:r>
    </w:p>
    <w:p w14:paraId="7A8B8437" w14:textId="77777777" w:rsidR="00000000" w:rsidRDefault="00000000">
      <w:pPr>
        <w:pStyle w:val="NormalWeb"/>
        <w:numPr>
          <w:ilvl w:val="2"/>
          <w:numId w:val="17"/>
        </w:numPr>
      </w:pPr>
      <w:r>
        <w:rPr>
          <w:rStyle w:val="Strong"/>
          <w:i/>
          <w:iCs/>
        </w:rPr>
        <w:t>Need resource(s) to lead schema design and enforcement</w:t>
      </w:r>
    </w:p>
    <w:p w14:paraId="555C388D" w14:textId="77777777" w:rsidR="00000000" w:rsidRDefault="00000000">
      <w:pPr>
        <w:pStyle w:val="NormalWeb"/>
        <w:numPr>
          <w:ilvl w:val="2"/>
          <w:numId w:val="17"/>
        </w:numPr>
      </w:pPr>
      <w:r>
        <w:t>Prioritize migrations based on feature delivery roadmap to ensure data availability for core functionalities</w:t>
      </w:r>
    </w:p>
    <w:p w14:paraId="4DF25BC1" w14:textId="77777777" w:rsidR="00000000" w:rsidRDefault="00000000">
      <w:pPr>
        <w:pStyle w:val="NormalWeb"/>
      </w:pPr>
      <w:r>
        <w:t>|</w:t>
      </w:r>
    </w:p>
    <w:p w14:paraId="65B6CF7B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3. Critical Risk Assessment and Mitigation</w:t>
      </w:r>
    </w:p>
    <w:p w14:paraId="31428FC1" w14:textId="77777777" w:rsidR="00000000" w:rsidRDefault="00000000">
      <w:pPr>
        <w:pStyle w:val="NormalWeb"/>
      </w:pPr>
      <w:r>
        <w:t xml:space="preserve">The project faces several </w:t>
      </w:r>
      <w:r>
        <w:rPr>
          <w:rStyle w:val="Strong"/>
        </w:rPr>
        <w:t>HIGH RISK</w:t>
      </w:r>
      <w:r>
        <w:t xml:space="preserve"> areas that could jeopardize the May 1, 2026 deadline.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3276"/>
        <w:gridCol w:w="4454"/>
      </w:tblGrid>
      <w:tr w:rsidR="00000000" w14:paraId="58B136B9" w14:textId="77777777">
        <w:trPr>
          <w:divId w:val="136085731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91B26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Critical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77259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Challenge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E8EBF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Mitigation Strategy</w:t>
            </w:r>
          </w:p>
        </w:tc>
      </w:tr>
      <w:tr w:rsidR="00000000" w14:paraId="5EA3E11C" w14:textId="77777777">
        <w:trPr>
          <w:divId w:val="13608573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8D48CD" w14:textId="77777777" w:rsidR="00000000" w:rsidRDefault="00000000">
            <w:pPr>
              <w:pStyle w:val="NormalWeb"/>
            </w:pPr>
            <w:r>
              <w:rPr>
                <w:rStyle w:val="Strong"/>
              </w:rPr>
              <w:lastRenderedPageBreak/>
              <w:t>ClassWallet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2EA209" w14:textId="77777777" w:rsidR="00000000" w:rsidRDefault="00000000">
            <w:pPr>
              <w:pStyle w:val="NormalWeb"/>
            </w:pPr>
            <w:r>
              <w:t xml:space="preserve">High vendor dependency for all </w:t>
            </w:r>
            <w:r>
              <w:rPr>
                <w:rStyle w:val="Strong"/>
              </w:rPr>
              <w:t>ESA+ wallet, purchasing, and expense management</w:t>
            </w:r>
            <w:r>
              <w:t xml:space="preserve"> workflows in Phase 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0B0AA3" w14:textId="77777777" w:rsidR="00000000" w:rsidRDefault="00000000">
            <w:pPr>
              <w:pStyle w:val="NormalWeb"/>
            </w:pPr>
            <w:r>
              <w:t xml:space="preserve">Use </w:t>
            </w:r>
            <w:r>
              <w:rPr>
                <w:rStyle w:val="Strong"/>
              </w:rPr>
              <w:t>Idempotency keys</w:t>
            </w:r>
            <w:r>
              <w:t xml:space="preserve"> for all transactions and perform </w:t>
            </w:r>
            <w:r>
              <w:rPr>
                <w:rStyle w:val="Strong"/>
              </w:rPr>
              <w:t>rigorous sandbox testing</w:t>
            </w:r>
            <w:r>
              <w:t xml:space="preserve"> early.</w:t>
            </w:r>
          </w:p>
        </w:tc>
      </w:tr>
      <w:tr w:rsidR="00000000" w14:paraId="11110804" w14:textId="77777777">
        <w:trPr>
          <w:divId w:val="13608573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FFDD77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Database Schemas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E00675" w14:textId="77777777" w:rsidR="00000000" w:rsidRDefault="00000000">
            <w:pPr>
              <w:pStyle w:val="NormalWeb"/>
            </w:pPr>
            <w:r>
              <w:t>High risk due to lack of resources and/or expertise in modernizing legacy schemas.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648362" w14:textId="77777777" w:rsidR="00000000" w:rsidRDefault="00000000">
            <w:pPr>
              <w:pStyle w:val="NormalWeb"/>
            </w:pPr>
            <w:r>
              <w:t xml:space="preserve">Execute a </w:t>
            </w:r>
            <w:r>
              <w:rPr>
                <w:rStyle w:val="Strong"/>
              </w:rPr>
              <w:t>Rapid Assessment and Remediation</w:t>
            </w:r>
            <w:r>
              <w:t xml:space="preserve"> plan to identify and address schema issues in parallel with development efforts. Focus on </w:t>
            </w:r>
            <w:r>
              <w:rPr>
                <w:rStyle w:val="Strong"/>
              </w:rPr>
              <w:t>foundational data schemas</w:t>
            </w:r>
            <w:r>
              <w:t xml:space="preserve"> first.</w:t>
            </w:r>
          </w:p>
        </w:tc>
      </w:tr>
      <w:tr w:rsidR="00000000" w14:paraId="612AFFA8" w14:textId="77777777">
        <w:trPr>
          <w:divId w:val="13608573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6D4AE2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Legacy Data Migration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DE9A3D" w14:textId="77777777" w:rsidR="00000000" w:rsidRDefault="00000000">
            <w:pPr>
              <w:pStyle w:val="NormalWeb"/>
            </w:pPr>
            <w:r>
              <w:t xml:space="preserve">High risk due to legacy data quality, volume, and the </w:t>
            </w:r>
            <w:r>
              <w:rPr>
                <w:rStyle w:val="Strong"/>
              </w:rPr>
              <w:t>current schema's lack of relational integrity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D003B4" w14:textId="77777777" w:rsidR="00000000" w:rsidRDefault="00000000">
            <w:pPr>
              <w:pStyle w:val="NormalWeb"/>
            </w:pPr>
            <w:r>
              <w:t xml:space="preserve">Execute a </w:t>
            </w:r>
            <w:r>
              <w:rPr>
                <w:rStyle w:val="Strong"/>
              </w:rPr>
              <w:t>Phased Migration by Bounded Context</w:t>
            </w:r>
            <w:r>
              <w:t xml:space="preserve"> rather than a single "Big Bang" approach to reduce risk and allow for iterative validation.</w:t>
            </w:r>
          </w:p>
        </w:tc>
      </w:tr>
    </w:tbl>
    <w:p w14:paraId="499EC61E" w14:textId="77777777" w:rsidR="00CA46B5" w:rsidRDefault="00CA46B5">
      <w:pPr>
        <w:divId w:val="1360857313"/>
        <w:rPr>
          <w:rFonts w:eastAsia="Times New Roman"/>
        </w:rPr>
      </w:pPr>
    </w:p>
    <w:sectPr w:rsidR="00CA4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524F"/>
    <w:multiLevelType w:val="multilevel"/>
    <w:tmpl w:val="EC0A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257F5"/>
    <w:multiLevelType w:val="multilevel"/>
    <w:tmpl w:val="329C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17313"/>
    <w:multiLevelType w:val="multilevel"/>
    <w:tmpl w:val="FC9E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81201"/>
    <w:multiLevelType w:val="multilevel"/>
    <w:tmpl w:val="DCD46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997867"/>
    <w:multiLevelType w:val="multilevel"/>
    <w:tmpl w:val="A7DC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11576"/>
    <w:multiLevelType w:val="multilevel"/>
    <w:tmpl w:val="F27C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60BE5"/>
    <w:multiLevelType w:val="multilevel"/>
    <w:tmpl w:val="F2DE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E1FA8"/>
    <w:multiLevelType w:val="multilevel"/>
    <w:tmpl w:val="5A8E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A04A1"/>
    <w:multiLevelType w:val="multilevel"/>
    <w:tmpl w:val="7112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7363B"/>
    <w:multiLevelType w:val="multilevel"/>
    <w:tmpl w:val="706C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EB5BC7"/>
    <w:multiLevelType w:val="multilevel"/>
    <w:tmpl w:val="D8A4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087135"/>
    <w:multiLevelType w:val="multilevel"/>
    <w:tmpl w:val="7B3E7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4B77BF"/>
    <w:multiLevelType w:val="multilevel"/>
    <w:tmpl w:val="34B4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855EE2"/>
    <w:multiLevelType w:val="multilevel"/>
    <w:tmpl w:val="7D80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824217"/>
    <w:multiLevelType w:val="multilevel"/>
    <w:tmpl w:val="6540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280348"/>
    <w:multiLevelType w:val="multilevel"/>
    <w:tmpl w:val="2446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260BEB"/>
    <w:multiLevelType w:val="multilevel"/>
    <w:tmpl w:val="D0AC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813746">
    <w:abstractNumId w:val="10"/>
  </w:num>
  <w:num w:numId="2" w16cid:durableId="860704049">
    <w:abstractNumId w:val="11"/>
  </w:num>
  <w:num w:numId="3" w16cid:durableId="1047486470">
    <w:abstractNumId w:val="1"/>
  </w:num>
  <w:num w:numId="4" w16cid:durableId="488517044">
    <w:abstractNumId w:val="3"/>
  </w:num>
  <w:num w:numId="5" w16cid:durableId="1290235137">
    <w:abstractNumId w:val="2"/>
  </w:num>
  <w:num w:numId="6" w16cid:durableId="670333967">
    <w:abstractNumId w:val="0"/>
  </w:num>
  <w:num w:numId="7" w16cid:durableId="558714369">
    <w:abstractNumId w:val="5"/>
  </w:num>
  <w:num w:numId="8" w16cid:durableId="1198086662">
    <w:abstractNumId w:val="7"/>
  </w:num>
  <w:num w:numId="9" w16cid:durableId="85347548">
    <w:abstractNumId w:val="16"/>
  </w:num>
  <w:num w:numId="10" w16cid:durableId="481315612">
    <w:abstractNumId w:val="15"/>
  </w:num>
  <w:num w:numId="11" w16cid:durableId="1932928286">
    <w:abstractNumId w:val="8"/>
  </w:num>
  <w:num w:numId="12" w16cid:durableId="1411931137">
    <w:abstractNumId w:val="4"/>
  </w:num>
  <w:num w:numId="13" w16cid:durableId="1148864531">
    <w:abstractNumId w:val="12"/>
  </w:num>
  <w:num w:numId="14" w16cid:durableId="2132280465">
    <w:abstractNumId w:val="9"/>
  </w:num>
  <w:num w:numId="15" w16cid:durableId="1557081265">
    <w:abstractNumId w:val="14"/>
  </w:num>
  <w:num w:numId="16" w16cid:durableId="1716809727">
    <w:abstractNumId w:val="6"/>
  </w:num>
  <w:num w:numId="17" w16cid:durableId="19935622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C63"/>
    <w:rsid w:val="003263A1"/>
    <w:rsid w:val="00C84C63"/>
    <w:rsid w:val="00CA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96267B"/>
  <w15:chartTrackingRefBased/>
  <w15:docId w15:val="{7DC4883A-1869-48AB-A230-BDEDBCB77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2246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7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fi-nc.atlassian.net/issues/?jql=textfields%20~%20%22RDS%2A%22&amp;selectedIssue=K12-2964&amp;wildcardFlag=tr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fi-nc.atlassian.net/issues/?jql=textfields%20~%20%22CLASSWALLET%2A%22&amp;selectedIssue=K12-373&amp;wildcardFlag=true" TargetMode="External"/><Relationship Id="rId5" Type="http://schemas.openxmlformats.org/officeDocument/2006/relationships/hyperlink" Target="https://cfi-nc.atlassian.net/browse/K12-429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1604</Words>
  <Characters>9147</Characters>
  <Application>Microsoft Office Word</Application>
  <DocSecurity>0</DocSecurity>
  <Lines>76</Lines>
  <Paragraphs>21</Paragraphs>
  <ScaleCrop>false</ScaleCrop>
  <Company/>
  <LinksUpToDate>false</LinksUpToDate>
  <CharactersWithSpaces>10730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K12Technology Roadmap</dc:title>
  <dc:subject/>
  <dc:creator>Terry Fraser</dc:creator>
  <cp:keywords/>
  <dc:description/>
  <cp:lastModifiedBy>Terry Fraser</cp:lastModifiedBy>
  <cp:revision>2</cp:revision>
  <dcterms:created xsi:type="dcterms:W3CDTF">2025-11-16T04:43:00Z</dcterms:created>
  <dcterms:modified xsi:type="dcterms:W3CDTF">2025-11-16T04:43:00Z</dcterms:modified>
</cp:coreProperties>
</file>