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实验二实验报告</w:t>
      </w:r>
    </w:p>
    <w:p>
      <w:pPr>
        <w:rPr>
          <w:rFonts w:hint="eastAsia"/>
        </w:rPr>
      </w:pPr>
      <w:r>
        <w:rPr>
          <w:rFonts w:hint="eastAsia"/>
        </w:rPr>
        <w:t>口令破击</w:t>
      </w:r>
    </w:p>
    <w:p>
      <w:pPr>
        <w:rPr>
          <w:rFonts w:hint="eastAsia"/>
        </w:rPr>
      </w:pPr>
      <w:r>
        <w:rPr>
          <w:rFonts w:hint="eastAsia"/>
        </w:rPr>
        <w:t>1. 搭建好网络攻防测试环境，配置好`Xampp`，把 软件放到`'xampp\htdocs'`文件夹下</w:t>
      </w:r>
    </w:p>
    <w:p>
      <w:pPr>
        <w:rPr>
          <w:rFonts w:hint="eastAsia"/>
        </w:rPr>
      </w:pPr>
      <w:r>
        <w:rPr>
          <w:rFonts w:hint="eastAsia"/>
        </w:rPr>
        <w:t>2. 启动`apache`和`mysql`，并且打开本地主机地址`http://localhost/DVWA/`</w:t>
      </w:r>
    </w:p>
    <w:p>
      <w:pPr>
        <w:rPr>
          <w:rFonts w:hint="eastAsia"/>
        </w:rPr>
      </w:pPr>
      <w:r>
        <w:rPr>
          <w:rFonts w:hint="eastAsia"/>
        </w:rPr>
        <w:t>3. 打开暴力破解软件`bruter`设置`Target`和`protocol`以及网页地址，端口号80</w:t>
      </w:r>
    </w:p>
    <w:p>
      <w:pPr>
        <w:rPr>
          <w:rFonts w:hint="eastAsia"/>
        </w:rPr>
      </w:pPr>
      <w:r>
        <w:rPr>
          <w:rFonts w:hint="eastAsia"/>
        </w:rPr>
        <w:t>4. 选择密码模式为字典攻击，并导入根据模板实例改写的字典信息</w:t>
      </w:r>
    </w:p>
    <w:p>
      <w:pPr>
        <w:rPr>
          <w:rFonts w:hint="eastAsia"/>
        </w:rPr>
      </w:pPr>
      <w:r>
        <w:rPr>
          <w:rFonts w:hint="eastAsia"/>
        </w:rPr>
        <w:t>5. 启动`bruter`,运行结果如下图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0"/>
          <w:szCs w:val="30"/>
          <w:shd w:val="clear" w:fill="F9F9F9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这个实验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0"/>
          <w:szCs w:val="30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0"/>
          <w:szCs w:val="30"/>
          <w:shd w:val="clear" w:fill="F9F9F9"/>
          <w:lang w:eastAsia="zh-CN"/>
        </w:rPr>
        <w:drawing>
          <wp:inline distT="0" distB="0" distL="114300" distR="114300">
            <wp:extent cx="5270500" cy="4408170"/>
            <wp:effectExtent l="0" t="0" r="6350" b="11430"/>
            <wp:docPr id="10" name="图片 10" descr="暴力破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暴力破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SQL Injection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首先还是按照上面的配置好环境，登陆对应页面，进入之后，</w:t>
      </w:r>
      <w:r>
        <w:rPr>
          <w:rFonts w:hint="eastAsia"/>
        </w:rPr>
        <w:t>Security level设为</w:t>
      </w:r>
      <w:r>
        <w:rPr>
          <w:rFonts w:hint="eastAsia"/>
          <w:lang w:val="en-US" w:eastAsia="zh-CN"/>
        </w:rPr>
        <w:t>low</w:t>
      </w:r>
      <w:r>
        <w:rPr>
          <w:rFonts w:hint="eastAsia"/>
        </w:rPr>
        <w:t>，在左侧列表中选择“SQL Injection”，然后在右侧的“User ID”文本框中输入不同的数字就会显示相应的用户信息。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drawing>
          <wp:inline distT="0" distB="0" distL="114300" distR="114300">
            <wp:extent cx="4399915" cy="29425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首先需要判断这里所传输的参数是文本型还是数字型，分别输入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+2，观察它们显示的结果并不一致，因而就判断出参数类型是文本型。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drawing>
          <wp:inline distT="0" distB="0" distL="114300" distR="114300">
            <wp:extent cx="5271770" cy="189103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drawing>
          <wp:inline distT="0" distB="0" distL="114300" distR="114300">
            <wp:extent cx="4790440" cy="17811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在文本框中输入“' or 1=1 #”就可以显示users表中的所有数据：</w:t>
      </w:r>
    </w:p>
    <w:p/>
    <w:p>
      <w:pPr/>
      <w:r>
        <w:drawing>
          <wp:inline distT="0" distB="0" distL="114300" distR="114300">
            <wp:extent cx="5274310" cy="3770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输入“' union select 1,2 #”判断出字段数量为2，并且两个字段都可以代入参数进行查询。</w:t>
      </w:r>
    </w:p>
    <w:p>
      <w:pPr/>
      <w:r>
        <w:drawing>
          <wp:inline distT="0" distB="0" distL="114300" distR="114300">
            <wp:extent cx="4590415" cy="1590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输入“' union select user(),database() #”检测出MySQL版本当前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"http://www.2cto.com/database/" \t "http://www.2cto.com/Article/201512/_blank"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数据库</w:t>
      </w:r>
      <w:r>
        <w:rPr>
          <w:rFonts w:hint="eastAsia"/>
        </w:rPr>
        <w:fldChar w:fldCharType="end"/>
      </w:r>
      <w:r>
        <w:rPr>
          <w:rFonts w:hint="eastAsia"/>
        </w:rPr>
        <w:t>名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/>
      <w:r>
        <w:drawing>
          <wp:inline distT="0" distB="0" distL="114300" distR="114300">
            <wp:extent cx="3161665" cy="10858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输入“' union select table_name,2 from information_schema.tables where table_schema='dvwa' #”爆出dvwa数据库中有两个表：guestbook、users，其中我们关心的很明显是users。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/>
      <w:r>
        <w:drawing>
          <wp:inline distT="0" distB="0" distL="114300" distR="114300">
            <wp:extent cx="5272405" cy="15760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输入“' union select user,password from users #”，爆出用户名和密码。</w:t>
      </w:r>
    </w:p>
    <w:p>
      <w:pPr/>
      <w:r>
        <w:drawing>
          <wp:inline distT="0" distB="0" distL="114300" distR="114300">
            <wp:extent cx="3209290" cy="34759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 Injection （medium 级别）</w:t>
      </w:r>
    </w:p>
    <w:p>
      <w:pPr>
        <w:rPr>
          <w:rFonts w:hint="eastAsia"/>
        </w:rPr>
      </w:pPr>
      <w:r>
        <w:rPr>
          <w:rFonts w:hint="eastAsia"/>
        </w:rPr>
        <w:t>将“DVWA Security”设置为medium中等级别，首先点击右下角的“View Source”查看此时的网页源码，主要观察与low级别的区别。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drawing>
          <wp:inline distT="0" distB="0" distL="114300" distR="114300">
            <wp:extent cx="4618990" cy="2971165"/>
            <wp:effectExtent l="0" t="0" r="1016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我们再仔细观察一下源码，可以发现参数id已经被改为了数字型，第三行语句中“user_id = $id”，而之前的low级别是“user_id = ‘$id’”，其实这就是DVWA故意留下的一个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"http://www.2cto.com/" \t "http://www.2cto.com/Article/201512/_blank"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漏洞</w:t>
      </w:r>
      <w:r>
        <w:rPr>
          <w:rFonts w:hint="eastAsia"/>
        </w:rPr>
        <w:fldChar w:fldCharType="end"/>
      </w:r>
      <w:r>
        <w:rPr>
          <w:rFonts w:hint="eastAsia"/>
        </w:rPr>
        <w:t>。在文本框中输入3以及1+2，发现两者显示的结果都是一样的，因而可以断定参数是数字型，这里就应该采用数字型的注入方法。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首先输入“1 and 1=1”，显示正常；输入“1 and 1=2”，显示不正常。判断存在注入点。</w:t>
      </w:r>
      <w:r>
        <w:rPr>
          <w:rFonts w:hint="eastAsia"/>
        </w:rPr>
        <w:br w:type="textWrapping"/>
      </w:r>
      <w:r>
        <w:rPr>
          <w:rFonts w:hint="eastAsia"/>
        </w:rPr>
        <w:t>分别输入“1 order by 1”、“1 order by 2”，显示正常；输入“1 order by 3”，显示错误，判断存在2个字段。</w:t>
      </w:r>
      <w:r>
        <w:rPr>
          <w:rFonts w:hint="eastAsia"/>
        </w:rPr>
        <w:br w:type="textWrapping"/>
      </w:r>
      <w:r>
        <w:rPr>
          <w:rFonts w:hint="eastAsia"/>
        </w:rPr>
        <w:t>输入“1 union select 1,2”判断出两个字段都可以代入参数进行查询。</w:t>
      </w:r>
      <w:r>
        <w:rPr>
          <w:rFonts w:hint="eastAsia"/>
        </w:rPr>
        <w:br w:type="textWrapping"/>
      </w:r>
      <w:r>
        <w:rPr>
          <w:rFonts w:hint="eastAsia"/>
        </w:rPr>
        <w:t>再接下来的操作就与之前相同了。</w:t>
      </w:r>
      <w:r>
        <w:rPr>
          <w:rFonts w:hint="eastAsia"/>
          <w:lang w:val="en-US" w:eastAsia="zh-CN"/>
        </w:rPr>
        <w:t>所以不再赘述。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/>
    </w:p>
    <w:p>
      <w:pPr>
        <w:rPr>
          <w:rFonts w:hint="eastAsia"/>
        </w:rPr>
      </w:pPr>
      <w:r>
        <w:rPr>
          <w:rFonts w:hint="eastAsia"/>
        </w:rPr>
        <w:t>SQL Injection (Blind)</w:t>
      </w:r>
    </w:p>
    <w:p>
      <w:pPr>
        <w:rPr>
          <w:rFonts w:hint="eastAsia"/>
        </w:rPr>
      </w:pPr>
      <w:r>
        <w:rPr>
          <w:rFonts w:hint="eastAsia"/>
        </w:rPr>
        <w:t>盲注就是指当我们输入一些特殊字符时，页面并不显示错误提示，这样我们只能通过页面是否正常显示来进行判断。</w:t>
      </w:r>
    </w:p>
    <w:p>
      <w:pPr>
        <w:rPr>
          <w:rFonts w:hint="eastAsia"/>
        </w:rPr>
      </w:pPr>
      <w:r>
        <w:rPr>
          <w:rFonts w:hint="eastAsia"/>
        </w:rPr>
        <w:t>DVWA Security设置为low，然后选择SQL Injection (Blind)查看网页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"http://www.2cto.com/ym" \t "http://www.2cto.com/Article/201512/_blank"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源码</w:t>
      </w:r>
      <w:r>
        <w:rPr>
          <w:rFonts w:hint="eastAsia"/>
        </w:rPr>
        <w:fldChar w:fldCharType="end"/>
      </w:r>
      <w:r>
        <w:rPr>
          <w:rFonts w:hint="eastAsia"/>
        </w:rPr>
        <w:t>。可以发现与之前不同的是，在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"http://www.2cto.com/database/MySQL/" \t "http://www.2cto.com/Article/201512/_blank" </w:instrText>
      </w:r>
      <w:r>
        <w:rPr>
          <w:rFonts w:hint="eastAsia"/>
        </w:rPr>
        <w:fldChar w:fldCharType="separate"/>
      </w:r>
      <w:r>
        <w:rPr>
          <w:rFonts w:hint="eastAsia"/>
        </w:rPr>
        <w:t>mysql</w:t>
      </w:r>
      <w:r>
        <w:rPr>
          <w:rFonts w:hint="eastAsia"/>
        </w:rPr>
        <w:fldChar w:fldCharType="end"/>
      </w:r>
      <w:r>
        <w:rPr>
          <w:rFonts w:hint="eastAsia"/>
        </w:rPr>
        <w:t>_numrows()函数之前多加了一个@符号，后面的注释说明@符号可以抑制报错信息</w:t>
      </w:r>
    </w:p>
    <w:p>
      <w:pPr/>
      <w:r>
        <w:drawing>
          <wp:inline distT="0" distB="0" distL="114300" distR="114300">
            <wp:extent cx="4599940" cy="13525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sleep()</w:t>
      </w:r>
      <w:r>
        <w:rPr>
          <w:rFonts w:hint="eastAsia"/>
          <w:lang w:val="en-US" w:eastAsia="zh-CN"/>
        </w:rPr>
        <w:t>测试</w:t>
      </w:r>
    </w:p>
    <w:p>
      <w:pPr/>
      <w:r>
        <w:drawing>
          <wp:inline distT="0" distB="0" distL="114300" distR="114300">
            <wp:extent cx="5272405" cy="1569085"/>
            <wp:effectExtent l="0" t="0" r="4445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盲注其实对渗透并没有太大影响，我们输入“’ or 1=1 #”仍然可以显示出所有的数据。整个渗透过程也与之前基本一致。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Reflected Cross Site Scripting (XSS)</w:t>
      </w:r>
    </w:p>
    <w:p>
      <w:pP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选择xss(Reflected)安全级别仍然为low</w:t>
      </w:r>
    </w:p>
    <w:p>
      <w:pPr/>
      <w:r>
        <w:drawing>
          <wp:inline distT="0" distB="0" distL="114300" distR="114300">
            <wp:extent cx="4161790" cy="128587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rPr>
          <w:rFonts w:hint="eastAsia"/>
        </w:rPr>
        <w:t>low级别的网页代码，可以看到这里对用于接收用户数据的name参数没有进行任何过滤，就直接在网页中输出，因而造成了XSS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"http://www.2cto.com/" \t "http://www.2cto.com/Article/201601/_blank"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漏洞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/>
      <w:r>
        <w:drawing>
          <wp:inline distT="0" distB="0" distL="114300" distR="114300">
            <wp:extent cx="4628515" cy="1809750"/>
            <wp:effectExtent l="0" t="0" r="63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输入一段最基本的XSS语句来实现弹框：“alert(‘hi’)”：</w:t>
      </w:r>
    </w:p>
    <w:p>
      <w:pPr/>
      <w:r>
        <w:drawing>
          <wp:inline distT="0" distB="0" distL="114300" distR="114300">
            <wp:extent cx="3561715" cy="1190625"/>
            <wp:effectExtent l="0" t="0" r="63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输入一段语句来弹出cookie：“alert(document.cookie)”。</w:t>
      </w:r>
    </w:p>
    <w:p>
      <w:pPr/>
      <w:r>
        <w:drawing>
          <wp:inline distT="0" distB="0" distL="114300" distR="114300">
            <wp:extent cx="3495040" cy="1514475"/>
            <wp:effectExtent l="0" t="0" r="1016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r>
        <w:rPr>
          <w:rFonts w:hint="eastAsia"/>
        </w:rPr>
        <w:t>再查看medium级别的XSS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"http://www.2cto.com/ym" \t "http://www.2cto.com/Article/201601/_blank"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源码</w:t>
      </w:r>
      <w:r>
        <w:rPr>
          <w:rFonts w:hint="eastAsia"/>
        </w:rPr>
        <w:fldChar w:fldCharType="end"/>
      </w:r>
      <w:r>
        <w:rPr>
          <w:rFonts w:hint="eastAsia"/>
        </w:rPr>
        <w:t>，这里在输出name参数中的数据之前，先利用str_replace()函数进行了处理，处理的目的是将替换成空值。</w:t>
      </w:r>
    </w:p>
    <w:p>
      <w:pPr/>
      <w:r>
        <w:drawing>
          <wp:inline distT="0" distB="0" distL="114300" distR="114300">
            <wp:extent cx="4685665" cy="2247900"/>
            <wp:effectExtent l="0" t="0" r="63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我们只要使用大写的就可以绕过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其次XSS也并非只能使用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"http://www.2cto.com/kf/ware/Java/" \t "http://www.2cto.com/Article/201601/_blank" </w:instrText>
      </w:r>
      <w:r>
        <w:rPr>
          <w:rFonts w:hint="eastAsia"/>
        </w:rPr>
        <w:fldChar w:fldCharType="separate"/>
      </w:r>
      <w:r>
        <w:rPr>
          <w:rFonts w:hint="eastAsia"/>
        </w:rPr>
        <w:t>Java</w:t>
      </w:r>
      <w:r>
        <w:rPr>
          <w:rFonts w:hint="eastAsia"/>
        </w:rPr>
        <w:fldChar w:fldCharType="end"/>
      </w:r>
      <w:r>
        <w:rPr>
          <w:rFonts w:hint="eastAsia"/>
        </w:rPr>
        <w:t>Script，通过HTML语句也可以跨站，比如“”语句。是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"http://www.2cto.com/kf/qianduan/css/" \t "http://www.2cto.com/Article/201601/_blank"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html</w:t>
      </w:r>
      <w:r>
        <w:rPr>
          <w:rFonts w:hint="eastAsia"/>
        </w:rPr>
        <w:fldChar w:fldCharType="end"/>
      </w:r>
      <w:r>
        <w:rPr>
          <w:rFonts w:hint="eastAsia"/>
        </w:rPr>
        <w:t>中的图片标记，这条语句表示在网页中插入一张图片，“src=1”指定了图片文件的URL，如果图片不存在（这里肯定是不存在了），那么将会弹出错误提示框，从而实现弹框的效果。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最后再来查看high级别的源码，这里利用了htmlspecialchars()函数进行过滤。这个函数可以把&amp; （和号）、"（双引号）、'（单引号）、（大于）这些敏感符号都进行转义，所有的跨站语句中基本都离不开这些符号，因而只需要这一个函数就阻止了XSS漏洞，所以跨站漏洞的代码防御还是比较简单的。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</w:p>
    <w:p>
      <w:pPr/>
      <w:r>
        <w:drawing>
          <wp:inline distT="0" distB="0" distL="114300" distR="114300">
            <wp:extent cx="4752340" cy="211455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Stored Cross Site Scripting (XSS）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储存式跨站脚本（ XSS ）是一种最危险的跨站脚本。允许用户存储数据的Web 应用程序都有可能接触到这种类型的攻击。查看源码</w:t>
      </w:r>
    </w:p>
    <w:p>
      <w:pPr/>
      <w:r>
        <w:drawing>
          <wp:inline distT="0" distB="0" distL="114300" distR="114300">
            <wp:extent cx="4466590" cy="2609215"/>
            <wp:effectExtent l="0" t="0" r="10160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val="en-US" w:eastAsia="zh-CN"/>
        </w:rPr>
        <w:t>正常情况下，在输入姓名和message学信息后会出现下面的：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2590" cy="1104900"/>
            <wp:effectExtent l="0" t="0" r="1016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提交的文本框中输入“&lt;script&gt;alert(/XXX/)&lt;/script&gt;”，提交成功后，以后只要访问该页面就会弹出对话框。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4618990" cy="1562100"/>
            <wp:effectExtent l="0" t="0" r="1016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3876040" cy="1152525"/>
            <wp:effectExtent l="0" t="0" r="1016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实验总结：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学习了Xammp的使用及其各部分的功能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学会了如何在实际过程中着手分析网络安全漏洞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对sql注入有了具体的认识，并且知道了在不同的安全级别模式下如何对应分析。blind模式下如何分析，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知道了如何通过查看网页源代码找出可能存在的漏洞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对跨站脚本注入有了较为深刻的认识。并且通过对反射型xss和存储式跨站脚本的实践，知道了生活中网络威胁的因素。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困难解决：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1.apache启动过程中出现问题，原因是80端口被占用，通过 netstat查找之后，关闭相应进程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2.在口令破解部分，由于最初没有把protocol设置成为web form,运行bruter好多次都出现失败的情况，改正之后，能够正确运行并找出密码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3在sql injection注入过程中，虽然我在配置文件当中把安全级别更改为low，我以为这样每次运行的时候就会默认安全级别为low，然而每次启动的时候系统都会默认为impossible，每次都无法准确运行，手动更改之后，就可以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3A873"/>
    <w:multiLevelType w:val="singleLevel"/>
    <w:tmpl w:val="5753A87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71DFC"/>
    <w:rsid w:val="1D171DFC"/>
    <w:rsid w:val="453B1C2F"/>
    <w:rsid w:val="4DBA4222"/>
    <w:rsid w:val="5E7A221D"/>
    <w:rsid w:val="752537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2016-06-04T15:36:00Z</dcterms:created>
  <dc:creator>tf</dc:creator>
  <cp:lastModifiedBy>tf</cp:lastModifiedBy>
  <dcterms:modified xsi:type="dcterms:W3CDTF">2016-06-05T10:32:34Z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