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b/>
          <w:bCs/>
          <w:szCs w:val="18"/>
        </w:rPr>
      </w:pPr>
      <w:r>
        <w:rPr>
          <w:rFonts w:ascii="GT Walsheim Medium" w:hAnsi="GT Walsheim Medium" w:cs="Segoe UI"/>
          <w:b/>
          <w:bCs/>
          <w:sz w:val="36"/>
          <w:szCs w:val="36"/>
        </w:rPr>
        <w:t>#NAME</w:t>
      </w:r>
      <w:r w:rsidRPr="00D031DB">
        <w:rPr>
          <w:rFonts w:ascii="GT Walsheim Medium" w:hAnsi="GT Walsheim Medium" w:cs="Segoe UI"/>
          <w:b/>
          <w:bCs/>
          <w:sz w:val="36"/>
          <w:szCs w:val="36"/>
        </w:rPr>
        <w:t xml:space="preserve">, </w:t>
      </w:r>
      <w:r w:rsidR="00C3794E" w:rsidRPr="00C3794E">
        <w:rPr>
          <w:rFonts w:ascii="GT Walsheim Medium" w:hAnsi="GT Walsheim Medium" w:cs="Segoe UI"/>
          <w:b/>
          <w:bCs/>
          <w:sz w:val="36"/>
          <w:szCs w:val="36"/>
        </w:rPr>
        <w:t>#TITLES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7"/>
      </w:tblGrid>
      <w:tr w:rsidR="00D031DB" w:rsidRPr="00D031DB" w:rsidTr="00D031DB">
        <w:trPr>
          <w:trHeight w:val="285"/>
        </w:trPr>
        <w:tc>
          <w:tcPr>
            <w:tcW w:w="9360" w:type="dxa"/>
            <w:tcBorders>
              <w:top w:val="single" w:sz="12" w:space="0" w:color="4F2D7F"/>
              <w:left w:val="single" w:sz="12" w:space="0" w:color="4F2D7F"/>
              <w:bottom w:val="single" w:sz="12" w:space="0" w:color="4F2D7F"/>
              <w:right w:val="single" w:sz="12" w:space="0" w:color="4F2D7F"/>
            </w:tcBorders>
            <w:shd w:val="clear" w:color="auto" w:fill="auto"/>
            <w:vAlign w:val="center"/>
            <w:hideMark/>
          </w:tcPr>
          <w:p w:rsidR="00D031DB" w:rsidRPr="00D031DB" w:rsidRDefault="00D031DB" w:rsidP="00D031DB">
            <w:pPr>
              <w:spacing w:after="0" w:line="240" w:lineRule="auto"/>
              <w:jc w:val="center"/>
              <w:textAlignment w:val="baseline"/>
              <w:divId w:val="1531140384"/>
              <w:rPr>
                <w:rFonts w:ascii="Times New Roman" w:hAnsi="Times New Roman" w:cs="Times New Roman"/>
                <w:b/>
                <w:bCs/>
                <w:color w:val="4F2D7F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4F2D7F"/>
                <w:szCs w:val="18"/>
              </w:rPr>
              <w:t xml:space="preserve">#NAME </w:t>
            </w:r>
            <w:r w:rsidRPr="00D031DB">
              <w:rPr>
                <w:rFonts w:ascii="Arial" w:hAnsi="Arial"/>
                <w:b/>
                <w:bCs/>
                <w:color w:val="4F2D7F"/>
                <w:szCs w:val="18"/>
              </w:rPr>
              <w:t>Outstanding Qualifications for [Role or Title]</w:t>
            </w:r>
          </w:p>
        </w:tc>
      </w:tr>
      <w:tr w:rsidR="00D031DB" w:rsidRPr="00D031DB" w:rsidTr="00D031DB">
        <w:trPr>
          <w:trHeight w:val="1860"/>
        </w:trPr>
        <w:tc>
          <w:tcPr>
            <w:tcW w:w="9360" w:type="dxa"/>
            <w:tcBorders>
              <w:top w:val="single" w:sz="12" w:space="0" w:color="4F2D7F"/>
              <w:left w:val="nil"/>
              <w:bottom w:val="nil"/>
              <w:right w:val="nil"/>
            </w:tcBorders>
            <w:shd w:val="clear" w:color="auto" w:fill="F4F2EF"/>
            <w:hideMark/>
          </w:tcPr>
          <w:p w:rsidR="00D031DB" w:rsidRPr="00D031DB" w:rsidRDefault="00AE783E" w:rsidP="00D031DB">
            <w:pPr>
              <w:numPr>
                <w:ilvl w:val="0"/>
                <w:numId w:val="33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#SUMMARY</w:t>
            </w:r>
          </w:p>
          <w:p w:rsidR="00D031DB" w:rsidRPr="00D031DB" w:rsidRDefault="00D031DB" w:rsidP="00D031D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31DB">
              <w:rPr>
                <w:rFonts w:ascii="Arial" w:hAnsi="Arial"/>
                <w:b/>
                <w:bCs/>
                <w:szCs w:val="18"/>
              </w:rPr>
              <w:t xml:space="preserve">Mr(s). </w:t>
            </w:r>
            <w:r>
              <w:rPr>
                <w:rFonts w:ascii="Arial" w:hAnsi="Arial"/>
                <w:b/>
                <w:bCs/>
                <w:szCs w:val="18"/>
              </w:rPr>
              <w:t>#LASTNAME</w:t>
            </w:r>
            <w:r w:rsidRPr="00D031DB">
              <w:rPr>
                <w:rFonts w:ascii="Arial" w:hAnsi="Arial"/>
                <w:b/>
                <w:bCs/>
                <w:szCs w:val="18"/>
              </w:rPr>
              <w:t xml:space="preserve"> meets or exceeds all requirements for [Position] as stated in the SOW.</w:t>
            </w:r>
            <w:r w:rsidRPr="00D031DB">
              <w:rPr>
                <w:rFonts w:ascii="Arial" w:hAnsi="Arial"/>
                <w:szCs w:val="18"/>
              </w:rPr>
              <w:t> </w:t>
            </w:r>
          </w:p>
        </w:tc>
      </w:tr>
    </w:tbl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b/>
          <w:bCs/>
          <w:color w:val="4F2D7F"/>
          <w:szCs w:val="18"/>
        </w:rPr>
      </w:pPr>
      <w:r w:rsidRPr="00D031DB">
        <w:rPr>
          <w:rFonts w:ascii="Arial" w:hAnsi="Arial"/>
          <w:b/>
          <w:bCs/>
          <w:color w:val="4F2D7F"/>
          <w:sz w:val="20"/>
        </w:rPr>
        <w:t>Relevant Experience </w:t>
      </w:r>
    </w:p>
    <w:p w:rsidR="00D031DB" w:rsidRPr="00D031DB" w:rsidRDefault="00D031DB" w:rsidP="00D031DB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Arial" w:hAnsi="Arial"/>
          <w:sz w:val="20"/>
        </w:rPr>
      </w:pPr>
      <w:r w:rsidRPr="00D031DB">
        <w:rPr>
          <w:rFonts w:ascii="Arial" w:hAnsi="Arial"/>
          <w:b/>
          <w:bCs/>
          <w:i/>
          <w:iCs/>
          <w:color w:val="4F2D7F" w:themeColor="accent1"/>
          <w:sz w:val="20"/>
        </w:rPr>
        <w:t xml:space="preserve">#AGENCY </w:t>
      </w:r>
      <w:r w:rsidRPr="00D031DB">
        <w:rPr>
          <w:rFonts w:ascii="Arial" w:hAnsi="Arial"/>
          <w:b/>
          <w:bCs/>
          <w:i/>
          <w:iCs/>
          <w:sz w:val="20"/>
        </w:rPr>
        <w:t>–</w:t>
      </w:r>
      <w:r w:rsidRPr="00D031DB">
        <w:rPr>
          <w:rFonts w:ascii="Arial" w:hAnsi="Arial"/>
          <w:sz w:val="20"/>
        </w:rPr>
        <w:t> </w:t>
      </w:r>
      <w:r>
        <w:rPr>
          <w:rFonts w:ascii="Arial" w:hAnsi="Arial"/>
          <w:sz w:val="20"/>
        </w:rPr>
        <w:t>#EXPERIENCE</w:t>
      </w:r>
      <w:r w:rsidRPr="00D031DB">
        <w:rPr>
          <w:rFonts w:ascii="Arial" w:hAnsi="Arial"/>
          <w:sz w:val="20"/>
        </w:rPr>
        <w:t> 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b/>
          <w:bCs/>
          <w:color w:val="4F2D7F"/>
          <w:sz w:val="20"/>
        </w:rPr>
        <w:t>Work History</w:t>
      </w:r>
      <w:r w:rsidRPr="00D031DB">
        <w:rPr>
          <w:rFonts w:ascii="Arial" w:hAnsi="Arial"/>
          <w:sz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6"/>
        <w:gridCol w:w="4521"/>
      </w:tblGrid>
      <w:tr w:rsidR="00D031DB" w:rsidRPr="00D031DB" w:rsidTr="00D031DB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31DB" w:rsidRPr="00D031DB" w:rsidRDefault="00D031DB" w:rsidP="00D031DB">
            <w:pPr>
              <w:numPr>
                <w:ilvl w:val="0"/>
                <w:numId w:val="36"/>
              </w:numPr>
              <w:spacing w:after="0" w:line="240" w:lineRule="auto"/>
              <w:ind w:left="180" w:firstLine="0"/>
              <w:textAlignment w:val="baseline"/>
              <w:rPr>
                <w:rFonts w:ascii="Arial" w:hAnsi="Arial"/>
                <w:sz w:val="20"/>
              </w:rPr>
            </w:pPr>
            <w:r w:rsidRPr="00D031DB">
              <w:rPr>
                <w:rFonts w:ascii="Arial" w:hAnsi="Arial"/>
                <w:sz w:val="20"/>
              </w:rPr>
              <w:t>Company, Position, Dates </w:t>
            </w:r>
          </w:p>
          <w:p w:rsidR="00D031DB" w:rsidRPr="00D031DB" w:rsidRDefault="00D031DB" w:rsidP="00D031DB">
            <w:pPr>
              <w:numPr>
                <w:ilvl w:val="0"/>
                <w:numId w:val="36"/>
              </w:numPr>
              <w:spacing w:after="0" w:line="240" w:lineRule="auto"/>
              <w:ind w:left="180" w:firstLine="0"/>
              <w:textAlignment w:val="baseline"/>
              <w:rPr>
                <w:rFonts w:ascii="Arial" w:hAnsi="Arial"/>
                <w:sz w:val="20"/>
              </w:rPr>
            </w:pPr>
            <w:r w:rsidRPr="00D031DB">
              <w:rPr>
                <w:rFonts w:ascii="Arial" w:hAnsi="Arial"/>
                <w:sz w:val="20"/>
              </w:rPr>
              <w:t>Company, Position, Dates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31DB" w:rsidRPr="00D031DB" w:rsidRDefault="00D031DB" w:rsidP="00D031DB">
            <w:pPr>
              <w:numPr>
                <w:ilvl w:val="0"/>
                <w:numId w:val="37"/>
              </w:numPr>
              <w:spacing w:after="0" w:line="240" w:lineRule="auto"/>
              <w:ind w:left="240" w:firstLine="0"/>
              <w:textAlignment w:val="baseline"/>
              <w:rPr>
                <w:rFonts w:ascii="Arial" w:hAnsi="Arial"/>
                <w:sz w:val="20"/>
              </w:rPr>
            </w:pPr>
            <w:r w:rsidRPr="00D031DB">
              <w:rPr>
                <w:rFonts w:ascii="Arial" w:hAnsi="Arial"/>
                <w:sz w:val="20"/>
              </w:rPr>
              <w:t>Company, Position, Dates </w:t>
            </w:r>
          </w:p>
          <w:p w:rsidR="00D031DB" w:rsidRPr="00D031DB" w:rsidRDefault="00D031DB" w:rsidP="00D031DB">
            <w:pPr>
              <w:numPr>
                <w:ilvl w:val="0"/>
                <w:numId w:val="37"/>
              </w:numPr>
              <w:spacing w:after="0" w:line="240" w:lineRule="auto"/>
              <w:ind w:left="240" w:firstLine="0"/>
              <w:textAlignment w:val="baseline"/>
              <w:rPr>
                <w:rFonts w:ascii="Arial" w:hAnsi="Arial"/>
                <w:sz w:val="20"/>
              </w:rPr>
            </w:pPr>
            <w:r w:rsidRPr="00D031DB">
              <w:rPr>
                <w:rFonts w:ascii="Arial" w:hAnsi="Arial"/>
                <w:sz w:val="20"/>
              </w:rPr>
              <w:t>Company, Position, Dates </w:t>
            </w:r>
          </w:p>
        </w:tc>
      </w:tr>
    </w:tbl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b/>
          <w:bCs/>
          <w:color w:val="4F2D7F"/>
          <w:sz w:val="20"/>
        </w:rPr>
        <w:t>Education and Certifications</w:t>
      </w: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>
        <w:rPr>
          <w:rFonts w:ascii="Arial" w:hAnsi="Arial"/>
          <w:sz w:val="20"/>
        </w:rPr>
        <w:t>#EDUCATION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>
        <w:rPr>
          <w:rFonts w:ascii="Arial" w:hAnsi="Arial"/>
          <w:sz w:val="20"/>
        </w:rPr>
        <w:t>#TRAININGS</w:t>
      </w: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b/>
          <w:bCs/>
          <w:color w:val="4F2D7F"/>
          <w:sz w:val="20"/>
        </w:rPr>
        <w:t>Security Clearance Level</w:t>
      </w:r>
      <w:r w:rsidRPr="00D031DB">
        <w:rPr>
          <w:rFonts w:ascii="Arial" w:hAnsi="Arial"/>
          <w:sz w:val="20"/>
        </w:rPr>
        <w:t> </w:t>
      </w:r>
    </w:p>
    <w:p w:rsidR="00D031DB" w:rsidRPr="00D031DB" w:rsidRDefault="00D031DB" w:rsidP="00D031DB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Arial" w:hAnsi="Arial"/>
          <w:sz w:val="20"/>
        </w:rPr>
      </w:pPr>
      <w:r>
        <w:rPr>
          <w:rFonts w:ascii="Arial" w:hAnsi="Arial"/>
          <w:sz w:val="20"/>
        </w:rPr>
        <w:t>#CLEARANCE</w:t>
      </w:r>
      <w:r w:rsidRPr="00D031DB">
        <w:rPr>
          <w:rFonts w:ascii="Arial" w:hAnsi="Arial"/>
          <w:sz w:val="20"/>
        </w:rPr>
        <w:t> </w:t>
      </w:r>
      <w:bookmarkStart w:id="0" w:name="_GoBack"/>
      <w:bookmarkEnd w:id="0"/>
    </w:p>
    <w:p w:rsidR="00D031DB" w:rsidRPr="00D031DB" w:rsidRDefault="00D031DB" w:rsidP="00D031DB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D031DB">
        <w:rPr>
          <w:rFonts w:ascii="Arial" w:hAnsi="Arial"/>
          <w:sz w:val="20"/>
        </w:rPr>
        <w:t> </w:t>
      </w:r>
    </w:p>
    <w:p w:rsidR="005C23C4" w:rsidRPr="002B3A27" w:rsidRDefault="005C23C4" w:rsidP="00990285">
      <w:pPr>
        <w:pStyle w:val="BodyText"/>
        <w:rPr>
          <w:rFonts w:ascii="Arial" w:hAnsi="Arial"/>
        </w:rPr>
      </w:pPr>
    </w:p>
    <w:sectPr w:rsidR="005C23C4" w:rsidRPr="002B3A27" w:rsidSect="00D031DB">
      <w:pgSz w:w="11907" w:h="16839" w:code="9"/>
      <w:pgMar w:top="1440" w:right="1440" w:bottom="1440" w:left="144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12A" w:rsidRDefault="0002712A">
      <w:r>
        <w:separator/>
      </w:r>
    </w:p>
  </w:endnote>
  <w:endnote w:type="continuationSeparator" w:id="0">
    <w:p w:rsidR="0002712A" w:rsidRDefault="0002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T Walsheim Medium">
    <w:panose1 w:val="02000603040000020003"/>
    <w:charset w:val="00"/>
    <w:family w:val="modern"/>
    <w:notTrueType/>
    <w:pitch w:val="variable"/>
    <w:sig w:usb0="A00000AF" w:usb1="5000206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12A" w:rsidRDefault="0002712A">
      <w:r>
        <w:separator/>
      </w:r>
    </w:p>
  </w:footnote>
  <w:footnote w:type="continuationSeparator" w:id="0">
    <w:p w:rsidR="0002712A" w:rsidRDefault="00027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257E1DF0"/>
    <w:multiLevelType w:val="multilevel"/>
    <w:tmpl w:val="8C08A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5598F"/>
    <w:multiLevelType w:val="multilevel"/>
    <w:tmpl w:val="34C26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48732420"/>
    <w:multiLevelType w:val="multilevel"/>
    <w:tmpl w:val="FAE6F968"/>
    <w:numStyleLink w:val="GTListBullet"/>
  </w:abstractNum>
  <w:abstractNum w:abstractNumId="15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5A1F1663"/>
    <w:multiLevelType w:val="multilevel"/>
    <w:tmpl w:val="0D1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A0B5F"/>
    <w:multiLevelType w:val="multilevel"/>
    <w:tmpl w:val="BDA01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635E9"/>
    <w:multiLevelType w:val="multilevel"/>
    <w:tmpl w:val="FA342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5EE305C9"/>
    <w:multiLevelType w:val="multilevel"/>
    <w:tmpl w:val="2A6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6D9E056B"/>
    <w:multiLevelType w:val="multilevel"/>
    <w:tmpl w:val="14C04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C759F"/>
    <w:multiLevelType w:val="multilevel"/>
    <w:tmpl w:val="32C036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24C95"/>
    <w:multiLevelType w:val="multilevel"/>
    <w:tmpl w:val="0D561ACA"/>
    <w:numStyleLink w:val="GTNumberedHeadings"/>
  </w:abstractNum>
  <w:num w:numId="1">
    <w:abstractNumId w:val="21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4"/>
  </w:num>
  <w:num w:numId="7">
    <w:abstractNumId w:val="15"/>
  </w:num>
  <w:num w:numId="8">
    <w:abstractNumId w:val="24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5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9"/>
  </w:num>
  <w:num w:numId="26">
    <w:abstractNumId w:val="19"/>
  </w:num>
  <w:num w:numId="27">
    <w:abstractNumId w:val="19"/>
  </w:num>
  <w:num w:numId="28">
    <w:abstractNumId w:val="13"/>
  </w:num>
  <w:num w:numId="29">
    <w:abstractNumId w:val="13"/>
  </w:num>
  <w:num w:numId="30">
    <w:abstractNumId w:val="13"/>
  </w:num>
  <w:num w:numId="31">
    <w:abstractNumId w:val="20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1"/>
  </w:num>
  <w:num w:numId="37">
    <w:abstractNumId w:val="23"/>
  </w:num>
  <w:num w:numId="3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D031DB"/>
    <w:rsid w:val="000108A2"/>
    <w:rsid w:val="00013749"/>
    <w:rsid w:val="0001412C"/>
    <w:rsid w:val="0002712A"/>
    <w:rsid w:val="00034A6E"/>
    <w:rsid w:val="00067FBE"/>
    <w:rsid w:val="00075825"/>
    <w:rsid w:val="000A2985"/>
    <w:rsid w:val="000A4DFB"/>
    <w:rsid w:val="000A5471"/>
    <w:rsid w:val="000C289C"/>
    <w:rsid w:val="000C36BB"/>
    <w:rsid w:val="000D61DD"/>
    <w:rsid w:val="001347BC"/>
    <w:rsid w:val="001366D0"/>
    <w:rsid w:val="0014149E"/>
    <w:rsid w:val="00143EB2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12470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B1CDB"/>
    <w:rsid w:val="002B3A27"/>
    <w:rsid w:val="002C4F3E"/>
    <w:rsid w:val="002D2DC5"/>
    <w:rsid w:val="002D3B24"/>
    <w:rsid w:val="002F2027"/>
    <w:rsid w:val="002F7E56"/>
    <w:rsid w:val="00300833"/>
    <w:rsid w:val="00301073"/>
    <w:rsid w:val="00301661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A1938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277A5"/>
    <w:rsid w:val="005309E1"/>
    <w:rsid w:val="00543A03"/>
    <w:rsid w:val="00553170"/>
    <w:rsid w:val="00576254"/>
    <w:rsid w:val="005773A1"/>
    <w:rsid w:val="00585D4B"/>
    <w:rsid w:val="00585F95"/>
    <w:rsid w:val="005A066F"/>
    <w:rsid w:val="005B65D4"/>
    <w:rsid w:val="005B7A11"/>
    <w:rsid w:val="005C1C5A"/>
    <w:rsid w:val="005C23C4"/>
    <w:rsid w:val="005C4830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D0128"/>
    <w:rsid w:val="007D0274"/>
    <w:rsid w:val="007D28B8"/>
    <w:rsid w:val="007D5956"/>
    <w:rsid w:val="007D644C"/>
    <w:rsid w:val="007E2E99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3FA4"/>
    <w:rsid w:val="009E53E7"/>
    <w:rsid w:val="009E6A78"/>
    <w:rsid w:val="009F5EF5"/>
    <w:rsid w:val="009F7EC2"/>
    <w:rsid w:val="00A44AC1"/>
    <w:rsid w:val="00A45B6F"/>
    <w:rsid w:val="00A51555"/>
    <w:rsid w:val="00A54401"/>
    <w:rsid w:val="00A57A45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D75DE"/>
    <w:rsid w:val="00AE257D"/>
    <w:rsid w:val="00AE4B96"/>
    <w:rsid w:val="00AE783E"/>
    <w:rsid w:val="00AF220D"/>
    <w:rsid w:val="00AF2F43"/>
    <w:rsid w:val="00B04BC4"/>
    <w:rsid w:val="00B0562F"/>
    <w:rsid w:val="00B1118C"/>
    <w:rsid w:val="00B114C1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3235"/>
    <w:rsid w:val="00BD4D0B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3794E"/>
    <w:rsid w:val="00C402DA"/>
    <w:rsid w:val="00C40A43"/>
    <w:rsid w:val="00C42A61"/>
    <w:rsid w:val="00C4637C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1DB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C2BAA"/>
    <w:rsid w:val="00DD1536"/>
    <w:rsid w:val="00DD1D27"/>
    <w:rsid w:val="00DE0967"/>
    <w:rsid w:val="00DE4E2E"/>
    <w:rsid w:val="00DF0D56"/>
    <w:rsid w:val="00DF6F8B"/>
    <w:rsid w:val="00DF7158"/>
    <w:rsid w:val="00E016B4"/>
    <w:rsid w:val="00E14093"/>
    <w:rsid w:val="00E17C13"/>
    <w:rsid w:val="00E30934"/>
    <w:rsid w:val="00E54014"/>
    <w:rsid w:val="00E547B4"/>
    <w:rsid w:val="00E74E1F"/>
    <w:rsid w:val="00E7584B"/>
    <w:rsid w:val="00E75D4F"/>
    <w:rsid w:val="00E9189D"/>
    <w:rsid w:val="00E9541B"/>
    <w:rsid w:val="00E95DDB"/>
    <w:rsid w:val="00EA6719"/>
    <w:rsid w:val="00EB57D0"/>
    <w:rsid w:val="00EC470D"/>
    <w:rsid w:val="00EF265F"/>
    <w:rsid w:val="00F02C60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2CD2"/>
    <w:rsid w:val="00F8639A"/>
    <w:rsid w:val="00F925BE"/>
    <w:rsid w:val="00FA0B3A"/>
    <w:rsid w:val="00FA0F35"/>
    <w:rsid w:val="00FC1E0B"/>
    <w:rsid w:val="00FD5EE0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DD496D"/>
  <w15:chartTrackingRefBased/>
  <w15:docId w15:val="{4CE996D3-00E9-44F4-8F86-C944675B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D031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31DB"/>
  </w:style>
  <w:style w:type="character" w:customStyle="1" w:styleId="eop">
    <w:name w:val="eop"/>
    <w:basedOn w:val="DefaultParagraphFont"/>
    <w:rsid w:val="00D031DB"/>
  </w:style>
  <w:style w:type="character" w:customStyle="1" w:styleId="breakobjecttext">
    <w:name w:val="breakobjecttext"/>
    <w:basedOn w:val="DefaultParagraphFont"/>
    <w:rsid w:val="00D031DB"/>
  </w:style>
  <w:style w:type="character" w:customStyle="1" w:styleId="spellingerror">
    <w:name w:val="spellingerror"/>
    <w:basedOn w:val="DefaultParagraphFont"/>
    <w:rsid w:val="00D0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54711C-131C-4A0E-9746-CDB003A0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4</cp:revision>
  <cp:lastPrinted>2007-08-23T16:47:00Z</cp:lastPrinted>
  <dcterms:created xsi:type="dcterms:W3CDTF">2019-11-19T17:21:00Z</dcterms:created>
  <dcterms:modified xsi:type="dcterms:W3CDTF">2019-11-20T16:18:00Z</dcterms:modified>
</cp:coreProperties>
</file>