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DA43" w14:textId="77777777" w:rsidR="007E6909" w:rsidRPr="00CD0D15" w:rsidRDefault="007E6909" w:rsidP="007E6909">
      <w:pPr>
        <w:spacing w:line="480" w:lineRule="auto"/>
        <w:rPr>
          <w:rFonts w:ascii="Cambria" w:hAnsi="Cambria"/>
          <w:sz w:val="24"/>
          <w:szCs w:val="24"/>
        </w:rPr>
      </w:pPr>
      <w:r w:rsidRPr="00CD0D15">
        <w:rPr>
          <w:rFonts w:ascii="Cambria" w:hAnsi="Cambria"/>
          <w:sz w:val="24"/>
          <w:szCs w:val="24"/>
        </w:rPr>
        <w:t xml:space="preserve">T. Gallagher*, S.W. </w:t>
      </w:r>
      <w:proofErr w:type="spellStart"/>
      <w:r w:rsidRPr="00CD0D15">
        <w:rPr>
          <w:rFonts w:ascii="Cambria" w:hAnsi="Cambria"/>
          <w:sz w:val="24"/>
          <w:szCs w:val="24"/>
        </w:rPr>
        <w:t>Leemans</w:t>
      </w:r>
      <w:proofErr w:type="spellEnd"/>
      <w:r w:rsidRPr="00CD0D15">
        <w:rPr>
          <w:rFonts w:ascii="Cambria" w:hAnsi="Cambria"/>
          <w:sz w:val="24"/>
          <w:szCs w:val="24"/>
        </w:rPr>
        <w:t xml:space="preserve">*, A. </w:t>
      </w:r>
      <w:proofErr w:type="spellStart"/>
      <w:r w:rsidRPr="00CD0D15">
        <w:rPr>
          <w:rFonts w:ascii="Cambria" w:hAnsi="Cambria"/>
          <w:sz w:val="24"/>
          <w:szCs w:val="24"/>
        </w:rPr>
        <w:t>Dvornikov</w:t>
      </w:r>
      <w:proofErr w:type="spellEnd"/>
      <w:r w:rsidRPr="00CD0D15">
        <w:rPr>
          <w:rFonts w:ascii="Cambria" w:hAnsi="Cambria"/>
          <w:sz w:val="24"/>
          <w:szCs w:val="24"/>
        </w:rPr>
        <w:t xml:space="preserve">, K. </w:t>
      </w:r>
      <w:proofErr w:type="spellStart"/>
      <w:r w:rsidRPr="00CD0D15">
        <w:rPr>
          <w:rFonts w:ascii="Cambria" w:hAnsi="Cambria"/>
          <w:sz w:val="24"/>
          <w:szCs w:val="24"/>
        </w:rPr>
        <w:t>Perinbam</w:t>
      </w:r>
      <w:proofErr w:type="spellEnd"/>
      <w:r w:rsidRPr="00CD0D15">
        <w:rPr>
          <w:rFonts w:ascii="Cambria" w:hAnsi="Cambria"/>
          <w:sz w:val="24"/>
          <w:szCs w:val="24"/>
        </w:rPr>
        <w:t xml:space="preserve">, J. Fong, C. Kim, J. </w:t>
      </w:r>
      <w:proofErr w:type="spellStart"/>
      <w:r w:rsidRPr="00CD0D15">
        <w:rPr>
          <w:rFonts w:ascii="Cambria" w:hAnsi="Cambria"/>
          <w:sz w:val="24"/>
          <w:szCs w:val="24"/>
        </w:rPr>
        <w:t>Kapcia</w:t>
      </w:r>
      <w:proofErr w:type="spellEnd"/>
      <w:r w:rsidRPr="00CD0D15">
        <w:rPr>
          <w:rFonts w:ascii="Cambria" w:hAnsi="Cambria"/>
          <w:sz w:val="24"/>
          <w:szCs w:val="24"/>
        </w:rPr>
        <w:t xml:space="preserve">, M. Kagawa, A. </w:t>
      </w:r>
      <w:proofErr w:type="spellStart"/>
      <w:r w:rsidRPr="00CD0D15">
        <w:rPr>
          <w:rFonts w:ascii="Cambria" w:hAnsi="Cambria"/>
          <w:sz w:val="24"/>
          <w:szCs w:val="24"/>
        </w:rPr>
        <w:t>Grosvirt-Dramen</w:t>
      </w:r>
      <w:proofErr w:type="spellEnd"/>
      <w:r w:rsidRPr="00CD0D15">
        <w:rPr>
          <w:rFonts w:ascii="Cambria" w:hAnsi="Cambria"/>
          <w:sz w:val="24"/>
          <w:szCs w:val="24"/>
        </w:rPr>
        <w:t xml:space="preserve">, A. </w:t>
      </w:r>
      <w:proofErr w:type="spellStart"/>
      <w:r w:rsidRPr="00CD0D15">
        <w:rPr>
          <w:rFonts w:ascii="Cambria" w:hAnsi="Cambria"/>
          <w:sz w:val="24"/>
          <w:szCs w:val="24"/>
        </w:rPr>
        <w:t>Hochbaum</w:t>
      </w:r>
      <w:proofErr w:type="spellEnd"/>
      <w:r w:rsidRPr="00CD0D15">
        <w:rPr>
          <w:rFonts w:ascii="Cambria" w:hAnsi="Cambria"/>
          <w:sz w:val="24"/>
          <w:szCs w:val="24"/>
        </w:rPr>
        <w:t xml:space="preserve">, M. </w:t>
      </w:r>
      <w:proofErr w:type="spellStart"/>
      <w:r w:rsidRPr="00CD0D15">
        <w:rPr>
          <w:rFonts w:ascii="Cambria" w:hAnsi="Cambria"/>
          <w:sz w:val="24"/>
          <w:szCs w:val="24"/>
        </w:rPr>
        <w:t>Digman</w:t>
      </w:r>
      <w:proofErr w:type="spellEnd"/>
      <w:r w:rsidRPr="00CD0D15">
        <w:rPr>
          <w:rFonts w:ascii="Cambria" w:hAnsi="Cambria"/>
          <w:sz w:val="24"/>
          <w:szCs w:val="24"/>
        </w:rPr>
        <w:t xml:space="preserve">, E. Gratton, A. </w:t>
      </w:r>
      <w:proofErr w:type="spellStart"/>
      <w:r w:rsidRPr="00CD0D15">
        <w:rPr>
          <w:rFonts w:ascii="Cambria" w:hAnsi="Cambria"/>
          <w:sz w:val="24"/>
          <w:szCs w:val="24"/>
        </w:rPr>
        <w:t>Siryaporn</w:t>
      </w:r>
      <w:proofErr w:type="spellEnd"/>
      <w:r w:rsidRPr="00CD0D15">
        <w:rPr>
          <w:rFonts w:ascii="Cambria" w:hAnsi="Cambria"/>
          <w:sz w:val="24"/>
          <w:szCs w:val="24"/>
        </w:rPr>
        <w:t xml:space="preserve">, K. </w:t>
      </w:r>
      <w:proofErr w:type="spellStart"/>
      <w:r w:rsidRPr="00CD0D15">
        <w:rPr>
          <w:rFonts w:ascii="Cambria" w:hAnsi="Cambria"/>
          <w:sz w:val="24"/>
          <w:szCs w:val="24"/>
        </w:rPr>
        <w:t>Whiteson</w:t>
      </w:r>
      <w:proofErr w:type="spellEnd"/>
    </w:p>
    <w:p w14:paraId="18A529E3" w14:textId="77777777" w:rsidR="007E6909" w:rsidRPr="00CD0D15" w:rsidRDefault="007E6909" w:rsidP="007E6909">
      <w:pPr>
        <w:rPr>
          <w:rFonts w:ascii="Cambria" w:hAnsi="Cambria"/>
          <w:sz w:val="24"/>
          <w:szCs w:val="24"/>
        </w:rPr>
      </w:pPr>
      <w:r w:rsidRPr="00CD0D15">
        <w:rPr>
          <w:rFonts w:ascii="Cambria" w:hAnsi="Cambria"/>
          <w:sz w:val="24"/>
          <w:szCs w:val="24"/>
        </w:rPr>
        <w:t>* T</w:t>
      </w:r>
      <w:r>
        <w:rPr>
          <w:rFonts w:ascii="Cambria" w:hAnsi="Cambria"/>
          <w:sz w:val="24"/>
          <w:szCs w:val="24"/>
        </w:rPr>
        <w:t>.</w:t>
      </w:r>
      <w:r w:rsidRPr="00CD0D15">
        <w:rPr>
          <w:rFonts w:ascii="Cambria" w:hAnsi="Cambria"/>
          <w:sz w:val="24"/>
          <w:szCs w:val="24"/>
        </w:rPr>
        <w:t>G</w:t>
      </w:r>
      <w:r>
        <w:rPr>
          <w:rFonts w:ascii="Cambria" w:hAnsi="Cambria"/>
          <w:sz w:val="24"/>
          <w:szCs w:val="24"/>
        </w:rPr>
        <w:t>.</w:t>
      </w:r>
      <w:r w:rsidRPr="00CD0D15">
        <w:rPr>
          <w:rFonts w:ascii="Cambria" w:hAnsi="Cambria"/>
          <w:sz w:val="24"/>
          <w:szCs w:val="24"/>
        </w:rPr>
        <w:t xml:space="preserve"> and S</w:t>
      </w:r>
      <w:r>
        <w:rPr>
          <w:rFonts w:ascii="Cambria" w:hAnsi="Cambria"/>
          <w:sz w:val="24"/>
          <w:szCs w:val="24"/>
        </w:rPr>
        <w:t>.</w:t>
      </w:r>
      <w:r w:rsidRPr="00CD0D15">
        <w:rPr>
          <w:rFonts w:ascii="Cambria" w:hAnsi="Cambria"/>
          <w:sz w:val="24"/>
          <w:szCs w:val="24"/>
        </w:rPr>
        <w:t>W</w:t>
      </w:r>
      <w:r>
        <w:rPr>
          <w:rFonts w:ascii="Cambria" w:hAnsi="Cambria"/>
          <w:sz w:val="24"/>
          <w:szCs w:val="24"/>
        </w:rPr>
        <w:t>.</w:t>
      </w:r>
      <w:r w:rsidRPr="00CD0D15">
        <w:rPr>
          <w:rFonts w:ascii="Cambria" w:hAnsi="Cambria"/>
          <w:sz w:val="24"/>
          <w:szCs w:val="24"/>
        </w:rPr>
        <w:t>L</w:t>
      </w:r>
      <w:r>
        <w:rPr>
          <w:rFonts w:ascii="Cambria" w:hAnsi="Cambria"/>
          <w:sz w:val="24"/>
          <w:szCs w:val="24"/>
        </w:rPr>
        <w:t>.</w:t>
      </w:r>
      <w:r w:rsidRPr="00CD0D15">
        <w:rPr>
          <w:rFonts w:ascii="Cambria" w:hAnsi="Cambria"/>
          <w:sz w:val="24"/>
          <w:szCs w:val="24"/>
        </w:rPr>
        <w:t xml:space="preserve"> contributed equally</w:t>
      </w:r>
    </w:p>
    <w:p w14:paraId="50F0790E" w14:textId="576FACD8" w:rsidR="006C4754" w:rsidRDefault="006C4754"/>
    <w:p w14:paraId="7246BECC" w14:textId="2BAEE361" w:rsidR="0002672D" w:rsidRDefault="0002672D">
      <w:pPr>
        <w:rPr>
          <w:sz w:val="28"/>
          <w:szCs w:val="28"/>
        </w:rPr>
      </w:pPr>
    </w:p>
    <w:p w14:paraId="6F55C76B" w14:textId="48D04324" w:rsidR="00A94B70" w:rsidRDefault="00A94B70">
      <w:pPr>
        <w:spacing w:after="0" w:line="240" w:lineRule="auto"/>
        <w:rPr>
          <w:sz w:val="28"/>
          <w:szCs w:val="28"/>
        </w:rPr>
      </w:pPr>
      <w:r>
        <w:rPr>
          <w:sz w:val="28"/>
          <w:szCs w:val="28"/>
        </w:rPr>
        <w:br w:type="page"/>
      </w:r>
    </w:p>
    <w:p w14:paraId="78AC8BE0" w14:textId="4DD6E9B2" w:rsidR="00A94B70" w:rsidRDefault="00A94B70">
      <w:pPr>
        <w:rPr>
          <w:sz w:val="28"/>
          <w:szCs w:val="28"/>
        </w:rPr>
      </w:pPr>
      <w:r w:rsidRPr="00A94B70">
        <w:rPr>
          <w:sz w:val="28"/>
          <w:szCs w:val="28"/>
        </w:rPr>
        <w:lastRenderedPageBreak/>
        <w:drawing>
          <wp:inline distT="0" distB="0" distL="0" distR="0" wp14:anchorId="4428EC2E" wp14:editId="336892DD">
            <wp:extent cx="5943600"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7440"/>
                    </a:xfrm>
                    <a:prstGeom prst="rect">
                      <a:avLst/>
                    </a:prstGeom>
                  </pic:spPr>
                </pic:pic>
              </a:graphicData>
            </a:graphic>
          </wp:inline>
        </w:drawing>
      </w:r>
    </w:p>
    <w:p w14:paraId="51310155" w14:textId="4B475F63" w:rsidR="00362AC8" w:rsidRPr="00362AC8" w:rsidRDefault="00A94B70" w:rsidP="00362AC8">
      <w:pPr>
        <w:pStyle w:val="NormalWeb"/>
        <w:rPr>
          <w:b/>
          <w:bCs/>
        </w:rPr>
      </w:pPr>
      <w:r w:rsidRPr="00362AC8">
        <w:rPr>
          <w:b/>
          <w:bCs/>
          <w:sz w:val="28"/>
          <w:szCs w:val="28"/>
        </w:rPr>
        <w:t>Figure 1:</w:t>
      </w:r>
      <w:r w:rsidR="00362AC8" w:rsidRPr="00362AC8">
        <w:rPr>
          <w:rFonts w:ascii="Cambria" w:hAnsi="Cambria"/>
          <w:b/>
          <w:bCs/>
        </w:rPr>
        <w:t xml:space="preserve"> </w:t>
      </w:r>
      <w:r w:rsidR="00362AC8" w:rsidRPr="00362AC8">
        <w:rPr>
          <w:rFonts w:ascii="Cambria,Bold" w:hAnsi="Cambria,Bold"/>
          <w:b/>
          <w:bCs/>
        </w:rPr>
        <w:t xml:space="preserve">The fluorescence lifetime phasor. </w:t>
      </w:r>
    </w:p>
    <w:p w14:paraId="45EC9C3F" w14:textId="57D56BEB" w:rsidR="00362AC8" w:rsidRDefault="00362AC8" w:rsidP="00362AC8">
      <w:pPr>
        <w:pStyle w:val="NormalWeb"/>
      </w:pPr>
      <w:r>
        <w:rPr>
          <w:rFonts w:ascii="Cambria" w:hAnsi="Cambria"/>
        </w:rPr>
        <w:t xml:space="preserve">A simplified representation of the transformation of fluorescence exponential decays (left) into the fluorescence lifetime phasor (right). A Fourier transform is used to calculate the modulation (M) and phase shift (A) relative to the laser pulse excitation source. M and A are represented graphically for two pure fluorophores (orange dash line, blue dash-dot line) and a sample containing a mix of the two species (green solid line). The phasor G and S coordinates are the cosine and sine components of the Fourier transforms. Species closer to the origin of the phasor have long lifetimes, whereas species on the right corner of the phasor have short lifetimes. The fractional contribution of fluorescent species 1 (orange square) and species 2 (blue circle) to a sample (green diamond) can be determined if the lifetime of the pure species is known. </w:t>
      </w:r>
    </w:p>
    <w:p w14:paraId="48D04175" w14:textId="2132E438" w:rsidR="00A94B70" w:rsidRDefault="00A94B70">
      <w:pPr>
        <w:rPr>
          <w:sz w:val="28"/>
          <w:szCs w:val="28"/>
        </w:rPr>
      </w:pPr>
    </w:p>
    <w:p w14:paraId="5DA04AEF" w14:textId="76F35796" w:rsidR="00A94B70" w:rsidRDefault="00A94B70">
      <w:pPr>
        <w:spacing w:after="0" w:line="240" w:lineRule="auto"/>
        <w:rPr>
          <w:sz w:val="28"/>
          <w:szCs w:val="28"/>
        </w:rPr>
      </w:pPr>
      <w:r>
        <w:rPr>
          <w:sz w:val="28"/>
          <w:szCs w:val="28"/>
        </w:rPr>
        <w:br w:type="page"/>
      </w:r>
    </w:p>
    <w:p w14:paraId="7074164B" w14:textId="3D913C86" w:rsidR="00A94B70" w:rsidRDefault="00A94B70">
      <w:pPr>
        <w:spacing w:after="0" w:line="240" w:lineRule="auto"/>
        <w:rPr>
          <w:sz w:val="28"/>
          <w:szCs w:val="28"/>
        </w:rPr>
      </w:pPr>
      <w:r w:rsidRPr="00A94B70">
        <w:rPr>
          <w:sz w:val="28"/>
          <w:szCs w:val="28"/>
        </w:rPr>
        <w:lastRenderedPageBreak/>
        <w:drawing>
          <wp:inline distT="0" distB="0" distL="0" distR="0" wp14:anchorId="5019C414" wp14:editId="4928CEC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43600"/>
                    </a:xfrm>
                    <a:prstGeom prst="rect">
                      <a:avLst/>
                    </a:prstGeom>
                  </pic:spPr>
                </pic:pic>
              </a:graphicData>
            </a:graphic>
          </wp:inline>
        </w:drawing>
      </w:r>
    </w:p>
    <w:p w14:paraId="07CBBC2C" w14:textId="00111157" w:rsidR="00A94B70" w:rsidRPr="006C4E89" w:rsidRDefault="00A94B70">
      <w:pPr>
        <w:spacing w:after="0" w:line="240" w:lineRule="auto"/>
        <w:rPr>
          <w:b/>
          <w:bCs/>
          <w:sz w:val="28"/>
          <w:szCs w:val="28"/>
        </w:rPr>
      </w:pPr>
      <w:r w:rsidRPr="006C4E89">
        <w:rPr>
          <w:b/>
          <w:bCs/>
          <w:sz w:val="28"/>
          <w:szCs w:val="28"/>
        </w:rPr>
        <w:t>Figure 2:</w:t>
      </w:r>
    </w:p>
    <w:p w14:paraId="3F8ABC6D" w14:textId="77777777" w:rsidR="00362AC8" w:rsidRDefault="00362AC8" w:rsidP="00362AC8">
      <w:pPr>
        <w:pStyle w:val="NormalWeb"/>
      </w:pPr>
      <w:r>
        <w:rPr>
          <w:rFonts w:ascii="Cambria" w:hAnsi="Cambria"/>
        </w:rPr>
        <w:t>(</w:t>
      </w:r>
      <w:r>
        <w:rPr>
          <w:rFonts w:ascii="Cambria,Bold" w:hAnsi="Cambria,Bold"/>
        </w:rPr>
        <w:t>A</w:t>
      </w:r>
      <w:r>
        <w:rPr>
          <w:rFonts w:ascii="Cambria" w:hAnsi="Cambria"/>
        </w:rPr>
        <w:t xml:space="preserve">) Two-photon emission spectra, normalized by the max peak intensity, of some of the fluorescent metabolites produced by </w:t>
      </w:r>
      <w:r>
        <w:rPr>
          <w:rFonts w:ascii="Cambria,Italic" w:hAnsi="Cambria,Italic"/>
        </w:rPr>
        <w:t>P. aeruginosa</w:t>
      </w:r>
      <w:r>
        <w:rPr>
          <w:rFonts w:ascii="Cambria" w:hAnsi="Cambria"/>
        </w:rPr>
        <w:t xml:space="preserve">. The Zeiss LSM-880 FLIM emission filter is shaded in gray. The DIVER FLIM emission filter is wider: 400-500 nm. </w:t>
      </w:r>
    </w:p>
    <w:p w14:paraId="49D834F3" w14:textId="4DC98DD8" w:rsidR="00362AC8" w:rsidRPr="00B823D5" w:rsidRDefault="00362AC8" w:rsidP="00362AC8">
      <w:pPr>
        <w:pStyle w:val="NormalWeb"/>
        <w:rPr>
          <w:rFonts w:ascii="Cambria" w:hAnsi="Cambria"/>
        </w:rPr>
      </w:pPr>
      <w:r>
        <w:rPr>
          <w:sz w:val="28"/>
          <w:szCs w:val="28"/>
        </w:rPr>
        <w:t xml:space="preserve">(B) </w:t>
      </w:r>
      <w:r>
        <w:rPr>
          <w:rFonts w:ascii="Cambria" w:hAnsi="Cambria"/>
        </w:rPr>
        <w:t xml:space="preserve">Fluorescence lifetime </w:t>
      </w:r>
      <w:r>
        <w:rPr>
          <w:rFonts w:ascii="Cambria" w:hAnsi="Cambria"/>
        </w:rPr>
        <w:t xml:space="preserve">phasor </w:t>
      </w:r>
      <w:r>
        <w:rPr>
          <w:rFonts w:ascii="Cambria" w:hAnsi="Cambria"/>
        </w:rPr>
        <w:t>of pure fluorescent species (first harmonics)</w:t>
      </w:r>
      <w:r>
        <w:rPr>
          <w:rFonts w:ascii="Cambria" w:hAnsi="Cambria"/>
        </w:rPr>
        <w:t>.</w:t>
      </w:r>
      <w:r w:rsidR="00B823D5">
        <w:rPr>
          <w:rFonts w:ascii="Cambria" w:hAnsi="Cambria"/>
        </w:rPr>
        <w:t xml:space="preserve"> Points represent the phasor g and s coordinates from a fluorescence lifetime image, colored by the number of pixels in a bin. The large shapes represent the arithmetic mean</w:t>
      </w:r>
      <w:r>
        <w:rPr>
          <w:rFonts w:ascii="Cambria" w:hAnsi="Cambria"/>
        </w:rPr>
        <w:t xml:space="preserve"> </w:t>
      </w:r>
      <w:r w:rsidR="00B823D5">
        <w:rPr>
          <w:rFonts w:ascii="Cambria" w:hAnsi="Cambria"/>
        </w:rPr>
        <w:t xml:space="preserve">g and s values for each fluorescent species. </w:t>
      </w:r>
      <w:r w:rsidR="006D12D5">
        <w:rPr>
          <w:rFonts w:ascii="Cambria" w:hAnsi="Cambria"/>
        </w:rPr>
        <w:t xml:space="preserve">MDH = Malate Dehydrogenase, PVD = pyoverdine, PYO = pyocyanin. </w:t>
      </w:r>
    </w:p>
    <w:p w14:paraId="17C79BA7" w14:textId="067423ED" w:rsidR="00362AC8" w:rsidRDefault="00362AC8" w:rsidP="00362AC8">
      <w:pPr>
        <w:pStyle w:val="NormalWeb"/>
      </w:pPr>
    </w:p>
    <w:p w14:paraId="461035F8" w14:textId="5FAB0DCA" w:rsidR="00A94B70" w:rsidRDefault="00A94B70">
      <w:pPr>
        <w:rPr>
          <w:sz w:val="28"/>
          <w:szCs w:val="28"/>
        </w:rPr>
      </w:pPr>
    </w:p>
    <w:p w14:paraId="7486654B" w14:textId="62E8D8B8" w:rsidR="00A94B70" w:rsidRDefault="00A94B70">
      <w:pPr>
        <w:rPr>
          <w:sz w:val="28"/>
          <w:szCs w:val="28"/>
        </w:rPr>
      </w:pPr>
    </w:p>
    <w:p w14:paraId="19CEE908" w14:textId="77777777" w:rsidR="00A94B70" w:rsidRDefault="00A94B70">
      <w:pPr>
        <w:rPr>
          <w:sz w:val="28"/>
          <w:szCs w:val="28"/>
        </w:rPr>
      </w:pPr>
    </w:p>
    <w:p w14:paraId="22A786E2" w14:textId="3C8CBC50" w:rsidR="00FE022F" w:rsidRDefault="00FE022F" w:rsidP="00FE022F">
      <w:pPr>
        <w:rPr>
          <w:sz w:val="28"/>
          <w:szCs w:val="28"/>
        </w:rPr>
      </w:pPr>
    </w:p>
    <w:p w14:paraId="7E212838" w14:textId="77777777" w:rsidR="00A94B70" w:rsidRPr="00FE022F" w:rsidRDefault="00A94B70" w:rsidP="00FE022F">
      <w:pPr>
        <w:rPr>
          <w:sz w:val="28"/>
          <w:szCs w:val="28"/>
        </w:rPr>
      </w:pPr>
    </w:p>
    <w:p w14:paraId="35B51046" w14:textId="77777777" w:rsidR="001C4B99" w:rsidRPr="00856EE8" w:rsidRDefault="001C4B99" w:rsidP="001C4B99">
      <w:pPr>
        <w:rPr>
          <w:sz w:val="28"/>
          <w:szCs w:val="28"/>
        </w:rPr>
      </w:pPr>
    </w:p>
    <w:p w14:paraId="1E58F93E" w14:textId="7B697EB0" w:rsidR="005C58B4" w:rsidRPr="007228DE" w:rsidRDefault="005C58B4" w:rsidP="0002672D">
      <w:pPr>
        <w:pStyle w:val="ListParagraph"/>
        <w:numPr>
          <w:ilvl w:val="0"/>
          <w:numId w:val="2"/>
        </w:numPr>
        <w:rPr>
          <w:b/>
          <w:bCs/>
          <w:color w:val="538135" w:themeColor="accent6" w:themeShade="BF"/>
          <w:sz w:val="28"/>
          <w:szCs w:val="28"/>
        </w:rPr>
      </w:pPr>
      <w:r w:rsidRPr="007228DE">
        <w:rPr>
          <w:b/>
          <w:bCs/>
          <w:color w:val="538135" w:themeColor="accent6" w:themeShade="BF"/>
          <w:sz w:val="28"/>
          <w:szCs w:val="28"/>
        </w:rPr>
        <w:t xml:space="preserve">Figure 1: </w:t>
      </w:r>
      <w:r w:rsidR="00CE53CD" w:rsidRPr="007228DE">
        <w:rPr>
          <w:b/>
          <w:bCs/>
          <w:color w:val="538135" w:themeColor="accent6" w:themeShade="BF"/>
          <w:sz w:val="28"/>
          <w:szCs w:val="28"/>
        </w:rPr>
        <w:t>schematic of p</w:t>
      </w:r>
      <w:r w:rsidRPr="007228DE">
        <w:rPr>
          <w:b/>
          <w:bCs/>
          <w:color w:val="538135" w:themeColor="accent6" w:themeShade="BF"/>
          <w:sz w:val="28"/>
          <w:szCs w:val="28"/>
        </w:rPr>
        <w:t xml:space="preserve">hasor representation of lifetime </w:t>
      </w:r>
      <w:r w:rsidR="003C2FCE" w:rsidRPr="007228DE">
        <w:rPr>
          <w:b/>
          <w:bCs/>
          <w:color w:val="538135" w:themeColor="accent6" w:themeShade="BF"/>
          <w:sz w:val="28"/>
          <w:szCs w:val="28"/>
        </w:rPr>
        <w:t>(</w:t>
      </w:r>
      <w:r w:rsidR="00CE53CD" w:rsidRPr="007228DE">
        <w:rPr>
          <w:b/>
          <w:bCs/>
          <w:color w:val="538135" w:themeColor="accent6" w:themeShade="BF"/>
          <w:sz w:val="28"/>
          <w:szCs w:val="28"/>
        </w:rPr>
        <w:t xml:space="preserve">code: </w:t>
      </w:r>
      <w:proofErr w:type="spellStart"/>
      <w:r w:rsidR="00CE53CD" w:rsidRPr="007228DE">
        <w:rPr>
          <w:b/>
          <w:bCs/>
          <w:color w:val="538135" w:themeColor="accent6" w:themeShade="BF"/>
          <w:sz w:val="28"/>
          <w:szCs w:val="28"/>
        </w:rPr>
        <w:t>schematic.rmd</w:t>
      </w:r>
      <w:proofErr w:type="spellEnd"/>
      <w:r w:rsidR="003C2FCE" w:rsidRPr="007228DE">
        <w:rPr>
          <w:b/>
          <w:bCs/>
          <w:color w:val="538135" w:themeColor="accent6" w:themeShade="BF"/>
          <w:sz w:val="28"/>
          <w:szCs w:val="28"/>
        </w:rPr>
        <w:t>)</w:t>
      </w:r>
    </w:p>
    <w:p w14:paraId="192E2B03" w14:textId="77777777" w:rsidR="00F01B58" w:rsidRPr="007228DE" w:rsidRDefault="00F01B58" w:rsidP="00F01B58">
      <w:pPr>
        <w:pStyle w:val="ListParagraph"/>
        <w:rPr>
          <w:b/>
          <w:bCs/>
          <w:color w:val="538135" w:themeColor="accent6" w:themeShade="BF"/>
          <w:sz w:val="28"/>
          <w:szCs w:val="28"/>
        </w:rPr>
      </w:pPr>
    </w:p>
    <w:p w14:paraId="43F4F5C6" w14:textId="60B03FDF" w:rsidR="0002672D" w:rsidRPr="00F12DEC" w:rsidRDefault="0002672D" w:rsidP="00F12DEC">
      <w:pPr>
        <w:pStyle w:val="ListParagraph"/>
        <w:numPr>
          <w:ilvl w:val="0"/>
          <w:numId w:val="2"/>
        </w:numPr>
        <w:rPr>
          <w:b/>
          <w:bCs/>
          <w:color w:val="538135" w:themeColor="accent6" w:themeShade="BF"/>
          <w:sz w:val="28"/>
          <w:szCs w:val="28"/>
        </w:rPr>
      </w:pPr>
      <w:r w:rsidRPr="007228DE">
        <w:rPr>
          <w:b/>
          <w:bCs/>
          <w:color w:val="538135" w:themeColor="accent6" w:themeShade="BF"/>
          <w:sz w:val="28"/>
          <w:szCs w:val="28"/>
        </w:rPr>
        <w:t xml:space="preserve">Figure </w:t>
      </w:r>
      <w:r w:rsidR="005C58B4" w:rsidRPr="007228DE">
        <w:rPr>
          <w:b/>
          <w:bCs/>
          <w:color w:val="538135" w:themeColor="accent6" w:themeShade="BF"/>
          <w:sz w:val="28"/>
          <w:szCs w:val="28"/>
        </w:rPr>
        <w:t>2</w:t>
      </w:r>
      <w:r w:rsidR="00A75C0D" w:rsidRPr="007228DE">
        <w:rPr>
          <w:b/>
          <w:bCs/>
          <w:color w:val="538135" w:themeColor="accent6" w:themeShade="BF"/>
          <w:sz w:val="28"/>
          <w:szCs w:val="28"/>
        </w:rPr>
        <w:t xml:space="preserve"> (code: </w:t>
      </w:r>
      <w:r w:rsidR="00F12DEC">
        <w:rPr>
          <w:b/>
          <w:bCs/>
          <w:color w:val="538135" w:themeColor="accent6" w:themeShade="BF"/>
          <w:sz w:val="28"/>
          <w:szCs w:val="28"/>
        </w:rPr>
        <w:t xml:space="preserve"> </w:t>
      </w:r>
      <w:proofErr w:type="spellStart"/>
      <w:r w:rsidR="00F12DEC">
        <w:rPr>
          <w:b/>
          <w:bCs/>
          <w:color w:val="538135" w:themeColor="accent6" w:themeShade="BF"/>
          <w:sz w:val="28"/>
          <w:szCs w:val="28"/>
        </w:rPr>
        <w:t>spectral_flim_</w:t>
      </w:r>
      <w:proofErr w:type="gramStart"/>
      <w:r w:rsidR="00F12DEC">
        <w:rPr>
          <w:b/>
          <w:bCs/>
          <w:color w:val="538135" w:themeColor="accent6" w:themeShade="BF"/>
          <w:sz w:val="28"/>
          <w:szCs w:val="28"/>
        </w:rPr>
        <w:t>phasor.Rmd</w:t>
      </w:r>
      <w:proofErr w:type="spellEnd"/>
      <w:proofErr w:type="gramEnd"/>
      <w:r w:rsidR="00F12DEC">
        <w:rPr>
          <w:b/>
          <w:bCs/>
          <w:color w:val="538135" w:themeColor="accent6" w:themeShade="BF"/>
          <w:sz w:val="28"/>
          <w:szCs w:val="28"/>
        </w:rPr>
        <w:t xml:space="preserve">, </w:t>
      </w:r>
      <w:r w:rsidR="00F12DEC" w:rsidRPr="00F12DEC">
        <w:rPr>
          <w:b/>
          <w:bCs/>
          <w:color w:val="538135" w:themeColor="accent6" w:themeShade="BF"/>
          <w:sz w:val="28"/>
          <w:szCs w:val="28"/>
        </w:rPr>
        <w:t>Phasor_fig2</w:t>
      </w:r>
      <w:r w:rsidR="00F12DEC">
        <w:rPr>
          <w:b/>
          <w:bCs/>
          <w:color w:val="538135" w:themeColor="accent6" w:themeShade="BF"/>
          <w:sz w:val="28"/>
          <w:szCs w:val="28"/>
        </w:rPr>
        <w:t xml:space="preserve">.py, </w:t>
      </w:r>
      <w:r w:rsidR="00F12DEC" w:rsidRPr="00F12DEC">
        <w:rPr>
          <w:b/>
          <w:bCs/>
          <w:color w:val="538135" w:themeColor="accent6" w:themeShade="BF"/>
          <w:sz w:val="28"/>
          <w:szCs w:val="28"/>
        </w:rPr>
        <w:t>Spectral_fig2</w:t>
      </w:r>
      <w:r w:rsidR="00F12DEC">
        <w:rPr>
          <w:b/>
          <w:bCs/>
          <w:color w:val="538135" w:themeColor="accent6" w:themeShade="BF"/>
          <w:sz w:val="28"/>
          <w:szCs w:val="28"/>
        </w:rPr>
        <w:t>.py</w:t>
      </w:r>
      <w:r w:rsidR="00A75C0D" w:rsidRPr="00F12DEC">
        <w:rPr>
          <w:b/>
          <w:bCs/>
          <w:color w:val="538135" w:themeColor="accent6" w:themeShade="BF"/>
          <w:sz w:val="28"/>
          <w:szCs w:val="28"/>
        </w:rPr>
        <w:t xml:space="preserve">) </w:t>
      </w:r>
      <w:r w:rsidRPr="00F12DEC">
        <w:rPr>
          <w:b/>
          <w:bCs/>
          <w:color w:val="538135" w:themeColor="accent6" w:themeShade="BF"/>
          <w:sz w:val="28"/>
          <w:szCs w:val="28"/>
        </w:rPr>
        <w:t xml:space="preserve">: </w:t>
      </w:r>
    </w:p>
    <w:p w14:paraId="3DB94FA9" w14:textId="2C96342D" w:rsidR="0002672D" w:rsidRPr="007228DE" w:rsidRDefault="0002672D" w:rsidP="0002672D">
      <w:pPr>
        <w:pStyle w:val="ListParagraph"/>
        <w:numPr>
          <w:ilvl w:val="1"/>
          <w:numId w:val="2"/>
        </w:numPr>
        <w:rPr>
          <w:b/>
          <w:bCs/>
          <w:color w:val="538135" w:themeColor="accent6" w:themeShade="BF"/>
          <w:sz w:val="28"/>
          <w:szCs w:val="28"/>
        </w:rPr>
      </w:pPr>
      <w:r w:rsidRPr="007228DE">
        <w:rPr>
          <w:b/>
          <w:bCs/>
          <w:color w:val="538135" w:themeColor="accent6" w:themeShade="BF"/>
          <w:sz w:val="28"/>
          <w:szCs w:val="28"/>
        </w:rPr>
        <w:t>A. Two-photo</w:t>
      </w:r>
      <w:r w:rsidR="00067E51" w:rsidRPr="007228DE">
        <w:rPr>
          <w:b/>
          <w:bCs/>
          <w:color w:val="538135" w:themeColor="accent6" w:themeShade="BF"/>
          <w:sz w:val="28"/>
          <w:szCs w:val="28"/>
        </w:rPr>
        <w:t>n</w:t>
      </w:r>
      <w:r w:rsidRPr="007228DE">
        <w:rPr>
          <w:b/>
          <w:bCs/>
          <w:color w:val="538135" w:themeColor="accent6" w:themeShade="BF"/>
          <w:sz w:val="28"/>
          <w:szCs w:val="28"/>
        </w:rPr>
        <w:t xml:space="preserve"> emission spectra of fluorophores</w:t>
      </w:r>
    </w:p>
    <w:p w14:paraId="03B6A26A" w14:textId="1B34DC59" w:rsidR="00F01B58" w:rsidRPr="007228DE" w:rsidRDefault="0002672D" w:rsidP="00F01B58">
      <w:pPr>
        <w:pStyle w:val="ListParagraph"/>
        <w:numPr>
          <w:ilvl w:val="1"/>
          <w:numId w:val="2"/>
        </w:numPr>
        <w:rPr>
          <w:b/>
          <w:bCs/>
          <w:color w:val="538135" w:themeColor="accent6" w:themeShade="BF"/>
          <w:sz w:val="28"/>
          <w:szCs w:val="28"/>
        </w:rPr>
      </w:pPr>
      <w:r w:rsidRPr="007228DE">
        <w:rPr>
          <w:b/>
          <w:bCs/>
          <w:color w:val="538135" w:themeColor="accent6" w:themeShade="BF"/>
          <w:sz w:val="28"/>
          <w:szCs w:val="28"/>
        </w:rPr>
        <w:t>B. 1</w:t>
      </w:r>
      <w:r w:rsidRPr="007228DE">
        <w:rPr>
          <w:b/>
          <w:bCs/>
          <w:color w:val="538135" w:themeColor="accent6" w:themeShade="BF"/>
          <w:sz w:val="28"/>
          <w:szCs w:val="28"/>
          <w:vertAlign w:val="superscript"/>
        </w:rPr>
        <w:t>st</w:t>
      </w:r>
      <w:r w:rsidRPr="007228DE">
        <w:rPr>
          <w:b/>
          <w:bCs/>
          <w:color w:val="538135" w:themeColor="accent6" w:themeShade="BF"/>
          <w:sz w:val="28"/>
          <w:szCs w:val="28"/>
        </w:rPr>
        <w:t xml:space="preserve"> harmonics phasor of fluorophores</w:t>
      </w:r>
    </w:p>
    <w:p w14:paraId="55F5F608" w14:textId="77777777" w:rsidR="00F01B58" w:rsidRPr="00F01B58" w:rsidRDefault="00F01B58" w:rsidP="00F01B58">
      <w:pPr>
        <w:rPr>
          <w:color w:val="FF0000"/>
          <w:sz w:val="28"/>
          <w:szCs w:val="28"/>
        </w:rPr>
      </w:pPr>
    </w:p>
    <w:p w14:paraId="797C10A2" w14:textId="77777777" w:rsidR="00113963" w:rsidRDefault="00067E51" w:rsidP="00067E51">
      <w:pPr>
        <w:pStyle w:val="ListParagraph"/>
        <w:numPr>
          <w:ilvl w:val="0"/>
          <w:numId w:val="2"/>
        </w:numPr>
        <w:rPr>
          <w:color w:val="FF0000"/>
          <w:sz w:val="28"/>
          <w:szCs w:val="28"/>
        </w:rPr>
      </w:pPr>
      <w:r>
        <w:rPr>
          <w:color w:val="FF0000"/>
          <w:sz w:val="28"/>
          <w:szCs w:val="28"/>
        </w:rPr>
        <w:t xml:space="preserve">Table S1: </w:t>
      </w:r>
    </w:p>
    <w:p w14:paraId="40C3B391" w14:textId="3477DE0E" w:rsidR="00067E51" w:rsidRDefault="00067E51" w:rsidP="00113963">
      <w:pPr>
        <w:pStyle w:val="ListParagraph"/>
        <w:numPr>
          <w:ilvl w:val="1"/>
          <w:numId w:val="2"/>
        </w:numPr>
        <w:rPr>
          <w:color w:val="FF0000"/>
          <w:sz w:val="28"/>
          <w:szCs w:val="28"/>
        </w:rPr>
      </w:pPr>
      <w:r>
        <w:rPr>
          <w:color w:val="FF0000"/>
          <w:sz w:val="28"/>
          <w:szCs w:val="28"/>
        </w:rPr>
        <w:t>2 photon</w:t>
      </w:r>
      <w:r w:rsidR="00FE022F">
        <w:rPr>
          <w:color w:val="FF0000"/>
          <w:sz w:val="28"/>
          <w:szCs w:val="28"/>
        </w:rPr>
        <w:t xml:space="preserve"> spectral</w:t>
      </w:r>
      <w:r>
        <w:rPr>
          <w:color w:val="FF0000"/>
          <w:sz w:val="28"/>
          <w:szCs w:val="28"/>
        </w:rPr>
        <w:t xml:space="preserve"> conditions</w:t>
      </w:r>
      <w:r w:rsidR="00113963">
        <w:rPr>
          <w:color w:val="FF0000"/>
          <w:sz w:val="28"/>
          <w:szCs w:val="28"/>
        </w:rPr>
        <w:t xml:space="preserve"> – dyes</w:t>
      </w:r>
    </w:p>
    <w:p w14:paraId="07C1F5C0" w14:textId="2A2CE238" w:rsidR="00113963" w:rsidRDefault="00113963" w:rsidP="00113963">
      <w:pPr>
        <w:pStyle w:val="ListParagraph"/>
        <w:numPr>
          <w:ilvl w:val="1"/>
          <w:numId w:val="2"/>
        </w:numPr>
        <w:rPr>
          <w:color w:val="FF0000"/>
          <w:sz w:val="28"/>
          <w:szCs w:val="28"/>
        </w:rPr>
      </w:pPr>
      <w:r>
        <w:rPr>
          <w:color w:val="FF0000"/>
          <w:sz w:val="28"/>
          <w:szCs w:val="28"/>
        </w:rPr>
        <w:t>FLIM conditions – dyes</w:t>
      </w:r>
    </w:p>
    <w:p w14:paraId="474F1E87" w14:textId="6FF62EBD" w:rsidR="00113963" w:rsidRDefault="00113963" w:rsidP="00113963">
      <w:pPr>
        <w:pStyle w:val="ListParagraph"/>
        <w:numPr>
          <w:ilvl w:val="1"/>
          <w:numId w:val="2"/>
        </w:numPr>
        <w:rPr>
          <w:color w:val="FF0000"/>
          <w:sz w:val="28"/>
          <w:szCs w:val="28"/>
        </w:rPr>
      </w:pPr>
      <w:r>
        <w:rPr>
          <w:color w:val="FF0000"/>
          <w:sz w:val="28"/>
          <w:szCs w:val="28"/>
        </w:rPr>
        <w:t xml:space="preserve">DIVER – bacterial cultures </w:t>
      </w:r>
    </w:p>
    <w:p w14:paraId="7A30C675" w14:textId="77777777" w:rsidR="00067E51" w:rsidRPr="00067E51" w:rsidRDefault="00067E51" w:rsidP="00067E51">
      <w:pPr>
        <w:rPr>
          <w:color w:val="FF0000"/>
          <w:sz w:val="28"/>
          <w:szCs w:val="28"/>
        </w:rPr>
      </w:pPr>
    </w:p>
    <w:p w14:paraId="2C7CAFB3" w14:textId="3F97E1F1" w:rsidR="00F01B58" w:rsidRDefault="00F01B58" w:rsidP="00F01B58">
      <w:pPr>
        <w:pStyle w:val="ListParagraph"/>
        <w:numPr>
          <w:ilvl w:val="0"/>
          <w:numId w:val="2"/>
        </w:numPr>
        <w:rPr>
          <w:color w:val="FF0000"/>
          <w:sz w:val="28"/>
          <w:szCs w:val="28"/>
        </w:rPr>
      </w:pPr>
      <w:r>
        <w:rPr>
          <w:color w:val="FF0000"/>
          <w:sz w:val="28"/>
          <w:szCs w:val="28"/>
        </w:rPr>
        <w:t xml:space="preserve">Figure S1: </w:t>
      </w:r>
      <w:proofErr w:type="gramStart"/>
      <w:r>
        <w:rPr>
          <w:color w:val="FF0000"/>
          <w:sz w:val="28"/>
          <w:szCs w:val="28"/>
        </w:rPr>
        <w:t>Oh</w:t>
      </w:r>
      <w:proofErr w:type="gramEnd"/>
      <w:r>
        <w:rPr>
          <w:color w:val="FF0000"/>
          <w:sz w:val="28"/>
          <w:szCs w:val="28"/>
        </w:rPr>
        <w:t xml:space="preserve"> </w:t>
      </w:r>
      <w:proofErr w:type="spellStart"/>
      <w:r>
        <w:rPr>
          <w:color w:val="FF0000"/>
          <w:sz w:val="28"/>
          <w:szCs w:val="28"/>
        </w:rPr>
        <w:t>Phz</w:t>
      </w:r>
      <w:proofErr w:type="spellEnd"/>
      <w:r>
        <w:rPr>
          <w:color w:val="FF0000"/>
          <w:sz w:val="28"/>
          <w:szCs w:val="28"/>
        </w:rPr>
        <w:t xml:space="preserve"> Spectra (not fluorescent, low fluorescence relative to pyocyanin, NADH) </w:t>
      </w:r>
    </w:p>
    <w:p w14:paraId="0C544C45" w14:textId="77777777" w:rsidR="00067E51" w:rsidRPr="00067E51" w:rsidRDefault="00067E51" w:rsidP="00067E51">
      <w:pPr>
        <w:rPr>
          <w:color w:val="FF0000"/>
          <w:sz w:val="28"/>
          <w:szCs w:val="28"/>
        </w:rPr>
      </w:pPr>
    </w:p>
    <w:p w14:paraId="1C65D1F7" w14:textId="7B5206D0" w:rsidR="00D9740F" w:rsidRDefault="00D9740F" w:rsidP="00D9740F">
      <w:pPr>
        <w:pStyle w:val="ListParagraph"/>
        <w:numPr>
          <w:ilvl w:val="0"/>
          <w:numId w:val="2"/>
        </w:numPr>
        <w:rPr>
          <w:color w:val="FF0000"/>
          <w:sz w:val="28"/>
          <w:szCs w:val="28"/>
        </w:rPr>
      </w:pPr>
      <w:r w:rsidRPr="00CE53CD">
        <w:rPr>
          <w:color w:val="FF0000"/>
          <w:sz w:val="28"/>
          <w:szCs w:val="28"/>
        </w:rPr>
        <w:t>Figure S</w:t>
      </w:r>
      <w:r w:rsidR="00F01B58">
        <w:rPr>
          <w:color w:val="FF0000"/>
          <w:sz w:val="28"/>
          <w:szCs w:val="28"/>
        </w:rPr>
        <w:t>2</w:t>
      </w:r>
      <w:r w:rsidRPr="00CE53CD">
        <w:rPr>
          <w:color w:val="FF0000"/>
          <w:sz w:val="28"/>
          <w:szCs w:val="28"/>
        </w:rPr>
        <w:t>: 2</w:t>
      </w:r>
      <w:r w:rsidRPr="00CE53CD">
        <w:rPr>
          <w:color w:val="FF0000"/>
          <w:sz w:val="28"/>
          <w:szCs w:val="28"/>
          <w:vertAlign w:val="superscript"/>
        </w:rPr>
        <w:t>nd</w:t>
      </w:r>
      <w:r w:rsidRPr="00CE53CD">
        <w:rPr>
          <w:color w:val="FF0000"/>
          <w:sz w:val="28"/>
          <w:szCs w:val="28"/>
        </w:rPr>
        <w:t xml:space="preserve"> harmonics phasor of </w:t>
      </w:r>
      <w:proofErr w:type="spellStart"/>
      <w:r w:rsidRPr="00CE53CD">
        <w:rPr>
          <w:color w:val="FF0000"/>
          <w:sz w:val="28"/>
          <w:szCs w:val="28"/>
        </w:rPr>
        <w:t>flurophores</w:t>
      </w:r>
      <w:proofErr w:type="spellEnd"/>
      <w:r w:rsidRPr="00CE53CD">
        <w:rPr>
          <w:color w:val="FF0000"/>
          <w:sz w:val="28"/>
          <w:szCs w:val="28"/>
        </w:rPr>
        <w:t xml:space="preserve"> </w:t>
      </w:r>
    </w:p>
    <w:p w14:paraId="64DCA0FB" w14:textId="77777777" w:rsidR="00794400" w:rsidRPr="00794400" w:rsidRDefault="00794400" w:rsidP="00794400">
      <w:pPr>
        <w:pStyle w:val="ListParagraph"/>
        <w:rPr>
          <w:color w:val="FF0000"/>
          <w:sz w:val="28"/>
          <w:szCs w:val="28"/>
        </w:rPr>
      </w:pPr>
    </w:p>
    <w:p w14:paraId="14DC5CB1" w14:textId="77777777" w:rsidR="00794400" w:rsidRPr="00CE53CD" w:rsidRDefault="00794400" w:rsidP="00794400">
      <w:pPr>
        <w:pStyle w:val="ListParagraph"/>
        <w:rPr>
          <w:color w:val="FF0000"/>
          <w:sz w:val="28"/>
          <w:szCs w:val="28"/>
        </w:rPr>
      </w:pPr>
    </w:p>
    <w:p w14:paraId="19365FE3" w14:textId="6BE938F2" w:rsidR="0002672D" w:rsidRPr="00CE53CD" w:rsidRDefault="0002672D" w:rsidP="00D9740F">
      <w:pPr>
        <w:pStyle w:val="ListParagraph"/>
        <w:numPr>
          <w:ilvl w:val="0"/>
          <w:numId w:val="2"/>
        </w:numPr>
        <w:rPr>
          <w:color w:val="FF0000"/>
          <w:sz w:val="28"/>
          <w:szCs w:val="28"/>
        </w:rPr>
      </w:pPr>
      <w:r w:rsidRPr="00CE53CD">
        <w:rPr>
          <w:color w:val="FF0000"/>
          <w:sz w:val="28"/>
          <w:szCs w:val="28"/>
        </w:rPr>
        <w:t>Figure S</w:t>
      </w:r>
      <w:r w:rsidR="00F01B58">
        <w:rPr>
          <w:color w:val="FF0000"/>
          <w:sz w:val="28"/>
          <w:szCs w:val="28"/>
        </w:rPr>
        <w:t>3</w:t>
      </w:r>
      <w:r w:rsidRPr="00CE53CD">
        <w:rPr>
          <w:color w:val="FF0000"/>
          <w:sz w:val="28"/>
          <w:szCs w:val="28"/>
        </w:rPr>
        <w:t>: TCEP reduction</w:t>
      </w:r>
      <w:r w:rsidR="00987B06" w:rsidRPr="00CE53CD">
        <w:rPr>
          <w:color w:val="FF0000"/>
          <w:sz w:val="28"/>
          <w:szCs w:val="28"/>
        </w:rPr>
        <w:t xml:space="preserve"> of pyocyanin </w:t>
      </w:r>
    </w:p>
    <w:p w14:paraId="57F4B819" w14:textId="7EAEEE5D" w:rsidR="0002672D" w:rsidRPr="00CE53CD" w:rsidRDefault="0002672D" w:rsidP="0002672D">
      <w:pPr>
        <w:pStyle w:val="ListParagraph"/>
        <w:numPr>
          <w:ilvl w:val="1"/>
          <w:numId w:val="2"/>
        </w:numPr>
        <w:rPr>
          <w:color w:val="FF0000"/>
          <w:sz w:val="28"/>
          <w:szCs w:val="28"/>
        </w:rPr>
      </w:pPr>
      <w:r w:rsidRPr="00CE53CD">
        <w:rPr>
          <w:color w:val="FF0000"/>
          <w:sz w:val="28"/>
          <w:szCs w:val="28"/>
        </w:rPr>
        <w:t xml:space="preserve">A. </w:t>
      </w:r>
      <w:r w:rsidR="00987B06" w:rsidRPr="00CE53CD">
        <w:rPr>
          <w:color w:val="FF0000"/>
          <w:sz w:val="28"/>
          <w:szCs w:val="28"/>
        </w:rPr>
        <w:t>Spectra of p</w:t>
      </w:r>
      <w:r w:rsidRPr="00CE53CD">
        <w:rPr>
          <w:color w:val="FF0000"/>
          <w:sz w:val="28"/>
          <w:szCs w:val="28"/>
        </w:rPr>
        <w:t xml:space="preserve">yocyanin </w:t>
      </w:r>
      <w:r w:rsidR="00987B06" w:rsidRPr="00CE53CD">
        <w:rPr>
          <w:color w:val="FF0000"/>
          <w:sz w:val="28"/>
          <w:szCs w:val="28"/>
        </w:rPr>
        <w:t xml:space="preserve">chemical reduction </w:t>
      </w:r>
    </w:p>
    <w:p w14:paraId="26ABAD52" w14:textId="266C1F5D" w:rsidR="0002672D" w:rsidRPr="00CE53CD" w:rsidRDefault="0002672D" w:rsidP="00987B06">
      <w:pPr>
        <w:pStyle w:val="ListParagraph"/>
        <w:numPr>
          <w:ilvl w:val="1"/>
          <w:numId w:val="2"/>
        </w:numPr>
        <w:rPr>
          <w:color w:val="FF0000"/>
          <w:sz w:val="28"/>
          <w:szCs w:val="28"/>
        </w:rPr>
      </w:pPr>
      <w:r w:rsidRPr="00CE53CD">
        <w:rPr>
          <w:color w:val="FF0000"/>
          <w:sz w:val="28"/>
          <w:szCs w:val="28"/>
        </w:rPr>
        <w:t xml:space="preserve">B. </w:t>
      </w:r>
      <w:r w:rsidR="00987B06" w:rsidRPr="00CE53CD">
        <w:rPr>
          <w:color w:val="FF0000"/>
          <w:sz w:val="28"/>
          <w:szCs w:val="28"/>
        </w:rPr>
        <w:t>1</w:t>
      </w:r>
      <w:r w:rsidR="00987B06" w:rsidRPr="00CE53CD">
        <w:rPr>
          <w:color w:val="FF0000"/>
          <w:sz w:val="28"/>
          <w:szCs w:val="28"/>
          <w:vertAlign w:val="superscript"/>
        </w:rPr>
        <w:t>st</w:t>
      </w:r>
      <w:r w:rsidR="00987B06" w:rsidRPr="00CE53CD">
        <w:rPr>
          <w:color w:val="FF0000"/>
          <w:sz w:val="28"/>
          <w:szCs w:val="28"/>
        </w:rPr>
        <w:t xml:space="preserve"> harmonics phasor of </w:t>
      </w:r>
      <w:r w:rsidRPr="00CE53CD">
        <w:rPr>
          <w:color w:val="FF0000"/>
          <w:sz w:val="28"/>
          <w:szCs w:val="28"/>
        </w:rPr>
        <w:t>Pyocyanin chemical reduction</w:t>
      </w:r>
    </w:p>
    <w:p w14:paraId="1CFBF7DF" w14:textId="2CD698E4" w:rsidR="00987B06" w:rsidRDefault="00987B06" w:rsidP="00987B06">
      <w:pPr>
        <w:pStyle w:val="ListParagraph"/>
        <w:numPr>
          <w:ilvl w:val="0"/>
          <w:numId w:val="2"/>
        </w:numPr>
        <w:rPr>
          <w:color w:val="FF0000"/>
          <w:sz w:val="28"/>
          <w:szCs w:val="28"/>
        </w:rPr>
      </w:pPr>
      <w:r w:rsidRPr="00CE53CD">
        <w:rPr>
          <w:color w:val="FF0000"/>
          <w:sz w:val="28"/>
          <w:szCs w:val="28"/>
        </w:rPr>
        <w:lastRenderedPageBreak/>
        <w:t>Figure S</w:t>
      </w:r>
      <w:r w:rsidR="00F01B58">
        <w:rPr>
          <w:color w:val="FF0000"/>
          <w:sz w:val="28"/>
          <w:szCs w:val="28"/>
        </w:rPr>
        <w:t>4</w:t>
      </w:r>
      <w:r w:rsidRPr="00CE53CD">
        <w:rPr>
          <w:color w:val="FF0000"/>
          <w:sz w:val="28"/>
          <w:szCs w:val="28"/>
        </w:rPr>
        <w:t>: Electrochemical reduction of pyocyanin – phasor and pictures</w:t>
      </w:r>
    </w:p>
    <w:p w14:paraId="3FB41C39" w14:textId="77777777" w:rsidR="00794400" w:rsidRPr="00794400" w:rsidRDefault="00794400" w:rsidP="00794400">
      <w:pPr>
        <w:rPr>
          <w:color w:val="FF0000"/>
          <w:sz w:val="28"/>
          <w:szCs w:val="28"/>
        </w:rPr>
      </w:pPr>
    </w:p>
    <w:p w14:paraId="14C7ECB7" w14:textId="4DA9101C" w:rsidR="00D9740F" w:rsidRPr="00794400" w:rsidRDefault="00987B06" w:rsidP="00987B06">
      <w:pPr>
        <w:pStyle w:val="ListParagraph"/>
        <w:numPr>
          <w:ilvl w:val="0"/>
          <w:numId w:val="2"/>
        </w:numPr>
        <w:rPr>
          <w:b/>
          <w:bCs/>
          <w:color w:val="FF0000"/>
          <w:sz w:val="28"/>
          <w:szCs w:val="28"/>
        </w:rPr>
      </w:pPr>
      <w:r w:rsidRPr="00794400">
        <w:rPr>
          <w:b/>
          <w:bCs/>
          <w:color w:val="FF0000"/>
          <w:sz w:val="28"/>
          <w:szCs w:val="28"/>
        </w:rPr>
        <w:t xml:space="preserve">Figure </w:t>
      </w:r>
      <w:r w:rsidR="005C58B4" w:rsidRPr="00794400">
        <w:rPr>
          <w:b/>
          <w:bCs/>
          <w:color w:val="FF0000"/>
          <w:sz w:val="28"/>
          <w:szCs w:val="28"/>
        </w:rPr>
        <w:t>3</w:t>
      </w:r>
      <w:r w:rsidRPr="00794400">
        <w:rPr>
          <w:b/>
          <w:bCs/>
          <w:color w:val="FF0000"/>
          <w:sz w:val="28"/>
          <w:szCs w:val="28"/>
        </w:rPr>
        <w:t xml:space="preserve">: </w:t>
      </w:r>
    </w:p>
    <w:p w14:paraId="438F36CC" w14:textId="636E0FD2" w:rsidR="00D9740F" w:rsidRPr="00794400" w:rsidRDefault="00D9740F" w:rsidP="00D9740F">
      <w:pPr>
        <w:pStyle w:val="ListParagraph"/>
        <w:numPr>
          <w:ilvl w:val="1"/>
          <w:numId w:val="2"/>
        </w:numPr>
        <w:rPr>
          <w:b/>
          <w:bCs/>
          <w:color w:val="FF0000"/>
          <w:sz w:val="28"/>
          <w:szCs w:val="28"/>
        </w:rPr>
      </w:pPr>
      <w:r w:rsidRPr="00794400">
        <w:rPr>
          <w:b/>
          <w:bCs/>
          <w:color w:val="FF0000"/>
          <w:sz w:val="28"/>
          <w:szCs w:val="28"/>
        </w:rPr>
        <w:t xml:space="preserve">A: Pa vs other bacteria phasor </w:t>
      </w:r>
      <w:r w:rsidR="00794400">
        <w:rPr>
          <w:b/>
          <w:bCs/>
          <w:color w:val="FF0000"/>
          <w:sz w:val="28"/>
          <w:szCs w:val="28"/>
        </w:rPr>
        <w:t>(ASM data)</w:t>
      </w:r>
    </w:p>
    <w:p w14:paraId="6761EE38" w14:textId="450FBBD6" w:rsidR="00D9740F" w:rsidRDefault="007228DE" w:rsidP="00D9740F">
      <w:pPr>
        <w:pStyle w:val="ListParagraph"/>
        <w:numPr>
          <w:ilvl w:val="1"/>
          <w:numId w:val="2"/>
        </w:numPr>
        <w:rPr>
          <w:b/>
          <w:bCs/>
          <w:color w:val="FF0000"/>
          <w:sz w:val="28"/>
          <w:szCs w:val="28"/>
        </w:rPr>
      </w:pPr>
      <w:r>
        <w:rPr>
          <w:b/>
          <w:bCs/>
          <w:color w:val="FF0000"/>
          <w:sz w:val="28"/>
          <w:szCs w:val="28"/>
        </w:rPr>
        <w:t xml:space="preserve">B: Single Cell Examples </w:t>
      </w:r>
    </w:p>
    <w:p w14:paraId="5D83BA00" w14:textId="77777777" w:rsidR="00794400" w:rsidRPr="00794400" w:rsidRDefault="00794400" w:rsidP="00794400">
      <w:pPr>
        <w:pStyle w:val="ListParagraph"/>
        <w:ind w:left="1440"/>
        <w:rPr>
          <w:b/>
          <w:bCs/>
          <w:color w:val="FF0000"/>
          <w:sz w:val="28"/>
          <w:szCs w:val="28"/>
        </w:rPr>
      </w:pPr>
    </w:p>
    <w:p w14:paraId="4B1A59C6" w14:textId="19ED5E56" w:rsidR="00794400" w:rsidRDefault="00D9740F" w:rsidP="00794400">
      <w:pPr>
        <w:pStyle w:val="ListParagraph"/>
        <w:numPr>
          <w:ilvl w:val="0"/>
          <w:numId w:val="2"/>
        </w:numPr>
        <w:rPr>
          <w:b/>
          <w:bCs/>
          <w:color w:val="FF0000"/>
          <w:sz w:val="28"/>
          <w:szCs w:val="28"/>
        </w:rPr>
      </w:pPr>
      <w:r w:rsidRPr="00794400">
        <w:rPr>
          <w:b/>
          <w:bCs/>
          <w:color w:val="FF0000"/>
          <w:sz w:val="28"/>
          <w:szCs w:val="28"/>
        </w:rPr>
        <w:t xml:space="preserve">Figure </w:t>
      </w:r>
      <w:r w:rsidR="005C58B4" w:rsidRPr="00794400">
        <w:rPr>
          <w:b/>
          <w:bCs/>
          <w:color w:val="FF0000"/>
          <w:sz w:val="28"/>
          <w:szCs w:val="28"/>
        </w:rPr>
        <w:t>4</w:t>
      </w:r>
      <w:r w:rsidRPr="00794400">
        <w:rPr>
          <w:b/>
          <w:bCs/>
          <w:color w:val="FF0000"/>
          <w:sz w:val="28"/>
          <w:szCs w:val="28"/>
        </w:rPr>
        <w:t xml:space="preserve">: </w:t>
      </w:r>
      <w:r w:rsidR="00987B06" w:rsidRPr="00794400">
        <w:rPr>
          <w:b/>
          <w:bCs/>
          <w:color w:val="FF0000"/>
          <w:sz w:val="28"/>
          <w:szCs w:val="28"/>
        </w:rPr>
        <w:t>Pa phasor (1</w:t>
      </w:r>
      <w:r w:rsidR="00987B06" w:rsidRPr="00794400">
        <w:rPr>
          <w:b/>
          <w:bCs/>
          <w:color w:val="FF0000"/>
          <w:sz w:val="28"/>
          <w:szCs w:val="28"/>
          <w:vertAlign w:val="superscript"/>
        </w:rPr>
        <w:t>st</w:t>
      </w:r>
      <w:r w:rsidR="00987B06" w:rsidRPr="00794400">
        <w:rPr>
          <w:b/>
          <w:bCs/>
          <w:color w:val="FF0000"/>
          <w:sz w:val="28"/>
          <w:szCs w:val="28"/>
        </w:rPr>
        <w:t xml:space="preserve"> harmonics) in liquid M9 media and ASM – aerobic vs hypoxic</w:t>
      </w:r>
    </w:p>
    <w:p w14:paraId="4248BC6B" w14:textId="77777777" w:rsidR="00794400" w:rsidRPr="00794400" w:rsidRDefault="00794400" w:rsidP="00794400">
      <w:pPr>
        <w:pStyle w:val="ListParagraph"/>
        <w:rPr>
          <w:b/>
          <w:bCs/>
          <w:color w:val="FF0000"/>
          <w:sz w:val="28"/>
          <w:szCs w:val="28"/>
        </w:rPr>
      </w:pPr>
    </w:p>
    <w:p w14:paraId="49CA7E16" w14:textId="79B35D34" w:rsidR="00856EE8" w:rsidRPr="00794400" w:rsidRDefault="00987B06" w:rsidP="00987B06">
      <w:pPr>
        <w:pStyle w:val="ListParagraph"/>
        <w:numPr>
          <w:ilvl w:val="0"/>
          <w:numId w:val="2"/>
        </w:numPr>
        <w:rPr>
          <w:b/>
          <w:bCs/>
          <w:color w:val="FF0000"/>
          <w:sz w:val="28"/>
          <w:szCs w:val="28"/>
        </w:rPr>
      </w:pPr>
      <w:r w:rsidRPr="00794400">
        <w:rPr>
          <w:b/>
          <w:bCs/>
          <w:color w:val="FF0000"/>
          <w:sz w:val="28"/>
          <w:szCs w:val="28"/>
        </w:rPr>
        <w:t xml:space="preserve">Figure </w:t>
      </w:r>
      <w:r w:rsidR="005C58B4" w:rsidRPr="00794400">
        <w:rPr>
          <w:b/>
          <w:bCs/>
          <w:color w:val="FF0000"/>
          <w:sz w:val="28"/>
          <w:szCs w:val="28"/>
        </w:rPr>
        <w:t>5</w:t>
      </w:r>
      <w:r w:rsidRPr="00794400">
        <w:rPr>
          <w:b/>
          <w:bCs/>
          <w:color w:val="FF0000"/>
          <w:sz w:val="28"/>
          <w:szCs w:val="28"/>
        </w:rPr>
        <w:t>:</w:t>
      </w:r>
      <w:r w:rsidR="00856EE8" w:rsidRPr="00794400">
        <w:rPr>
          <w:b/>
          <w:bCs/>
          <w:color w:val="FF0000"/>
          <w:sz w:val="28"/>
          <w:szCs w:val="28"/>
        </w:rPr>
        <w:t xml:space="preserve"> </w:t>
      </w:r>
    </w:p>
    <w:p w14:paraId="72AB83B2" w14:textId="371F7243" w:rsidR="00987B06" w:rsidRPr="00794400" w:rsidRDefault="00856EE8" w:rsidP="00856EE8">
      <w:pPr>
        <w:pStyle w:val="ListParagraph"/>
        <w:numPr>
          <w:ilvl w:val="1"/>
          <w:numId w:val="2"/>
        </w:numPr>
        <w:rPr>
          <w:b/>
          <w:bCs/>
          <w:color w:val="FF0000"/>
          <w:sz w:val="28"/>
          <w:szCs w:val="28"/>
        </w:rPr>
      </w:pPr>
      <w:r w:rsidRPr="00794400">
        <w:rPr>
          <w:b/>
          <w:bCs/>
          <w:color w:val="FF0000"/>
          <w:sz w:val="28"/>
          <w:szCs w:val="28"/>
        </w:rPr>
        <w:t>A. Pa biofilm intensity</w:t>
      </w:r>
    </w:p>
    <w:p w14:paraId="4C6F408B" w14:textId="6E7F33CA" w:rsidR="00856EE8" w:rsidRPr="00794400" w:rsidRDefault="00856EE8" w:rsidP="00856EE8">
      <w:pPr>
        <w:pStyle w:val="ListParagraph"/>
        <w:numPr>
          <w:ilvl w:val="1"/>
          <w:numId w:val="2"/>
        </w:numPr>
        <w:rPr>
          <w:b/>
          <w:bCs/>
          <w:color w:val="FF0000"/>
          <w:sz w:val="28"/>
          <w:szCs w:val="28"/>
        </w:rPr>
      </w:pPr>
      <w:r w:rsidRPr="00794400">
        <w:rPr>
          <w:b/>
          <w:bCs/>
          <w:color w:val="FF0000"/>
          <w:sz w:val="28"/>
          <w:szCs w:val="28"/>
        </w:rPr>
        <w:t xml:space="preserve">B. Pa biofilm phasor </w:t>
      </w:r>
    </w:p>
    <w:p w14:paraId="6A08FCA9" w14:textId="77777777" w:rsidR="00856EE8" w:rsidRPr="00CE53CD" w:rsidRDefault="00856EE8" w:rsidP="00856EE8">
      <w:pPr>
        <w:rPr>
          <w:color w:val="FF0000"/>
          <w:sz w:val="28"/>
          <w:szCs w:val="28"/>
        </w:rPr>
      </w:pPr>
    </w:p>
    <w:p w14:paraId="22E95ABF" w14:textId="77777777" w:rsidR="0002672D" w:rsidRDefault="0002672D"/>
    <w:p w14:paraId="7C9A1B30" w14:textId="77777777" w:rsidR="001C4B99" w:rsidRPr="00FE022F" w:rsidRDefault="001C4B99" w:rsidP="001C4B99">
      <w:pPr>
        <w:rPr>
          <w:sz w:val="28"/>
          <w:szCs w:val="28"/>
        </w:rPr>
      </w:pPr>
    </w:p>
    <w:p w14:paraId="3F12000A" w14:textId="77777777" w:rsidR="001C4B99" w:rsidRPr="001C4B99" w:rsidRDefault="001C4B99" w:rsidP="001C4B99">
      <w:pPr>
        <w:rPr>
          <w:sz w:val="28"/>
          <w:szCs w:val="28"/>
        </w:rPr>
      </w:pPr>
      <w:r w:rsidRPr="001C4B99">
        <w:rPr>
          <w:sz w:val="28"/>
          <w:szCs w:val="28"/>
        </w:rPr>
        <w:t>color_map_1&lt;-</w:t>
      </w:r>
      <w:proofErr w:type="gramStart"/>
      <w:r w:rsidRPr="001C4B99">
        <w:rPr>
          <w:sz w:val="28"/>
          <w:szCs w:val="28"/>
        </w:rPr>
        <w:t>c(</w:t>
      </w:r>
      <w:proofErr w:type="gramEnd"/>
    </w:p>
    <w:p w14:paraId="3098665C" w14:textId="77777777" w:rsidR="001C4B99" w:rsidRPr="001C4B99" w:rsidRDefault="001C4B99" w:rsidP="001C4B99">
      <w:pPr>
        <w:rPr>
          <w:sz w:val="28"/>
          <w:szCs w:val="28"/>
        </w:rPr>
      </w:pPr>
      <w:r w:rsidRPr="001C4B99">
        <w:rPr>
          <w:sz w:val="28"/>
          <w:szCs w:val="28"/>
        </w:rPr>
        <w:t xml:space="preserve">  "Enzyme-bound NADH"="#E9D8A6",</w:t>
      </w:r>
    </w:p>
    <w:p w14:paraId="619BB262" w14:textId="77777777" w:rsidR="001C4B99" w:rsidRPr="001C4B99" w:rsidRDefault="001C4B99" w:rsidP="001C4B99">
      <w:pPr>
        <w:rPr>
          <w:sz w:val="28"/>
          <w:szCs w:val="28"/>
        </w:rPr>
      </w:pPr>
      <w:r w:rsidRPr="001C4B99">
        <w:rPr>
          <w:sz w:val="28"/>
          <w:szCs w:val="28"/>
        </w:rPr>
        <w:t xml:space="preserve">  "MDH NADH"= "#001219", </w:t>
      </w:r>
    </w:p>
    <w:p w14:paraId="2D174713" w14:textId="77777777" w:rsidR="001C4B99" w:rsidRPr="001C4B99" w:rsidRDefault="001C4B99" w:rsidP="001C4B99">
      <w:pPr>
        <w:rPr>
          <w:sz w:val="28"/>
          <w:szCs w:val="28"/>
        </w:rPr>
      </w:pPr>
      <w:r w:rsidRPr="001C4B99">
        <w:rPr>
          <w:sz w:val="28"/>
          <w:szCs w:val="28"/>
        </w:rPr>
        <w:t xml:space="preserve">  "Free NADH"= "#001219",</w:t>
      </w:r>
    </w:p>
    <w:p w14:paraId="710E65D6" w14:textId="77777777" w:rsidR="001C4B99" w:rsidRPr="001C4B99" w:rsidRDefault="001C4B99" w:rsidP="001C4B99">
      <w:pPr>
        <w:rPr>
          <w:sz w:val="28"/>
          <w:szCs w:val="28"/>
        </w:rPr>
      </w:pPr>
      <w:r w:rsidRPr="001C4B99">
        <w:rPr>
          <w:sz w:val="28"/>
          <w:szCs w:val="28"/>
        </w:rPr>
        <w:t xml:space="preserve">   "PVD"="#CA6702",</w:t>
      </w:r>
    </w:p>
    <w:p w14:paraId="5065BCF3" w14:textId="77777777" w:rsidR="001C4B99" w:rsidRPr="001C4B99" w:rsidRDefault="001C4B99" w:rsidP="001C4B99">
      <w:pPr>
        <w:rPr>
          <w:sz w:val="28"/>
          <w:szCs w:val="28"/>
        </w:rPr>
      </w:pPr>
      <w:r w:rsidRPr="001C4B99">
        <w:rPr>
          <w:sz w:val="28"/>
          <w:szCs w:val="28"/>
        </w:rPr>
        <w:t xml:space="preserve">  "PYO"="#0A9396", </w:t>
      </w:r>
    </w:p>
    <w:p w14:paraId="6A0E9A01" w14:textId="77777777" w:rsidR="001C4B99" w:rsidRPr="001C4B99" w:rsidRDefault="001C4B99" w:rsidP="001C4B99">
      <w:pPr>
        <w:rPr>
          <w:sz w:val="28"/>
          <w:szCs w:val="28"/>
        </w:rPr>
      </w:pPr>
      <w:r w:rsidRPr="001C4B99">
        <w:rPr>
          <w:sz w:val="28"/>
          <w:szCs w:val="28"/>
        </w:rPr>
        <w:t xml:space="preserve">  "PYO (Reduced)" = "#0A9396",</w:t>
      </w:r>
    </w:p>
    <w:p w14:paraId="4D370F80" w14:textId="77777777" w:rsidR="001C4B99" w:rsidRPr="001C4B99" w:rsidRDefault="001C4B99" w:rsidP="001C4B99">
      <w:pPr>
        <w:rPr>
          <w:sz w:val="28"/>
          <w:szCs w:val="28"/>
        </w:rPr>
      </w:pPr>
      <w:r w:rsidRPr="001C4B99">
        <w:rPr>
          <w:sz w:val="28"/>
          <w:szCs w:val="28"/>
        </w:rPr>
        <w:t xml:space="preserve">  "FAD" = "#EE9B00</w:t>
      </w:r>
      <w:proofErr w:type="gramStart"/>
      <w:r w:rsidRPr="001C4B99">
        <w:rPr>
          <w:sz w:val="28"/>
          <w:szCs w:val="28"/>
        </w:rPr>
        <w:t>" ,</w:t>
      </w:r>
      <w:proofErr w:type="gramEnd"/>
      <w:r w:rsidRPr="001C4B99">
        <w:rPr>
          <w:sz w:val="28"/>
          <w:szCs w:val="28"/>
        </w:rPr>
        <w:t xml:space="preserve"> </w:t>
      </w:r>
    </w:p>
    <w:p w14:paraId="545A73FF" w14:textId="77777777" w:rsidR="001C4B99" w:rsidRDefault="001C4B99" w:rsidP="001C4B99">
      <w:pPr>
        <w:rPr>
          <w:sz w:val="28"/>
          <w:szCs w:val="28"/>
        </w:rPr>
      </w:pPr>
      <w:r w:rsidRPr="001C4B99">
        <w:rPr>
          <w:sz w:val="28"/>
          <w:szCs w:val="28"/>
        </w:rPr>
        <w:t xml:space="preserve">   "CPX" = "#9B2226")</w:t>
      </w:r>
    </w:p>
    <w:p w14:paraId="2D20D6F4" w14:textId="77777777" w:rsidR="001C4B99" w:rsidRDefault="001C4B99" w:rsidP="001C4B99">
      <w:pPr>
        <w:rPr>
          <w:sz w:val="28"/>
          <w:szCs w:val="28"/>
        </w:rPr>
      </w:pPr>
    </w:p>
    <w:p w14:paraId="5FE315E5" w14:textId="77777777" w:rsidR="001C4B99" w:rsidRPr="001C4B99" w:rsidRDefault="001C4B99" w:rsidP="001C4B99">
      <w:pPr>
        <w:rPr>
          <w:sz w:val="28"/>
          <w:szCs w:val="28"/>
        </w:rPr>
      </w:pPr>
      <w:proofErr w:type="spellStart"/>
      <w:r w:rsidRPr="001C4B99">
        <w:rPr>
          <w:sz w:val="28"/>
          <w:szCs w:val="28"/>
        </w:rPr>
        <w:t>shape_maps</w:t>
      </w:r>
      <w:proofErr w:type="spellEnd"/>
      <w:r w:rsidRPr="001C4B99">
        <w:rPr>
          <w:sz w:val="28"/>
          <w:szCs w:val="28"/>
        </w:rPr>
        <w:t>&lt;-</w:t>
      </w:r>
      <w:proofErr w:type="gramStart"/>
      <w:r w:rsidRPr="001C4B99">
        <w:rPr>
          <w:sz w:val="28"/>
          <w:szCs w:val="28"/>
        </w:rPr>
        <w:t>c(</w:t>
      </w:r>
      <w:proofErr w:type="gramEnd"/>
    </w:p>
    <w:p w14:paraId="25CBE86E" w14:textId="77777777" w:rsidR="001C4B99" w:rsidRPr="001C4B99" w:rsidRDefault="001C4B99" w:rsidP="001C4B99">
      <w:pPr>
        <w:rPr>
          <w:sz w:val="28"/>
          <w:szCs w:val="28"/>
        </w:rPr>
      </w:pPr>
      <w:r w:rsidRPr="001C4B99">
        <w:rPr>
          <w:sz w:val="28"/>
          <w:szCs w:val="28"/>
        </w:rPr>
        <w:t xml:space="preserve">  "Enzyme-bound NADH"=22,</w:t>
      </w:r>
    </w:p>
    <w:p w14:paraId="1AA08F91" w14:textId="77777777" w:rsidR="001C4B99" w:rsidRPr="001C4B99" w:rsidRDefault="001C4B99" w:rsidP="001C4B99">
      <w:pPr>
        <w:rPr>
          <w:sz w:val="28"/>
          <w:szCs w:val="28"/>
        </w:rPr>
      </w:pPr>
      <w:r w:rsidRPr="001C4B99">
        <w:rPr>
          <w:sz w:val="28"/>
          <w:szCs w:val="28"/>
        </w:rPr>
        <w:lastRenderedPageBreak/>
        <w:t xml:space="preserve">  "MDH NADH"=22,</w:t>
      </w:r>
    </w:p>
    <w:p w14:paraId="1CB06BB8" w14:textId="77777777" w:rsidR="001C4B99" w:rsidRPr="001C4B99" w:rsidRDefault="001C4B99" w:rsidP="001C4B99">
      <w:pPr>
        <w:rPr>
          <w:sz w:val="28"/>
          <w:szCs w:val="28"/>
        </w:rPr>
      </w:pPr>
      <w:r w:rsidRPr="001C4B99">
        <w:rPr>
          <w:sz w:val="28"/>
          <w:szCs w:val="28"/>
        </w:rPr>
        <w:t xml:space="preserve">  "Free NADH"=23,</w:t>
      </w:r>
    </w:p>
    <w:p w14:paraId="3721349B" w14:textId="77777777" w:rsidR="001C4B99" w:rsidRPr="001C4B99" w:rsidRDefault="001C4B99" w:rsidP="001C4B99">
      <w:pPr>
        <w:rPr>
          <w:sz w:val="28"/>
          <w:szCs w:val="28"/>
        </w:rPr>
      </w:pPr>
      <w:r w:rsidRPr="001C4B99">
        <w:rPr>
          <w:sz w:val="28"/>
          <w:szCs w:val="28"/>
        </w:rPr>
        <w:t xml:space="preserve">   "PVD"=24,</w:t>
      </w:r>
    </w:p>
    <w:p w14:paraId="0FEBF215" w14:textId="77777777" w:rsidR="001C4B99" w:rsidRPr="001C4B99" w:rsidRDefault="001C4B99" w:rsidP="001C4B99">
      <w:pPr>
        <w:rPr>
          <w:sz w:val="28"/>
          <w:szCs w:val="28"/>
        </w:rPr>
      </w:pPr>
      <w:r w:rsidRPr="001C4B99">
        <w:rPr>
          <w:sz w:val="28"/>
          <w:szCs w:val="28"/>
        </w:rPr>
        <w:t xml:space="preserve">  "PYO"=</w:t>
      </w:r>
      <w:proofErr w:type="gramStart"/>
      <w:r w:rsidRPr="001C4B99">
        <w:rPr>
          <w:sz w:val="28"/>
          <w:szCs w:val="28"/>
        </w:rPr>
        <w:t>25 ,</w:t>
      </w:r>
      <w:proofErr w:type="gramEnd"/>
      <w:r w:rsidRPr="001C4B99">
        <w:rPr>
          <w:sz w:val="28"/>
          <w:szCs w:val="28"/>
        </w:rPr>
        <w:t xml:space="preserve"> </w:t>
      </w:r>
    </w:p>
    <w:p w14:paraId="69B2C5F3" w14:textId="77777777" w:rsidR="001C4B99" w:rsidRPr="001C4B99" w:rsidRDefault="001C4B99" w:rsidP="001C4B99">
      <w:pPr>
        <w:rPr>
          <w:sz w:val="28"/>
          <w:szCs w:val="28"/>
        </w:rPr>
      </w:pPr>
      <w:r w:rsidRPr="001C4B99">
        <w:rPr>
          <w:sz w:val="28"/>
          <w:szCs w:val="28"/>
        </w:rPr>
        <w:t xml:space="preserve">  "PYO (Reduced)" = </w:t>
      </w:r>
      <w:proofErr w:type="gramStart"/>
      <w:r w:rsidRPr="001C4B99">
        <w:rPr>
          <w:sz w:val="28"/>
          <w:szCs w:val="28"/>
        </w:rPr>
        <w:t>25 ,</w:t>
      </w:r>
      <w:proofErr w:type="gramEnd"/>
      <w:r w:rsidRPr="001C4B99">
        <w:rPr>
          <w:sz w:val="28"/>
          <w:szCs w:val="28"/>
        </w:rPr>
        <w:t xml:space="preserve"> </w:t>
      </w:r>
    </w:p>
    <w:p w14:paraId="0A60EF92" w14:textId="77777777" w:rsidR="001C4B99" w:rsidRPr="001C4B99" w:rsidRDefault="001C4B99" w:rsidP="001C4B99">
      <w:pPr>
        <w:rPr>
          <w:sz w:val="28"/>
          <w:szCs w:val="28"/>
        </w:rPr>
      </w:pPr>
      <w:r w:rsidRPr="001C4B99">
        <w:rPr>
          <w:sz w:val="28"/>
          <w:szCs w:val="28"/>
        </w:rPr>
        <w:t xml:space="preserve">  "FAD" = </w:t>
      </w:r>
      <w:proofErr w:type="gramStart"/>
      <w:r w:rsidRPr="001C4B99">
        <w:rPr>
          <w:sz w:val="28"/>
          <w:szCs w:val="28"/>
        </w:rPr>
        <w:t>21 ,</w:t>
      </w:r>
      <w:proofErr w:type="gramEnd"/>
      <w:r w:rsidRPr="001C4B99">
        <w:rPr>
          <w:sz w:val="28"/>
          <w:szCs w:val="28"/>
        </w:rPr>
        <w:t xml:space="preserve"> </w:t>
      </w:r>
    </w:p>
    <w:p w14:paraId="43D363EB" w14:textId="77777777" w:rsidR="001C4B99" w:rsidRDefault="001C4B99" w:rsidP="001C4B99">
      <w:pPr>
        <w:rPr>
          <w:sz w:val="28"/>
          <w:szCs w:val="28"/>
        </w:rPr>
      </w:pPr>
      <w:r w:rsidRPr="001C4B99">
        <w:rPr>
          <w:sz w:val="28"/>
          <w:szCs w:val="28"/>
        </w:rPr>
        <w:t xml:space="preserve">  "CPX" = </w:t>
      </w:r>
      <w:proofErr w:type="gramStart"/>
      <w:r w:rsidRPr="001C4B99">
        <w:rPr>
          <w:sz w:val="28"/>
          <w:szCs w:val="28"/>
        </w:rPr>
        <w:t>22 )</w:t>
      </w:r>
      <w:proofErr w:type="gramEnd"/>
    </w:p>
    <w:p w14:paraId="68809B5C" w14:textId="3AC194F0" w:rsidR="00030EC7" w:rsidRDefault="00030EC7">
      <w:pPr>
        <w:spacing w:after="0" w:line="240" w:lineRule="auto"/>
        <w:rPr>
          <w:rFonts w:ascii="Cambria" w:hAnsi="Cambria"/>
          <w:b/>
          <w:bCs/>
          <w:sz w:val="24"/>
          <w:szCs w:val="24"/>
        </w:rPr>
      </w:pPr>
      <w:r>
        <w:rPr>
          <w:rFonts w:ascii="Cambria" w:hAnsi="Cambria"/>
          <w:b/>
          <w:bCs/>
          <w:sz w:val="24"/>
          <w:szCs w:val="24"/>
        </w:rPr>
        <w:br w:type="page"/>
      </w:r>
    </w:p>
    <w:p w14:paraId="2F7B9939" w14:textId="77777777" w:rsidR="00030EC7" w:rsidRDefault="00030EC7" w:rsidP="0002672D">
      <w:pPr>
        <w:spacing w:line="480" w:lineRule="auto"/>
        <w:rPr>
          <w:rFonts w:ascii="Cambria" w:hAnsi="Cambria"/>
          <w:b/>
          <w:bCs/>
          <w:sz w:val="24"/>
          <w:szCs w:val="24"/>
        </w:rPr>
      </w:pPr>
    </w:p>
    <w:p w14:paraId="508193CF" w14:textId="0F7A7900" w:rsidR="00030EC7" w:rsidRDefault="00030EC7" w:rsidP="0002672D">
      <w:pPr>
        <w:spacing w:line="480" w:lineRule="auto"/>
        <w:rPr>
          <w:rFonts w:ascii="Cambria" w:hAnsi="Cambria"/>
          <w:b/>
          <w:bCs/>
          <w:sz w:val="24"/>
          <w:szCs w:val="24"/>
        </w:rPr>
      </w:pPr>
      <w:r>
        <w:rPr>
          <w:rFonts w:ascii="Cambria" w:hAnsi="Cambria"/>
          <w:b/>
          <w:bCs/>
          <w:sz w:val="24"/>
          <w:szCs w:val="24"/>
        </w:rPr>
        <w:t>TEXT:</w:t>
      </w:r>
    </w:p>
    <w:p w14:paraId="7942DA18" w14:textId="185002A1" w:rsidR="0002672D" w:rsidRPr="00CD0D15" w:rsidRDefault="0002672D" w:rsidP="0002672D">
      <w:pPr>
        <w:spacing w:line="480" w:lineRule="auto"/>
        <w:rPr>
          <w:rFonts w:ascii="Cambria" w:hAnsi="Cambria"/>
          <w:b/>
          <w:bCs/>
          <w:sz w:val="24"/>
          <w:szCs w:val="24"/>
        </w:rPr>
      </w:pPr>
      <w:r>
        <w:rPr>
          <w:rFonts w:ascii="Cambria" w:hAnsi="Cambria"/>
          <w:b/>
          <w:bCs/>
          <w:sz w:val="24"/>
          <w:szCs w:val="24"/>
        </w:rPr>
        <w:t>Spectral</w:t>
      </w:r>
      <w:r w:rsidRPr="00CD0D15">
        <w:rPr>
          <w:rFonts w:ascii="Cambria" w:hAnsi="Cambria"/>
          <w:b/>
          <w:bCs/>
          <w:sz w:val="24"/>
          <w:szCs w:val="24"/>
        </w:rPr>
        <w:t xml:space="preserve"> and FLIM phasor characterization of </w:t>
      </w:r>
      <w:r w:rsidRPr="00BE0250">
        <w:rPr>
          <w:rFonts w:ascii="Cambria" w:hAnsi="Cambria"/>
          <w:b/>
          <w:bCs/>
          <w:i/>
          <w:iCs/>
          <w:sz w:val="24"/>
          <w:szCs w:val="24"/>
        </w:rPr>
        <w:t>P. aeruginosa</w:t>
      </w:r>
      <w:r w:rsidRPr="00CD0D15">
        <w:rPr>
          <w:rFonts w:ascii="Cambria" w:hAnsi="Cambria"/>
          <w:b/>
          <w:bCs/>
          <w:sz w:val="24"/>
          <w:szCs w:val="24"/>
        </w:rPr>
        <w:t xml:space="preserve"> fluorophores.</w:t>
      </w:r>
    </w:p>
    <w:p w14:paraId="14B5D125" w14:textId="4DA26167" w:rsidR="0002672D" w:rsidRDefault="0002672D" w:rsidP="0002672D">
      <w:pPr>
        <w:spacing w:line="480" w:lineRule="auto"/>
        <w:rPr>
          <w:rFonts w:ascii="Cambria" w:hAnsi="Cambria"/>
          <w:sz w:val="24"/>
          <w:szCs w:val="24"/>
        </w:rPr>
      </w:pPr>
      <w:r w:rsidRPr="00CD0D15">
        <w:rPr>
          <w:rFonts w:ascii="Cambria" w:hAnsi="Cambria"/>
          <w:sz w:val="24"/>
          <w:szCs w:val="24"/>
        </w:rPr>
        <w:tab/>
        <w:t xml:space="preserve"> The two-photon fluorescence emission spectra of </w:t>
      </w:r>
      <w:r w:rsidRPr="00CD0D15">
        <w:rPr>
          <w:rFonts w:ascii="Cambria" w:hAnsi="Cambria"/>
          <w:i/>
          <w:sz w:val="24"/>
          <w:szCs w:val="24"/>
        </w:rPr>
        <w:t>P. aeruginosa</w:t>
      </w:r>
      <w:r w:rsidRPr="00CD0D15">
        <w:rPr>
          <w:rFonts w:ascii="Cambria" w:hAnsi="Cambria"/>
          <w:sz w:val="24"/>
          <w:szCs w:val="24"/>
        </w:rPr>
        <w:t xml:space="preserve"> fluorophores were characterized (NADH, enzyme-bound NADH, FAD, pyoverdine, pyocyanin, 1-hydroxy-phenazine, </w:t>
      </w:r>
      <w:proofErr w:type="spellStart"/>
      <w:r w:rsidRPr="00CD0D15">
        <w:rPr>
          <w:rFonts w:ascii="Cambria" w:hAnsi="Cambria"/>
          <w:sz w:val="24"/>
          <w:szCs w:val="24"/>
        </w:rPr>
        <w:t>copoprophoryin</w:t>
      </w:r>
      <w:proofErr w:type="spellEnd"/>
      <w:r w:rsidRPr="00CD0D15">
        <w:rPr>
          <w:rFonts w:ascii="Cambria" w:hAnsi="Cambria"/>
          <w:sz w:val="24"/>
          <w:szCs w:val="24"/>
        </w:rPr>
        <w:t>) (</w:t>
      </w:r>
      <w:r w:rsidRPr="00CD0D15">
        <w:rPr>
          <w:rFonts w:ascii="Cambria" w:hAnsi="Cambria"/>
          <w:b/>
          <w:sz w:val="24"/>
          <w:szCs w:val="24"/>
        </w:rPr>
        <w:t>Fig. S3.1</w:t>
      </w:r>
      <w:r w:rsidRPr="00CD0D15">
        <w:rPr>
          <w:rFonts w:ascii="Cambria" w:hAnsi="Cambria"/>
          <w:sz w:val="24"/>
          <w:szCs w:val="24"/>
        </w:rPr>
        <w:t xml:space="preserve">) and agreed overall with previously published spectra </w:t>
      </w:r>
      <w:r w:rsidRPr="00CD0D15">
        <w:rPr>
          <w:rFonts w:ascii="Cambria" w:hAnsi="Cambria"/>
          <w:sz w:val="24"/>
          <w:szCs w:val="24"/>
        </w:rPr>
        <w:fldChar w:fldCharType="begin"/>
      </w:r>
      <w:r>
        <w:rPr>
          <w:rFonts w:ascii="Cambria" w:hAnsi="Cambria"/>
          <w:sz w:val="24"/>
          <w:szCs w:val="24"/>
        </w:rPr>
        <w:instrText xml:space="preserve"> ADDIN ZOTERO_ITEM CSL_CITATION {"citationID":"dRpvHsba","properties":{"formattedCitation":"(12)","plainCitation":"(12)","noteIndex":0},"citationItems":[{"id":1367,"uris":["http://zotero.org/users/6261839/items/JRPV4WK7"],"uri":["http://zotero.org/users/6261839/items/JRPV4WK7"],"itemData":{"id":1367,"type":"article-journal","abstract":"Phenazines, a group of fluorescent small molecules produced by the bacterium Pseudomonas aeruginosa, play a role in maintaining cellular redox homeostasis. Phenazines have been challenging to study in vivo due to their redox activity, presence both intra- and extracellularly, and their diverse chemical properties. Here, we describe a noninvasive in vivo optical technique to monitor phenazine concentrations within bacterial cells using time-lapsed spectral multiphoton fluorescence microscopy. This technique enables simultaneous monitoring of multiple weakly fluorescent molecules (phenazines, siderophores, NAD(P)H) expressed by bacteria in culture. This work provides the first in vivo measurements of reduced phenazine concentration as well as the first description of the temporal dynamics of the phenazine-NAD(P)H redox system in Pseudomonas aeruginosa, illuminating an unanticipated role for 1-hydroxyphenazine. Similar approaches could be used to study the abundance and redox dynamics of a wide range of small molecules within bacteria, both as single cells and in communities.","container-title":"ACS Chemical Biology","DOI":"10.1021/cb200094w","ISSN":"1554-8929","issue":"9","journalAbbreviation":"ACS Chem. Biol.","note":"publisher: American Chemical Society","page":"893-899","source":"ACS Publications","title":"Quantifying the Dynamics of Bacterial Secondary Metabolites by Spectral Multiphoton Microscopy","volume":"6","author":[{"family":"Sullivan","given":"Nora L."},{"family":"Tzeranis","given":"Dimitrios S."},{"family":"Wang","given":"Yun"},{"family":"So","given":"Peter T.C."},{"family":"Newman","given":"Dianne"}],"issued":{"date-parts":[["2011",9,16]]}}}],"schema":"https://github.com/citation-style-language/schema/raw/master/csl-citation.json"} </w:instrText>
      </w:r>
      <w:r w:rsidRPr="00CD0D15">
        <w:rPr>
          <w:rFonts w:ascii="Cambria" w:hAnsi="Cambria"/>
          <w:sz w:val="24"/>
          <w:szCs w:val="24"/>
        </w:rPr>
        <w:fldChar w:fldCharType="separate"/>
      </w:r>
      <w:r>
        <w:rPr>
          <w:rFonts w:ascii="Cambria" w:hAnsi="Cambria"/>
          <w:noProof/>
          <w:sz w:val="24"/>
          <w:szCs w:val="24"/>
        </w:rPr>
        <w:t>(12)</w:t>
      </w:r>
      <w:r w:rsidRPr="00CD0D15">
        <w:rPr>
          <w:rFonts w:ascii="Cambria" w:hAnsi="Cambria"/>
          <w:sz w:val="24"/>
          <w:szCs w:val="24"/>
        </w:rPr>
        <w:fldChar w:fldCharType="end"/>
      </w:r>
      <w:r w:rsidRPr="00CD0D15">
        <w:rPr>
          <w:rFonts w:ascii="Cambria" w:hAnsi="Cambria"/>
          <w:sz w:val="24"/>
          <w:szCs w:val="24"/>
        </w:rPr>
        <w:t>. Different reduction methods of pyocyanin changed the fluorescence spectra and lifetime phasor result</w:t>
      </w:r>
      <w:r>
        <w:rPr>
          <w:rFonts w:ascii="Cambria" w:hAnsi="Cambria"/>
          <w:sz w:val="24"/>
          <w:szCs w:val="24"/>
        </w:rPr>
        <w:t>s</w:t>
      </w:r>
      <w:r w:rsidRPr="00CD0D15">
        <w:rPr>
          <w:rFonts w:ascii="Cambria" w:hAnsi="Cambria"/>
          <w:sz w:val="24"/>
          <w:szCs w:val="24"/>
        </w:rPr>
        <w:t xml:space="preserve">. The resulting pyocyanin population likely consisted of a mix of the radical and reduced form, but the FLIM phasor analysis suggests </w:t>
      </w:r>
      <w:r>
        <w:rPr>
          <w:rFonts w:ascii="Cambria" w:hAnsi="Cambria"/>
          <w:sz w:val="24"/>
          <w:szCs w:val="24"/>
        </w:rPr>
        <w:t>our</w:t>
      </w:r>
      <w:r w:rsidRPr="00CD0D15">
        <w:rPr>
          <w:rFonts w:ascii="Cambria" w:hAnsi="Cambria"/>
          <w:sz w:val="24"/>
          <w:szCs w:val="24"/>
        </w:rPr>
        <w:t xml:space="preserve"> </w:t>
      </w:r>
      <w:r>
        <w:rPr>
          <w:rFonts w:ascii="Cambria" w:hAnsi="Cambria"/>
          <w:sz w:val="24"/>
          <w:szCs w:val="24"/>
        </w:rPr>
        <w:t xml:space="preserve">FLIM setup primarily </w:t>
      </w:r>
      <w:r w:rsidRPr="00CD0D15">
        <w:rPr>
          <w:rFonts w:ascii="Cambria" w:hAnsi="Cambria"/>
          <w:sz w:val="24"/>
          <w:szCs w:val="24"/>
        </w:rPr>
        <w:t>acquir</w:t>
      </w:r>
      <w:r>
        <w:rPr>
          <w:rFonts w:ascii="Cambria" w:hAnsi="Cambria"/>
          <w:sz w:val="24"/>
          <w:szCs w:val="24"/>
        </w:rPr>
        <w:t xml:space="preserve">ed </w:t>
      </w:r>
      <w:r w:rsidRPr="00CD0D15">
        <w:rPr>
          <w:rFonts w:ascii="Cambria" w:hAnsi="Cambria"/>
          <w:sz w:val="24"/>
          <w:szCs w:val="24"/>
        </w:rPr>
        <w:t>the reduced form (</w:t>
      </w:r>
      <w:r w:rsidRPr="00CD0D15">
        <w:rPr>
          <w:rFonts w:ascii="Cambria" w:hAnsi="Cambria"/>
          <w:b/>
          <w:sz w:val="24"/>
          <w:szCs w:val="24"/>
        </w:rPr>
        <w:t>Fig. S3.2</w:t>
      </w:r>
      <w:r w:rsidRPr="00CD0D15">
        <w:rPr>
          <w:rFonts w:ascii="Cambria" w:hAnsi="Cambria"/>
          <w:sz w:val="24"/>
          <w:szCs w:val="24"/>
        </w:rPr>
        <w:t xml:space="preserve">). </w:t>
      </w:r>
    </w:p>
    <w:p w14:paraId="5B9682ED" w14:textId="77777777" w:rsidR="0002672D" w:rsidRPr="00CD0D15" w:rsidRDefault="0002672D" w:rsidP="0002672D">
      <w:pPr>
        <w:spacing w:line="480" w:lineRule="auto"/>
        <w:ind w:firstLine="720"/>
        <w:rPr>
          <w:rFonts w:ascii="Cambria" w:hAnsi="Cambria"/>
          <w:sz w:val="24"/>
          <w:szCs w:val="24"/>
        </w:rPr>
      </w:pPr>
      <w:r w:rsidRPr="00CD0D15">
        <w:rPr>
          <w:rFonts w:ascii="Cambria" w:hAnsi="Cambria"/>
          <w:sz w:val="24"/>
          <w:szCs w:val="24"/>
        </w:rPr>
        <w:t>Four of the seven species were captured by the FLIM DIVER acquisition parameters, which included an emission filter targeted towards NADH (400-500 nm): NADH, enzyme-bound NADH, and reduced pyocyanin, and apo-pyoverdine (</w:t>
      </w:r>
      <w:r w:rsidRPr="00CD0D15">
        <w:rPr>
          <w:rFonts w:ascii="Cambria" w:hAnsi="Cambria"/>
          <w:b/>
          <w:sz w:val="24"/>
          <w:szCs w:val="24"/>
        </w:rPr>
        <w:t>Fig. S3.1</w:t>
      </w:r>
      <w:r w:rsidRPr="00CD0D15">
        <w:rPr>
          <w:rFonts w:ascii="Cambria" w:hAnsi="Cambria"/>
          <w:sz w:val="24"/>
          <w:szCs w:val="24"/>
        </w:rPr>
        <w:t>). The FLIM and HIM phasor components for the pure fluorescent species were determined</w:t>
      </w:r>
      <w:r>
        <w:rPr>
          <w:rFonts w:ascii="Cambria" w:hAnsi="Cambria"/>
          <w:sz w:val="24"/>
          <w:szCs w:val="24"/>
        </w:rPr>
        <w:t>, and pyocyanin had a distinct FLIM and HIM phasor signature</w:t>
      </w:r>
      <w:r w:rsidRPr="00CD0D15">
        <w:rPr>
          <w:rFonts w:ascii="Cambria" w:hAnsi="Cambria"/>
          <w:sz w:val="24"/>
          <w:szCs w:val="24"/>
        </w:rPr>
        <w:t xml:space="preserve"> (</w:t>
      </w:r>
      <w:r w:rsidRPr="00CD0D15">
        <w:rPr>
          <w:rFonts w:ascii="Cambria" w:hAnsi="Cambria"/>
          <w:b/>
          <w:sz w:val="24"/>
          <w:szCs w:val="24"/>
        </w:rPr>
        <w:t>Fig. 3.2</w:t>
      </w:r>
      <w:r w:rsidRPr="00CD0D15">
        <w:rPr>
          <w:rFonts w:ascii="Cambria" w:hAnsi="Cambria"/>
          <w:sz w:val="24"/>
          <w:szCs w:val="24"/>
        </w:rPr>
        <w:t>). To compare the detected fluorescent species across both methods, the HIM spectral window was truncated to 410-500 nm to exclude measurements of species not captured with our FLIM acquisition settings (</w:t>
      </w:r>
      <w:r w:rsidRPr="00CD0D15">
        <w:rPr>
          <w:rFonts w:ascii="Cambria" w:hAnsi="Cambria"/>
          <w:b/>
          <w:sz w:val="24"/>
          <w:szCs w:val="24"/>
        </w:rPr>
        <w:t>Fig. S1</w:t>
      </w:r>
      <w:r w:rsidRPr="00CD0D15">
        <w:rPr>
          <w:rFonts w:ascii="Cambria" w:hAnsi="Cambria"/>
          <w:sz w:val="24"/>
          <w:szCs w:val="24"/>
        </w:rPr>
        <w:t xml:space="preserve">). </w:t>
      </w:r>
    </w:p>
    <w:p w14:paraId="697F8176" w14:textId="77777777" w:rsidR="0002672D" w:rsidRPr="00CD0D15" w:rsidRDefault="0002672D" w:rsidP="0002672D">
      <w:pPr>
        <w:spacing w:line="480" w:lineRule="auto"/>
        <w:rPr>
          <w:rFonts w:ascii="Cambria" w:hAnsi="Cambria"/>
          <w:sz w:val="24"/>
          <w:szCs w:val="24"/>
        </w:rPr>
      </w:pPr>
    </w:p>
    <w:p w14:paraId="475DEC66" w14:textId="1E2526D3" w:rsidR="0002672D" w:rsidRDefault="0002672D"/>
    <w:p w14:paraId="124F30D7" w14:textId="77777777" w:rsidR="0002672D" w:rsidRDefault="0002672D"/>
    <w:sectPr w:rsidR="0002672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A3D60" w14:textId="77777777" w:rsidR="00B279F0" w:rsidRDefault="00B279F0" w:rsidP="00030EC7">
      <w:pPr>
        <w:spacing w:after="0" w:line="240" w:lineRule="auto"/>
      </w:pPr>
      <w:r>
        <w:separator/>
      </w:r>
    </w:p>
  </w:endnote>
  <w:endnote w:type="continuationSeparator" w:id="0">
    <w:p w14:paraId="3DE841EC" w14:textId="77777777" w:rsidR="00B279F0" w:rsidRDefault="00B279F0" w:rsidP="00030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Bold">
    <w:altName w:val="Cambria"/>
    <w:panose1 w:val="020B0604020202020204"/>
    <w:charset w:val="00"/>
    <w:family w:val="roman"/>
    <w:notTrueType/>
    <w:pitch w:val="default"/>
  </w:font>
  <w:font w:name="Cambria,Ital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055271"/>
      <w:docPartObj>
        <w:docPartGallery w:val="Page Numbers (Bottom of Page)"/>
        <w:docPartUnique/>
      </w:docPartObj>
    </w:sdtPr>
    <w:sdtContent>
      <w:p w14:paraId="19F33AB3" w14:textId="11A29694" w:rsidR="00030EC7" w:rsidRDefault="00030EC7" w:rsidP="00D412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0E26CC" w14:textId="77777777" w:rsidR="00030EC7" w:rsidRDefault="00030EC7" w:rsidP="00030E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6330"/>
      <w:docPartObj>
        <w:docPartGallery w:val="Page Numbers (Bottom of Page)"/>
        <w:docPartUnique/>
      </w:docPartObj>
    </w:sdtPr>
    <w:sdtContent>
      <w:p w14:paraId="7D9E6005" w14:textId="137CEDF5" w:rsidR="00030EC7" w:rsidRDefault="00030EC7" w:rsidP="00D412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1B7684" w14:textId="77777777" w:rsidR="00030EC7" w:rsidRDefault="00030EC7" w:rsidP="00030E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7F976" w14:textId="77777777" w:rsidR="00B279F0" w:rsidRDefault="00B279F0" w:rsidP="00030EC7">
      <w:pPr>
        <w:spacing w:after="0" w:line="240" w:lineRule="auto"/>
      </w:pPr>
      <w:r>
        <w:separator/>
      </w:r>
    </w:p>
  </w:footnote>
  <w:footnote w:type="continuationSeparator" w:id="0">
    <w:p w14:paraId="298B6B80" w14:textId="77777777" w:rsidR="00B279F0" w:rsidRDefault="00B279F0" w:rsidP="00030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13189"/>
    <w:multiLevelType w:val="hybridMultilevel"/>
    <w:tmpl w:val="24CE4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A372F"/>
    <w:multiLevelType w:val="hybridMultilevel"/>
    <w:tmpl w:val="AE20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82A"/>
    <w:rsid w:val="0002672D"/>
    <w:rsid w:val="00030EC7"/>
    <w:rsid w:val="00067E51"/>
    <w:rsid w:val="00113963"/>
    <w:rsid w:val="001C4B99"/>
    <w:rsid w:val="002608FA"/>
    <w:rsid w:val="00362AC8"/>
    <w:rsid w:val="003C2FCE"/>
    <w:rsid w:val="0050682A"/>
    <w:rsid w:val="00556B55"/>
    <w:rsid w:val="005C58B4"/>
    <w:rsid w:val="006C4754"/>
    <w:rsid w:val="006C4E89"/>
    <w:rsid w:val="006D12D5"/>
    <w:rsid w:val="007228DE"/>
    <w:rsid w:val="00794400"/>
    <w:rsid w:val="007E6909"/>
    <w:rsid w:val="00856EE8"/>
    <w:rsid w:val="00987B06"/>
    <w:rsid w:val="00A75C0D"/>
    <w:rsid w:val="00A94B70"/>
    <w:rsid w:val="00B279F0"/>
    <w:rsid w:val="00B823D5"/>
    <w:rsid w:val="00CE53CD"/>
    <w:rsid w:val="00D9740F"/>
    <w:rsid w:val="00F01B58"/>
    <w:rsid w:val="00F12DEC"/>
    <w:rsid w:val="00FE0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36307"/>
  <w15:chartTrackingRefBased/>
  <w15:docId w15:val="{7CC9D588-E69C-3A48-B4C5-6CF39D52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90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72D"/>
    <w:pPr>
      <w:ind w:left="720"/>
      <w:contextualSpacing/>
    </w:pPr>
  </w:style>
  <w:style w:type="paragraph" w:styleId="Footer">
    <w:name w:val="footer"/>
    <w:basedOn w:val="Normal"/>
    <w:link w:val="FooterChar"/>
    <w:uiPriority w:val="99"/>
    <w:unhideWhenUsed/>
    <w:rsid w:val="00030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C7"/>
    <w:rPr>
      <w:sz w:val="22"/>
      <w:szCs w:val="22"/>
    </w:rPr>
  </w:style>
  <w:style w:type="character" w:styleId="PageNumber">
    <w:name w:val="page number"/>
    <w:basedOn w:val="DefaultParagraphFont"/>
    <w:uiPriority w:val="99"/>
    <w:semiHidden/>
    <w:unhideWhenUsed/>
    <w:rsid w:val="00030EC7"/>
  </w:style>
  <w:style w:type="paragraph" w:styleId="NormalWeb">
    <w:name w:val="Normal (Web)"/>
    <w:basedOn w:val="Normal"/>
    <w:uiPriority w:val="99"/>
    <w:semiHidden/>
    <w:unhideWhenUsed/>
    <w:rsid w:val="00362A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414">
      <w:bodyDiv w:val="1"/>
      <w:marLeft w:val="0"/>
      <w:marRight w:val="0"/>
      <w:marTop w:val="0"/>
      <w:marBottom w:val="0"/>
      <w:divBdr>
        <w:top w:val="none" w:sz="0" w:space="0" w:color="auto"/>
        <w:left w:val="none" w:sz="0" w:space="0" w:color="auto"/>
        <w:bottom w:val="none" w:sz="0" w:space="0" w:color="auto"/>
        <w:right w:val="none" w:sz="0" w:space="0" w:color="auto"/>
      </w:divBdr>
      <w:divsChild>
        <w:div w:id="795756809">
          <w:marLeft w:val="0"/>
          <w:marRight w:val="0"/>
          <w:marTop w:val="0"/>
          <w:marBottom w:val="0"/>
          <w:divBdr>
            <w:top w:val="none" w:sz="0" w:space="0" w:color="auto"/>
            <w:left w:val="none" w:sz="0" w:space="0" w:color="auto"/>
            <w:bottom w:val="none" w:sz="0" w:space="0" w:color="auto"/>
            <w:right w:val="none" w:sz="0" w:space="0" w:color="auto"/>
          </w:divBdr>
          <w:divsChild>
            <w:div w:id="783156466">
              <w:marLeft w:val="0"/>
              <w:marRight w:val="0"/>
              <w:marTop w:val="0"/>
              <w:marBottom w:val="0"/>
              <w:divBdr>
                <w:top w:val="none" w:sz="0" w:space="0" w:color="auto"/>
                <w:left w:val="none" w:sz="0" w:space="0" w:color="auto"/>
                <w:bottom w:val="none" w:sz="0" w:space="0" w:color="auto"/>
                <w:right w:val="none" w:sz="0" w:space="0" w:color="auto"/>
              </w:divBdr>
              <w:divsChild>
                <w:div w:id="7776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7684">
      <w:bodyDiv w:val="1"/>
      <w:marLeft w:val="0"/>
      <w:marRight w:val="0"/>
      <w:marTop w:val="0"/>
      <w:marBottom w:val="0"/>
      <w:divBdr>
        <w:top w:val="none" w:sz="0" w:space="0" w:color="auto"/>
        <w:left w:val="none" w:sz="0" w:space="0" w:color="auto"/>
        <w:bottom w:val="none" w:sz="0" w:space="0" w:color="auto"/>
        <w:right w:val="none" w:sz="0" w:space="0" w:color="auto"/>
      </w:divBdr>
      <w:divsChild>
        <w:div w:id="499581319">
          <w:marLeft w:val="0"/>
          <w:marRight w:val="0"/>
          <w:marTop w:val="0"/>
          <w:marBottom w:val="0"/>
          <w:divBdr>
            <w:top w:val="none" w:sz="0" w:space="0" w:color="auto"/>
            <w:left w:val="none" w:sz="0" w:space="0" w:color="auto"/>
            <w:bottom w:val="none" w:sz="0" w:space="0" w:color="auto"/>
            <w:right w:val="none" w:sz="0" w:space="0" w:color="auto"/>
          </w:divBdr>
          <w:divsChild>
            <w:div w:id="51346294">
              <w:marLeft w:val="0"/>
              <w:marRight w:val="0"/>
              <w:marTop w:val="0"/>
              <w:marBottom w:val="0"/>
              <w:divBdr>
                <w:top w:val="none" w:sz="0" w:space="0" w:color="auto"/>
                <w:left w:val="none" w:sz="0" w:space="0" w:color="auto"/>
                <w:bottom w:val="none" w:sz="0" w:space="0" w:color="auto"/>
                <w:right w:val="none" w:sz="0" w:space="0" w:color="auto"/>
              </w:divBdr>
              <w:divsChild>
                <w:div w:id="15861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8331">
      <w:bodyDiv w:val="1"/>
      <w:marLeft w:val="0"/>
      <w:marRight w:val="0"/>
      <w:marTop w:val="0"/>
      <w:marBottom w:val="0"/>
      <w:divBdr>
        <w:top w:val="none" w:sz="0" w:space="0" w:color="auto"/>
        <w:left w:val="none" w:sz="0" w:space="0" w:color="auto"/>
        <w:bottom w:val="none" w:sz="0" w:space="0" w:color="auto"/>
        <w:right w:val="none" w:sz="0" w:space="0" w:color="auto"/>
      </w:divBdr>
      <w:divsChild>
        <w:div w:id="33621801">
          <w:marLeft w:val="0"/>
          <w:marRight w:val="0"/>
          <w:marTop w:val="0"/>
          <w:marBottom w:val="0"/>
          <w:divBdr>
            <w:top w:val="none" w:sz="0" w:space="0" w:color="auto"/>
            <w:left w:val="none" w:sz="0" w:space="0" w:color="auto"/>
            <w:bottom w:val="none" w:sz="0" w:space="0" w:color="auto"/>
            <w:right w:val="none" w:sz="0" w:space="0" w:color="auto"/>
          </w:divBdr>
          <w:divsChild>
            <w:div w:id="1956131537">
              <w:marLeft w:val="0"/>
              <w:marRight w:val="0"/>
              <w:marTop w:val="0"/>
              <w:marBottom w:val="0"/>
              <w:divBdr>
                <w:top w:val="none" w:sz="0" w:space="0" w:color="auto"/>
                <w:left w:val="none" w:sz="0" w:space="0" w:color="auto"/>
                <w:bottom w:val="none" w:sz="0" w:space="0" w:color="auto"/>
                <w:right w:val="none" w:sz="0" w:space="0" w:color="auto"/>
              </w:divBdr>
              <w:divsChild>
                <w:div w:id="3401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66783">
      <w:bodyDiv w:val="1"/>
      <w:marLeft w:val="0"/>
      <w:marRight w:val="0"/>
      <w:marTop w:val="0"/>
      <w:marBottom w:val="0"/>
      <w:divBdr>
        <w:top w:val="none" w:sz="0" w:space="0" w:color="auto"/>
        <w:left w:val="none" w:sz="0" w:space="0" w:color="auto"/>
        <w:bottom w:val="none" w:sz="0" w:space="0" w:color="auto"/>
        <w:right w:val="none" w:sz="0" w:space="0" w:color="auto"/>
      </w:divBdr>
      <w:divsChild>
        <w:div w:id="1607418696">
          <w:marLeft w:val="0"/>
          <w:marRight w:val="0"/>
          <w:marTop w:val="0"/>
          <w:marBottom w:val="0"/>
          <w:divBdr>
            <w:top w:val="none" w:sz="0" w:space="0" w:color="auto"/>
            <w:left w:val="none" w:sz="0" w:space="0" w:color="auto"/>
            <w:bottom w:val="none" w:sz="0" w:space="0" w:color="auto"/>
            <w:right w:val="none" w:sz="0" w:space="0" w:color="auto"/>
          </w:divBdr>
          <w:divsChild>
            <w:div w:id="143859773">
              <w:marLeft w:val="0"/>
              <w:marRight w:val="0"/>
              <w:marTop w:val="0"/>
              <w:marBottom w:val="0"/>
              <w:divBdr>
                <w:top w:val="none" w:sz="0" w:space="0" w:color="auto"/>
                <w:left w:val="none" w:sz="0" w:space="0" w:color="auto"/>
                <w:bottom w:val="none" w:sz="0" w:space="0" w:color="auto"/>
                <w:right w:val="none" w:sz="0" w:space="0" w:color="auto"/>
              </w:divBdr>
              <w:divsChild>
                <w:div w:id="20111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7426">
      <w:bodyDiv w:val="1"/>
      <w:marLeft w:val="0"/>
      <w:marRight w:val="0"/>
      <w:marTop w:val="0"/>
      <w:marBottom w:val="0"/>
      <w:divBdr>
        <w:top w:val="none" w:sz="0" w:space="0" w:color="auto"/>
        <w:left w:val="none" w:sz="0" w:space="0" w:color="auto"/>
        <w:bottom w:val="none" w:sz="0" w:space="0" w:color="auto"/>
        <w:right w:val="none" w:sz="0" w:space="0" w:color="auto"/>
      </w:divBdr>
      <w:divsChild>
        <w:div w:id="1824619875">
          <w:marLeft w:val="0"/>
          <w:marRight w:val="0"/>
          <w:marTop w:val="0"/>
          <w:marBottom w:val="0"/>
          <w:divBdr>
            <w:top w:val="none" w:sz="0" w:space="0" w:color="auto"/>
            <w:left w:val="none" w:sz="0" w:space="0" w:color="auto"/>
            <w:bottom w:val="none" w:sz="0" w:space="0" w:color="auto"/>
            <w:right w:val="none" w:sz="0" w:space="0" w:color="auto"/>
          </w:divBdr>
          <w:divsChild>
            <w:div w:id="400756470">
              <w:marLeft w:val="0"/>
              <w:marRight w:val="0"/>
              <w:marTop w:val="0"/>
              <w:marBottom w:val="0"/>
              <w:divBdr>
                <w:top w:val="none" w:sz="0" w:space="0" w:color="auto"/>
                <w:left w:val="none" w:sz="0" w:space="0" w:color="auto"/>
                <w:bottom w:val="none" w:sz="0" w:space="0" w:color="auto"/>
                <w:right w:val="none" w:sz="0" w:space="0" w:color="auto"/>
              </w:divBdr>
              <w:divsChild>
                <w:div w:id="14359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gallagher</dc:creator>
  <cp:keywords/>
  <dc:description/>
  <cp:lastModifiedBy>tara gallagher</cp:lastModifiedBy>
  <cp:revision>21</cp:revision>
  <dcterms:created xsi:type="dcterms:W3CDTF">2021-11-19T20:29:00Z</dcterms:created>
  <dcterms:modified xsi:type="dcterms:W3CDTF">2021-12-07T22:26:00Z</dcterms:modified>
</cp:coreProperties>
</file>