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Actividad 1 - Revisión del alcance y camino crítico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Recuperación del TP3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Persona Primaria:</w:t>
      </w:r>
      <w:r>
        <w:rPr>
          <w:rFonts w:ascii="Arial" w:hAnsi="Arial" w:eastAsia="Arial" w:cs="Arial"/>
          <w:color w:val="000000"/>
          <w:sz w:val="24"/>
        </w:rPr>
        <w:t xml:space="preserve"> El "Coleccionista Frustrado/Estratega". Puede ser un adulto o un padre que colecciona con su hijo. Tiene poco tiempo, el costo de las figuritas le resulta alto (hasta $850.000 para llenar el álbum) y valora ir a la plaza a cambiar, pero odia perder el tie</w:t>
      </w:r>
      <w:r>
        <w:rPr>
          <w:rFonts w:ascii="Arial" w:hAnsi="Arial" w:eastAsia="Arial" w:cs="Arial"/>
          <w:color w:val="000000"/>
          <w:sz w:val="24"/>
        </w:rPr>
        <w:t xml:space="preserve">mpo preguntando a ciegas. 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Problema Validado:</w:t>
      </w:r>
      <w:r>
        <w:rPr>
          <w:rFonts w:ascii="Arial" w:hAnsi="Arial" w:eastAsia="Arial" w:cs="Arial"/>
          <w:color w:val="000000"/>
          <w:sz w:val="24"/>
        </w:rPr>
        <w:t xml:space="preserve"> La dificultad logística y la fricción para encontrar coincidencias exactas (quién tiene la que necesito y necesita la que yo tengo) con personas geográficamente cercanas de manera eficiente y segura. 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Propuesta de Valor:</w:t>
      </w:r>
      <w:r>
        <w:rPr>
          <w:rFonts w:ascii="Arial" w:hAnsi="Arial" w:eastAsia="Arial" w:cs="Arial"/>
          <w:color w:val="000000"/>
          <w:sz w:val="24"/>
        </w:rPr>
        <w:t xml:space="preserve"> "Matching manual asistido". Una app donde el usuario carga sus faltantes/repetidas y el sistema le sugiere los mejores perfiles cercanos para concretar el intercambio físico, preservando "el toque humano". 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User Stories (Historias de Usuario priorizadas):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Como usuario, quiero cargar rápidamente los números de mis figuritas repetidas y faltantes para no tener que usar listas de papel.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Como usuario, quiero ver un listado de coleccionistas cercanos con alto porcentaje de compatibilidad para asegurar un canje eficiente.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Como usuario, quiero poder confirmar una "intención de canje" para coordinar el encuentro presencial de forma segura.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Camino Crítico (La porción vertical para el MVP)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El flujo que demuestra el valor de la app en menos de un minuto es el </w:t>
      </w:r>
      <w:r>
        <w:rPr>
          <w:rFonts w:ascii="Arial" w:hAnsi="Arial" w:eastAsia="Arial" w:cs="Arial"/>
          <w:b/>
          <w:color w:val="000000"/>
          <w:sz w:val="24"/>
        </w:rPr>
        <w:t xml:space="preserve">"Match y Propuesta Express"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i/>
          <w:color w:val="000000"/>
          <w:sz w:val="24"/>
        </w:rPr>
        <w:t xml:space="preserve">El usuario abre la app, carga que le falta la figurita "12", el sistema le muestra a "Juan (a 2km)" que tiene la 12 y busca la "45" (que el usuario tiene repetida), y el usuario le manda una "Propuesta de Canje".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 Definición de Alcance del TP4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Quedará en el prototipo interactivo (Figma/Penpot):</w:t>
      </w:r>
      <w:r>
        <w:rPr>
          <w:rFonts w:ascii="Arial" w:hAnsi="Arial" w:eastAsia="Arial" w:cs="Arial"/>
          <w:color w:val="000000"/>
          <w:sz w:val="24"/>
        </w:rPr>
        <w:t xml:space="preserve"> Todo el flujo visual completo. Pantallas de Onboarding, Home (Dashboard), Carga de listas de números, Lista de Matches, Detalle de usuario sugerido, y Pantalla de éxito (Match confirmado).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 implementará en código (App funcional):</w:t>
      </w:r>
      <w:r>
        <w:rPr>
          <w:rFonts w:ascii="Arial" w:hAnsi="Arial" w:eastAsia="Arial" w:cs="Arial"/>
          <w:color w:val="000000"/>
          <w:sz w:val="24"/>
        </w:rPr>
        <w:t xml:space="preserve"> El consumo de una API simulada (datos de figuritas o usuarios fake) , el paso de la pantalla Home a la Lista de Matches, y el manejo de estados (pantalla de "Cargando matches" y estado "Sin resultados/Vacío"). 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Será simulado o dejado fuera de alcance:</w:t>
      </w:r>
      <w:r>
        <w:rPr>
          <w:rFonts w:ascii="Arial" w:hAnsi="Arial" w:eastAsia="Arial" w:cs="Arial"/>
          <w:color w:val="000000"/>
          <w:sz w:val="24"/>
        </w:rPr>
        <w:t xml:space="preserve"> El registro/login de usuarios reales, el sistema de mensajería o chat interno completo, y la validación de seguridad de identidad. Todo eso en la app codificada será "harcodeado".</w:t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</w:r>
      <w:r>
        <w:rPr>
          <w:rFonts w:ascii="Arial" w:hAnsi="Arial" w:eastAsia="Arial" w:cs="Arial"/>
          <w:b/>
          <w:bCs/>
          <w:sz w:val="28"/>
          <w:szCs w:val="28"/>
        </w:rPr>
      </w:r>
      <w:r>
        <w:rPr>
          <w:rFonts w:ascii="Arial" w:hAnsi="Arial" w:eastAsia="Arial" w:cs="Arial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</w:r>
      <w:r>
        <w:rPr>
          <w:b/>
          <w:bCs/>
          <w:sz w:val="24"/>
          <w:szCs w:val="24"/>
        </w:rPr>
        <w:t xml:space="preserve">4. Hipótesis de Interfaz (Plantilla 10.1)</w:t>
      </w:r>
      <w:r>
        <w:rPr>
          <w:rFonts w:ascii="Arial" w:hAnsi="Arial" w:eastAsia="Arial" w:cs="Arial"/>
          <w:b/>
          <w:bCs/>
          <w:sz w:val="28"/>
          <w:szCs w:val="28"/>
        </w:rPr>
      </w:r>
      <w:r>
        <w:rPr>
          <w:rFonts w:ascii="Arial" w:hAnsi="Arial" w:eastAsia="Arial" w:cs="Arial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"/>
        <w:gridCol w:w="3402"/>
        <w:gridCol w:w="1701"/>
        <w:gridCol w:w="2098"/>
        <w:gridCol w:w="1871"/>
      </w:tblGrid>
      <w:tr>
        <w:trPr/>
        <w:tc>
          <w:tcPr>
            <w:tcBorders/>
            <w:tcW w:w="28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#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Hipótesis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Tipo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09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Cómo se valida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Criterio de decisión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8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jc w:val="center"/>
              <w:rPr>
                <w:sz w:val="20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El usuario entenderá cómo ingresar sus figuritas usando un teclado numérico (texto plano) sin necesidad de escaneo visual o imágenes. 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Interfaz / Carga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09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Observando si en el prototipo el usuario logra cargar "Faltante 12" en menos de 10 segundos sin preguntar.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Si más del 80% lo hace fluido, se mantiene. Si dudan, se agrega un texto de ayuda.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8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2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Mostrar la "Distancia aproximada" (ej. a 3 km) en la tarjeta de match genera suficiente confianza sin revelar la ubicación exacta.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Comportamiento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09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Preguntando al usuario en la prueba: "¿Te sentís seguro contactando a esta persona con esta información?"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Si el usuario expresa desconfianza, se deberá incluir un ícono de "Punto de encuentro público sugerido".</w:t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83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f1f1f"/>
                <w:sz w:val="20"/>
                <w:szCs w:val="18"/>
              </w:rPr>
              <w:t xml:space="preserve">3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jc w:val="center"/>
              <w:rPr>
                <w:sz w:val="20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Un estado vacío claro ("No hay matches en tu zona") con un botón de acción "Ampliar radio de búsqueda" evitará la frustración de no tener resultados. 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Navegación / Estado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098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Forzando el camino "Sin Resultados" en la prueba y observando qué botón toca el usuario.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f1f1f"/>
                <w:sz w:val="20"/>
                <w:szCs w:val="18"/>
              </w:rPr>
              <w:t xml:space="preserve">Si toca "Ampliar radio", la jerarquía visual es correcta.</w:t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5. Mapa Simple de Flujo (User Flow)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Pantalla Inicio (Mis Listas)</w:t>
      </w:r>
      <w:r>
        <w:rPr>
          <w:rFonts w:ascii="Arial" w:hAnsi="Arial" w:eastAsia="Arial" w:cs="Arial"/>
          <w:color w:val="000000"/>
          <w:sz w:val="24"/>
        </w:rPr>
        <w:t xml:space="preserve"> -&gt; Muestra resúmenes de Tengo/Busco.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Decisión:</w:t>
      </w:r>
      <w:r>
        <w:rPr>
          <w:rFonts w:ascii="Arial" w:hAnsi="Arial" w:eastAsia="Arial" w:cs="Arial"/>
          <w:color w:val="000000"/>
          <w:sz w:val="24"/>
        </w:rPr>
        <w:t xml:space="preserve"> El usuario hace tap en el botón principal flotante "Buscar Matches".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Estado:</w:t>
      </w:r>
      <w:r>
        <w:rPr>
          <w:rFonts w:ascii="Arial" w:hAnsi="Arial" w:eastAsia="Arial" w:cs="Arial"/>
          <w:color w:val="000000"/>
          <w:sz w:val="24"/>
        </w:rPr>
        <w:t xml:space="preserve"> Pantalla de "Cargando coincidencias" (Spinner/Skeleton).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Pantalla de Resultados:</w:t>
      </w:r>
      <w:r>
        <w:rPr>
          <w:rFonts w:ascii="Arial" w:hAnsi="Arial" w:eastAsia="Arial" w:cs="Arial"/>
          <w:color w:val="000000"/>
          <w:sz w:val="24"/>
        </w:rPr>
        <w:t xml:space="preserve"> Lista de tarjetas con usuarios compatibles ordenados por coincidencia y cercanía. 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Decisión:</w:t>
      </w:r>
      <w:r>
        <w:rPr>
          <w:rFonts w:ascii="Arial" w:hAnsi="Arial" w:eastAsia="Arial" w:cs="Arial"/>
          <w:color w:val="000000"/>
          <w:sz w:val="24"/>
        </w:rPr>
        <w:t xml:space="preserve"> Tap en la tarjeta del usuario "Juan".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Pantalla Detalle de Propuesta:</w:t>
      </w:r>
      <w:r>
        <w:rPr>
          <w:rFonts w:ascii="Arial" w:hAnsi="Arial" w:eastAsia="Arial" w:cs="Arial"/>
          <w:color w:val="000000"/>
          <w:sz w:val="24"/>
        </w:rPr>
        <w:t xml:space="preserve"> Muestra "Le das la X y la Y, te da la Z". Botón "Proponer Intercambio".</w:t>
      </w:r>
      <w:r>
        <w:rPr>
          <w:rFonts w:ascii="Arial" w:hAnsi="Arial" w:eastAsia="Arial" w:cs="Arial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Estado Final:</w:t>
      </w:r>
      <w:r>
        <w:rPr>
          <w:rFonts w:ascii="Arial" w:hAnsi="Arial" w:eastAsia="Arial" w:cs="Arial"/>
          <w:color w:val="000000"/>
          <w:sz w:val="24"/>
        </w:rPr>
        <w:t xml:space="preserve"> Pantalla de Éxito ("¡Propuesta enviada! A esperar en la plaza").</w:t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b/>
          <w:bCs/>
          <w:sz w:val="28"/>
          <w:szCs w:val="28"/>
          <w:highlight w:val="none"/>
        </w:rPr>
        <w:t xml:space="preserve">Actividad 2:</w:t>
        <w:br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highlight w:val="none"/>
        </w:rPr>
        <w:t xml:space="preserve">S</w:t>
      </w:r>
      <w:r>
        <w:t xml:space="preserve">e optó por una interfaz de tarjetas deslizables (tipo Tinder) porque minimiza la fricción cognitiva, facilita el uso a una sola mano en entornos exteriores y ludifica el proceso de búsqueda, alineándose con el objetivo de lograr un matching rápido y sin fr</w:t>
      </w:r>
      <w:r>
        <w:t xml:space="preserve">icciones.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Componentes Visuales Reutilizables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el diseño de alta fidelidad basado en tarjetas deslizables, se definieron los siguientes componentes para mantener la consistencia en el flujo principal: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Tarjeta Central Deslizable (Swipeable Card):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El componente principal y más grande de la pantalla. Contiene toda la información del trato. Se diseñó con bordes redondeados y una sombra de elevación clara para sugerir que es un elemento físico que se puede arrastrar.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Botones Circulares de Acción Primaria: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Dos botones grandes ubicados debajo de la tarjeta (</w:t>
      </w:r>
      <w:r>
        <w:rPr>
          <w:rFonts w:ascii="Arial" w:hAnsi="Arial" w:eastAsia="Arial" w:cs="Arial"/>
          <w:color w:val="000000"/>
          <w:sz w:val="18"/>
          <w:szCs w:val="20"/>
        </w:rPr>
        <w:t xml:space="preserve">[X]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para rechazar y </w:t>
      </w:r>
      <w:r>
        <w:rPr>
          <w:rFonts w:ascii="Arial" w:hAnsi="Arial" w:eastAsia="Arial" w:cs="Arial"/>
          <w:color w:val="000000"/>
          <w:sz w:val="18"/>
          <w:szCs w:val="20"/>
        </w:rPr>
        <w:t xml:space="preserve">[Corazón/Check]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para aceptar). Funcionan como alternativa táctil al gesto de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swipe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Indicador Magnificado de Match: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 componente tipográfico destacado (o medidor circular) dentro de la tarjeta que resalta el porcentaje de compatibilidad (ej. "85%").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Píldoras de Datos (Data Chips):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Etiquetas minimalistas para mostrar metadatos clave sin saturar la vista, como la distancia ("📍 A 2 km").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Encabezado Minimalista (Top App Bar):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Una barra superior limpia que contiene solo el título de la sección ("Descubrir"), el acceso al perfil y el botón de filtros, dejando el máximo espacio de pantalla para la tarjeta.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Estado de Carga (Skeleton/Spinner):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Componente visual que simula la tarjeta cargando mientras el sistema busca el siguiente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match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cercano.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2. Criterios de Diseño Visual Aplicados</w:t>
      </w:r>
      <w:r>
        <w:rPr>
          <w:rFonts w:ascii="Arial" w:hAnsi="Arial" w:eastAsia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decisiones de interfaz se tomaron priorizando la velocidad de decisión y el uso a una sola mano: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Foco y Carga Cognitiva Mínima: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Al mostrar una sola propuesta ocupando el centro de la pantalla, se elimina el ruido visual. El usuario solo tiene que procesar "los números que da y los que recibe", agilizando la toma de decisión.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Ergonomía Móvil: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Los botones de acción y la zona de interacción de la tarjeta están ubicados en la mitad inferior de la pantalla, optimizados para el uso rápido con el pulgar mientras el usuario camina o está en la plaza.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Uso Funcional del Color: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Se implementó una paleta semántica estricta. Tonos de rojo/gris para el rechazo o descarte, y verde/colores cálidos para la aceptación. Se evitó explícitamente el uso de colores registrados por Panini para mitigar riesgos de </w:t>
      </w:r>
      <w:r>
        <w:rPr>
          <w:rFonts w:ascii="Arial" w:hAnsi="Arial" w:eastAsia="Arial" w:cs="Arial"/>
          <w:i/>
          <w:color w:val="000000"/>
          <w:sz w:val="22"/>
          <w:szCs w:val="20"/>
        </w:rPr>
        <w:t xml:space="preserve">copyright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Contraste y Legibilidad: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Se aplicó texto de alto contraste (tipografía blanca sobre tarjetas obscuras) para garantizar que los números de las figuritas sean legibles en entornos exteriores con luz solar directa.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3. Documentación del uso de IA</w:t>
      </w:r>
      <w:r>
        <w:rPr>
          <w:rFonts w:ascii="Arial" w:hAnsi="Arial" w:eastAsia="Arial" w:cs="Arial"/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Para qué se usó: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Se utilizó a Gemini (IA conversacional) como asistente de ideación para plantear la estructura inicial en baja fidelidad mediante texto y ayudar a redactar las justificaciones técnicas para el informe.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Qué se aceptó: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Se adoptó estrictamente la sugerencia de </w:t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no utilizar imágenes reales de las figuritas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en el prototipo de alta fidelidad, respetando las restricciones legales validadas en la investigación del TP3.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Qué se modificó / Decisiones a cargo del equipo: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La IA sugirió inicialmente un modelo de lista tradicional, pero </w:t>
      </w:r>
      <w:r>
        <w:rPr>
          <w:rFonts w:ascii="Arial" w:hAnsi="Arial" w:eastAsia="Arial" w:cs="Arial"/>
          <w:b/>
          <w:color w:val="000000"/>
          <w:sz w:val="22"/>
          <w:szCs w:val="20"/>
        </w:rPr>
        <w:t xml:space="preserve">el equipo desestimó esa opción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y decidió implementar el modelo de tarjetas deslizables (tipo Tinder) por considerarlo superior en términos de fricción y ludificación. El equipo fue totalmente responsable de la creación del diseño de alta fidelidad, paletas, proporciones y aplicación de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los componentes.</w:t>
      </w:r>
      <w:r>
        <w:rPr>
          <w:rFonts w:ascii="Arial" w:hAnsi="Arial" w:eastAsia="Arial" w:cs="Arial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581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0533E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6FC59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19DA77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0F2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78F0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2026-06-10T00:10:53Z</dcterms:modified>
</cp:coreProperties>
</file>