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A041" w14:textId="61610B10" w:rsidR="00447739" w:rsidRDefault="00F7237C">
      <w:pPr>
        <w:rPr>
          <w:lang w:val="en-US"/>
        </w:rPr>
      </w:pPr>
      <w:r>
        <w:rPr>
          <w:lang w:val="en-US"/>
        </w:rPr>
        <w:t>Svg Cutter is a program used to cut out ROI’s from images of specified reference by using an one preferred image of reference, marked with points of interest and converted into svg file.</w:t>
      </w:r>
    </w:p>
    <w:p w14:paraId="0431C922" w14:textId="4C1BE8AF" w:rsidR="00F7237C" w:rsidRDefault="00F7237C">
      <w:pPr>
        <w:rPr>
          <w:lang w:val="en-US"/>
        </w:rPr>
      </w:pPr>
      <w:r>
        <w:rPr>
          <w:lang w:val="en-US"/>
        </w:rPr>
        <w:t>Steps:</w:t>
      </w:r>
    </w:p>
    <w:p w14:paraId="7BB11932" w14:textId="663CDC72" w:rsidR="001865BE" w:rsidRPr="001865BE" w:rsidRDefault="001865BE" w:rsidP="001865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file structure similar to the one provided in test folder.</w:t>
      </w:r>
    </w:p>
    <w:p w14:paraId="392F44BB" w14:textId="69B7B22A" w:rsidR="00F7237C" w:rsidRDefault="00F7237C" w:rsidP="00F723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collected images of one reference, select a preferred</w:t>
      </w:r>
      <w:r w:rsidR="001865BE">
        <w:rPr>
          <w:lang w:val="en-US"/>
        </w:rPr>
        <w:t xml:space="preserve"> image stored in BIG folder</w:t>
      </w:r>
      <w:r>
        <w:rPr>
          <w:lang w:val="en-US"/>
        </w:rPr>
        <w:t xml:space="preserve"> and open it in software which can edit and convert it into an svg file (for example Inkscape).</w:t>
      </w:r>
    </w:p>
    <w:p w14:paraId="5C5119AE" w14:textId="45B58E07" w:rsidR="00F7237C" w:rsidRDefault="00F7237C" w:rsidP="00F7237C">
      <w:pPr>
        <w:ind w:left="360"/>
        <w:rPr>
          <w:lang w:val="en-US"/>
        </w:rPr>
      </w:pPr>
      <w:r>
        <w:rPr>
          <w:lang w:val="en-US"/>
        </w:rPr>
        <w:t>2.</w:t>
      </w:r>
    </w:p>
    <w:p w14:paraId="1DB0710A" w14:textId="0A8646A7" w:rsidR="00F7237C" w:rsidRDefault="00F7237C" w:rsidP="00F7237C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F9181FB" wp14:editId="5139E646">
            <wp:extent cx="5760720" cy="3801745"/>
            <wp:effectExtent l="0" t="0" r="0" b="8255"/>
            <wp:docPr id="49947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7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F849" w14:textId="52294B76" w:rsidR="00F7237C" w:rsidRDefault="00F7237C" w:rsidP="00F7237C">
      <w:pPr>
        <w:ind w:left="360"/>
        <w:rPr>
          <w:lang w:val="en-US"/>
        </w:rPr>
      </w:pPr>
      <w:r>
        <w:rPr>
          <w:lang w:val="en-US"/>
        </w:rPr>
        <w:t>You must create an group which will contain ROI’s, each ROI (blue square) must be named in similar style for each point of interest (1_ROI, 2_ROI….N_ROI), the image name must be in style of: {reference name}_{which camera} (2</w:t>
      </w:r>
      <w:r w:rsidRPr="00F7237C">
        <w:rPr>
          <w:vertAlign w:val="superscript"/>
          <w:lang w:val="en-US"/>
        </w:rPr>
        <w:t>nd</w:t>
      </w:r>
      <w:r>
        <w:rPr>
          <w:lang w:val="en-US"/>
        </w:rPr>
        <w:t xml:space="preserve"> group in the image.</w:t>
      </w:r>
    </w:p>
    <w:p w14:paraId="70B32280" w14:textId="04153CF7" w:rsidR="00F7237C" w:rsidRPr="001865BE" w:rsidRDefault="00F7237C" w:rsidP="001865BE">
      <w:pPr>
        <w:ind w:left="360"/>
        <w:rPr>
          <w:lang w:val="en-US"/>
        </w:rPr>
      </w:pPr>
      <w:r w:rsidRPr="001865BE">
        <w:rPr>
          <w:lang w:val="en-US"/>
        </w:rPr>
        <w:t>Save the file.</w:t>
      </w:r>
    </w:p>
    <w:p w14:paraId="5E4B269D" w14:textId="7B6166EE" w:rsidR="00F7237C" w:rsidRDefault="001865BE" w:rsidP="001865BE">
      <w:pPr>
        <w:ind w:left="345"/>
        <w:rPr>
          <w:lang w:val="en-US"/>
        </w:rPr>
      </w:pPr>
      <w:r>
        <w:rPr>
          <w:lang w:val="en-US"/>
        </w:rPr>
        <w:t xml:space="preserve"> 3.  Run the program, do as the buttons save, the results will be stored in the same    directory as the selected SVG file and BIG file.</w:t>
      </w:r>
    </w:p>
    <w:p w14:paraId="79B3A65D" w14:textId="691F9050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The buttons:</w:t>
      </w:r>
    </w:p>
    <w:p w14:paraId="6DF0F0F8" w14:textId="3AE3FAD8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1. Edit example: Specifies how many types of folders should be there for easier sort of results (for example, you can create 4 different groups OK, NOK, Human_ERROR, Gloves)</w:t>
      </w:r>
    </w:p>
    <w:p w14:paraId="41C0BD62" w14:textId="49F72102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lastRenderedPageBreak/>
        <w:t>2. Select BIG file: As the button says, must point to folder containing all BIG images of reference</w:t>
      </w:r>
    </w:p>
    <w:p w14:paraId="42AC0980" w14:textId="4AA667B3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3. Select SVG file: As the buttons says, must point to SVG file with specified parameters.</w:t>
      </w:r>
    </w:p>
    <w:p w14:paraId="29EE870C" w14:textId="2EC301CA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4. Start: Starts program</w:t>
      </w:r>
    </w:p>
    <w:p w14:paraId="1ADB5FA6" w14:textId="1202D058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 xml:space="preserve">Folders: </w:t>
      </w:r>
    </w:p>
    <w:p w14:paraId="31CEDBAB" w14:textId="7C825E4C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Config: Contains config text file, in which you can change the resolution of images before starting the process</w:t>
      </w:r>
    </w:p>
    <w:p w14:paraId="369575A3" w14:textId="65D8B30C" w:rsidR="001865BE" w:rsidRDefault="001865BE" w:rsidP="001865BE">
      <w:pPr>
        <w:ind w:left="345"/>
        <w:rPr>
          <w:lang w:val="en-US"/>
        </w:rPr>
      </w:pPr>
      <w:r>
        <w:rPr>
          <w:lang w:val="en-US"/>
        </w:rPr>
        <w:t>Example: Contains most required files, the files must be named this way, the example.tflite must be of similar weight</w:t>
      </w:r>
      <w:r w:rsidR="00F51592">
        <w:rPr>
          <w:lang w:val="en-US"/>
        </w:rPr>
        <w:t xml:space="preserve"> (2042 KB) and must be manually copied in case of moving the program between users, other files will be generated on first program run</w:t>
      </w:r>
    </w:p>
    <w:p w14:paraId="21BFD0DE" w14:textId="2C600841" w:rsidR="00F51592" w:rsidRDefault="00F51592" w:rsidP="001865BE">
      <w:pPr>
        <w:ind w:left="345"/>
        <w:rPr>
          <w:lang w:val="en-US"/>
        </w:rPr>
      </w:pPr>
      <w:r>
        <w:rPr>
          <w:lang w:val="en-US"/>
        </w:rPr>
        <w:t>Test: Contains a svg file and a BIG file containing one image of reference used to test the software</w:t>
      </w:r>
    </w:p>
    <w:p w14:paraId="4DC6212C" w14:textId="0E5EA7B4" w:rsidR="00646C56" w:rsidRDefault="00646C56" w:rsidP="001865BE">
      <w:pPr>
        <w:ind w:left="345"/>
        <w:rPr>
          <w:lang w:val="en-US"/>
        </w:rPr>
      </w:pPr>
      <w:r>
        <w:rPr>
          <w:lang w:val="en-US"/>
        </w:rPr>
        <w:t>_internal: All files required to even start the program</w:t>
      </w:r>
    </w:p>
    <w:p w14:paraId="3774D96C" w14:textId="77777777" w:rsidR="00F51592" w:rsidRPr="001865BE" w:rsidRDefault="00F51592" w:rsidP="001865BE">
      <w:pPr>
        <w:ind w:left="345"/>
        <w:rPr>
          <w:lang w:val="en-US"/>
        </w:rPr>
      </w:pPr>
    </w:p>
    <w:sectPr w:rsidR="00F51592" w:rsidRPr="001865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A6FBC"/>
    <w:multiLevelType w:val="multilevel"/>
    <w:tmpl w:val="2FA06A3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45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39"/>
    <w:rsid w:val="001865BE"/>
    <w:rsid w:val="00447739"/>
    <w:rsid w:val="00646C56"/>
    <w:rsid w:val="00F51592"/>
    <w:rsid w:val="00F7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8C2DF"/>
  <w15:chartTrackingRefBased/>
  <w15:docId w15:val="{045E2307-496B-4358-B0BD-FEEEE540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254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2024-02-01T06:58:00Z</dcterms:created>
  <dcterms:modified xsi:type="dcterms:W3CDTF">2024-02-01T07:21:00Z</dcterms:modified>
</cp:coreProperties>
</file>