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6771" w14:textId="78167EE5" w:rsidR="00517764" w:rsidRDefault="00517764" w:rsidP="00517764">
      <w:pPr>
        <w:jc w:val="center"/>
        <w:rPr>
          <w:sz w:val="24"/>
          <w:szCs w:val="24"/>
        </w:rPr>
      </w:pPr>
      <w:r>
        <w:rPr>
          <w:sz w:val="24"/>
          <w:szCs w:val="24"/>
        </w:rPr>
        <w:t>SNAP ELIGIBILITY BY GEOGRAPHIC REGION – Technical Report</w:t>
      </w:r>
    </w:p>
    <w:p w14:paraId="4AD81252" w14:textId="77777777" w:rsidR="00517764" w:rsidRDefault="00517764" w:rsidP="00517764">
      <w:pPr>
        <w:jc w:val="center"/>
        <w:rPr>
          <w:sz w:val="24"/>
          <w:szCs w:val="24"/>
        </w:rPr>
      </w:pPr>
      <w:r>
        <w:rPr>
          <w:sz w:val="24"/>
          <w:szCs w:val="24"/>
        </w:rPr>
        <w:t>Trish Girmus</w:t>
      </w:r>
    </w:p>
    <w:p w14:paraId="5E43BD70" w14:textId="77777777" w:rsidR="00517764" w:rsidRDefault="00517764" w:rsidP="00517764">
      <w:pPr>
        <w:jc w:val="center"/>
        <w:rPr>
          <w:sz w:val="24"/>
          <w:szCs w:val="24"/>
        </w:rPr>
      </w:pPr>
      <w:r>
        <w:rPr>
          <w:sz w:val="24"/>
          <w:szCs w:val="24"/>
        </w:rPr>
        <w:t>8/14/2021</w:t>
      </w:r>
    </w:p>
    <w:p w14:paraId="3A635B8C" w14:textId="120EFDB2" w:rsidR="00706820" w:rsidRDefault="00706820"/>
    <w:p w14:paraId="253BDE75" w14:textId="77777777" w:rsidR="008D61B1" w:rsidRPr="007862D1" w:rsidRDefault="008D61B1" w:rsidP="008D61B1">
      <w:pPr>
        <w:spacing w:line="480" w:lineRule="auto"/>
        <w:rPr>
          <w:b/>
          <w:bCs/>
          <w:sz w:val="24"/>
          <w:szCs w:val="24"/>
        </w:rPr>
      </w:pPr>
      <w:r w:rsidRPr="007862D1">
        <w:rPr>
          <w:b/>
          <w:bCs/>
          <w:sz w:val="24"/>
          <w:szCs w:val="24"/>
        </w:rPr>
        <w:t>Introduction/Background</w:t>
      </w:r>
      <w:r w:rsidRPr="007862D1">
        <w:rPr>
          <w:b/>
          <w:bCs/>
          <w:sz w:val="24"/>
          <w:szCs w:val="24"/>
        </w:rPr>
        <w:tab/>
      </w:r>
    </w:p>
    <w:p w14:paraId="1CD91046" w14:textId="6F1675E6" w:rsidR="00EB7EBC" w:rsidRPr="007862D1" w:rsidRDefault="00155F0D" w:rsidP="008D61B1">
      <w:pPr>
        <w:spacing w:line="480" w:lineRule="auto"/>
        <w:ind w:firstLine="720"/>
        <w:rPr>
          <w:sz w:val="24"/>
          <w:szCs w:val="24"/>
        </w:rPr>
      </w:pPr>
      <w:r w:rsidRPr="007862D1">
        <w:rPr>
          <w:sz w:val="24"/>
          <w:szCs w:val="24"/>
        </w:rPr>
        <w:t xml:space="preserve">For this project a dataset </w:t>
      </w:r>
      <w:r w:rsidR="00352811">
        <w:rPr>
          <w:sz w:val="24"/>
          <w:szCs w:val="24"/>
        </w:rPr>
        <w:t xml:space="preserve">was selected from </w:t>
      </w:r>
      <w:r w:rsidR="00EB7EBC" w:rsidRPr="007862D1">
        <w:rPr>
          <w:sz w:val="24"/>
          <w:szCs w:val="24"/>
        </w:rPr>
        <w:t xml:space="preserve">a survey </w:t>
      </w:r>
      <w:r w:rsidR="00352811">
        <w:rPr>
          <w:sz w:val="24"/>
          <w:szCs w:val="24"/>
        </w:rPr>
        <w:t xml:space="preserve">containing </w:t>
      </w:r>
      <w:r w:rsidR="00EB7EBC" w:rsidRPr="007862D1">
        <w:rPr>
          <w:sz w:val="24"/>
          <w:szCs w:val="24"/>
        </w:rPr>
        <w:t xml:space="preserve">4,826 households conducted by </w:t>
      </w:r>
      <w:r w:rsidR="003C0219" w:rsidRPr="007862D1">
        <w:rPr>
          <w:sz w:val="24"/>
          <w:szCs w:val="24"/>
        </w:rPr>
        <w:t xml:space="preserve">Mathematica Policy Research, on behalf of the </w:t>
      </w:r>
      <w:r w:rsidR="00EB7EBC" w:rsidRPr="007862D1">
        <w:rPr>
          <w:sz w:val="24"/>
          <w:szCs w:val="24"/>
        </w:rPr>
        <w:t>USDA</w:t>
      </w:r>
      <w:r w:rsidR="003C0219" w:rsidRPr="007862D1">
        <w:rPr>
          <w:sz w:val="24"/>
          <w:szCs w:val="24"/>
        </w:rPr>
        <w:t>’s</w:t>
      </w:r>
      <w:r w:rsidR="00EB7EBC" w:rsidRPr="007862D1">
        <w:rPr>
          <w:sz w:val="24"/>
          <w:szCs w:val="24"/>
        </w:rPr>
        <w:t xml:space="preserve"> (U. S. Department of Agriculture) </w:t>
      </w:r>
      <w:r w:rsidR="003C0219" w:rsidRPr="007862D1">
        <w:rPr>
          <w:sz w:val="24"/>
          <w:szCs w:val="24"/>
        </w:rPr>
        <w:t xml:space="preserve">Economic Research Service (ERS) </w:t>
      </w:r>
      <w:r w:rsidR="00EB7EBC" w:rsidRPr="007862D1">
        <w:rPr>
          <w:sz w:val="24"/>
          <w:szCs w:val="24"/>
        </w:rPr>
        <w:t>from April 2012 to January 2013</w:t>
      </w:r>
      <w:r w:rsidR="003C0219" w:rsidRPr="007862D1">
        <w:rPr>
          <w:sz w:val="24"/>
          <w:szCs w:val="24"/>
        </w:rPr>
        <w:t xml:space="preserve"> (https://www.ers.usda.gov/data-products/foodaps-national-household-food-acquisition-and-purchase-survey/background/). The survey was</w:t>
      </w:r>
      <w:r w:rsidR="00EB7EBC" w:rsidRPr="007862D1">
        <w:rPr>
          <w:sz w:val="24"/>
          <w:szCs w:val="24"/>
        </w:rPr>
        <w:t xml:space="preserve"> called the Food Acquisition and Purchase Survey (FoodAPS). The purpose of the survey was to understand how food purchases were made. The survey included four types of sub-groups who participated</w:t>
      </w:r>
      <w:r w:rsidR="009B4BB9" w:rsidRPr="007862D1">
        <w:rPr>
          <w:sz w:val="24"/>
          <w:szCs w:val="24"/>
        </w:rPr>
        <w:t>.</w:t>
      </w:r>
    </w:p>
    <w:p w14:paraId="4C9AD170" w14:textId="0FA32563" w:rsidR="007862D1" w:rsidRDefault="003C0219" w:rsidP="007862D1">
      <w:pPr>
        <w:spacing w:line="480" w:lineRule="auto"/>
        <w:ind w:firstLine="720"/>
        <w:rPr>
          <w:sz w:val="24"/>
          <w:szCs w:val="24"/>
        </w:rPr>
      </w:pPr>
      <w:r w:rsidRPr="007862D1">
        <w:rPr>
          <w:sz w:val="24"/>
          <w:szCs w:val="24"/>
        </w:rPr>
        <w:t>SNAP eligibility of the households who participated in the survey</w:t>
      </w:r>
      <w:r w:rsidR="00F447C4">
        <w:rPr>
          <w:sz w:val="24"/>
          <w:szCs w:val="24"/>
        </w:rPr>
        <w:t xml:space="preserve"> was researched further to learn more</w:t>
      </w:r>
      <w:r w:rsidRPr="007862D1">
        <w:rPr>
          <w:sz w:val="24"/>
          <w:szCs w:val="24"/>
        </w:rPr>
        <w:t xml:space="preserve">. </w:t>
      </w:r>
      <w:r w:rsidR="00EB7EBC" w:rsidRPr="007862D1">
        <w:rPr>
          <w:sz w:val="24"/>
          <w:szCs w:val="24"/>
        </w:rPr>
        <w:t xml:space="preserve">SNAP is an acronym that stands for the </w:t>
      </w:r>
      <w:r w:rsidR="00EB7EBC" w:rsidRPr="007862D1">
        <w:rPr>
          <w:b/>
          <w:bCs/>
          <w:sz w:val="24"/>
          <w:szCs w:val="24"/>
        </w:rPr>
        <w:t>S</w:t>
      </w:r>
      <w:r w:rsidR="00EB7EBC" w:rsidRPr="007862D1">
        <w:rPr>
          <w:sz w:val="24"/>
          <w:szCs w:val="24"/>
        </w:rPr>
        <w:t xml:space="preserve">upplemental </w:t>
      </w:r>
      <w:r w:rsidR="00EB7EBC" w:rsidRPr="007862D1">
        <w:rPr>
          <w:b/>
          <w:bCs/>
          <w:sz w:val="24"/>
          <w:szCs w:val="24"/>
        </w:rPr>
        <w:t>N</w:t>
      </w:r>
      <w:r w:rsidR="00EB7EBC" w:rsidRPr="007862D1">
        <w:rPr>
          <w:sz w:val="24"/>
          <w:szCs w:val="24"/>
        </w:rPr>
        <w:t xml:space="preserve">utrition </w:t>
      </w:r>
      <w:r w:rsidR="00EB7EBC" w:rsidRPr="007862D1">
        <w:rPr>
          <w:b/>
          <w:bCs/>
          <w:sz w:val="24"/>
          <w:szCs w:val="24"/>
        </w:rPr>
        <w:t>A</w:t>
      </w:r>
      <w:r w:rsidR="00EB7EBC" w:rsidRPr="007862D1">
        <w:rPr>
          <w:sz w:val="24"/>
          <w:szCs w:val="24"/>
        </w:rPr>
        <w:t xml:space="preserve">ssistance </w:t>
      </w:r>
      <w:r w:rsidR="00EB7EBC" w:rsidRPr="007862D1">
        <w:rPr>
          <w:b/>
          <w:bCs/>
          <w:sz w:val="24"/>
          <w:szCs w:val="24"/>
        </w:rPr>
        <w:t>P</w:t>
      </w:r>
      <w:r w:rsidR="00EB7EBC" w:rsidRPr="007862D1">
        <w:rPr>
          <w:sz w:val="24"/>
          <w:szCs w:val="24"/>
        </w:rPr>
        <w:t>rogram.</w:t>
      </w:r>
      <w:r w:rsidR="00C11B25" w:rsidRPr="007862D1">
        <w:rPr>
          <w:sz w:val="24"/>
          <w:szCs w:val="24"/>
        </w:rPr>
        <w:t xml:space="preserve"> To determine SNAP eligibility estimates conducted for the FoodAPS survey, the Microanalysis of Transfers to Households (MATH) SIPP+ Microsimulation Model was used (https://mathematica.org/publications/technical-working-paper-creation-of-the-2012-baseline-of-the-2009-math-sipp-microsimulation-model-and-database). </w:t>
      </w:r>
      <w:r w:rsidR="00D110DF">
        <w:rPr>
          <w:sz w:val="24"/>
          <w:szCs w:val="24"/>
        </w:rPr>
        <w:t>T</w:t>
      </w:r>
      <w:r w:rsidR="00F447C4">
        <w:rPr>
          <w:sz w:val="24"/>
          <w:szCs w:val="24"/>
        </w:rPr>
        <w:t xml:space="preserve">he problem statement </w:t>
      </w:r>
      <w:r w:rsidR="00D110DF">
        <w:rPr>
          <w:sz w:val="24"/>
          <w:szCs w:val="24"/>
        </w:rPr>
        <w:t xml:space="preserve">was determined as to can it </w:t>
      </w:r>
      <w:r w:rsidR="00F447C4">
        <w:rPr>
          <w:sz w:val="24"/>
          <w:szCs w:val="24"/>
        </w:rPr>
        <w:t xml:space="preserve">be predicted </w:t>
      </w:r>
      <w:r w:rsidR="00C11B25" w:rsidRPr="007862D1">
        <w:rPr>
          <w:sz w:val="24"/>
          <w:szCs w:val="24"/>
        </w:rPr>
        <w:t>whether SNAP benefit eligibility accurately portrays a families’ need for food based on geographic region</w:t>
      </w:r>
      <w:r w:rsidR="00F447C4">
        <w:rPr>
          <w:sz w:val="24"/>
          <w:szCs w:val="24"/>
        </w:rPr>
        <w:t>?</w:t>
      </w:r>
      <w:r w:rsidR="00C11B25" w:rsidRPr="007862D1">
        <w:rPr>
          <w:sz w:val="24"/>
          <w:szCs w:val="24"/>
        </w:rPr>
        <w:t xml:space="preserve"> </w:t>
      </w:r>
    </w:p>
    <w:p w14:paraId="1440D9D5" w14:textId="77777777" w:rsidR="00D444E0" w:rsidRDefault="00D444E0" w:rsidP="00D444E0">
      <w:pPr>
        <w:spacing w:line="480" w:lineRule="auto"/>
        <w:rPr>
          <w:b/>
          <w:bCs/>
          <w:sz w:val="24"/>
          <w:szCs w:val="24"/>
        </w:rPr>
      </w:pPr>
    </w:p>
    <w:p w14:paraId="46781B6E" w14:textId="77777777" w:rsidR="00D444E0" w:rsidRDefault="00D444E0" w:rsidP="00D444E0">
      <w:pPr>
        <w:spacing w:line="480" w:lineRule="auto"/>
        <w:rPr>
          <w:b/>
          <w:bCs/>
          <w:sz w:val="24"/>
          <w:szCs w:val="24"/>
        </w:rPr>
      </w:pPr>
    </w:p>
    <w:p w14:paraId="00DDFB45" w14:textId="16F169E4" w:rsidR="00D444E0" w:rsidRDefault="00D444E0" w:rsidP="00D444E0">
      <w:pPr>
        <w:spacing w:line="480" w:lineRule="auto"/>
        <w:rPr>
          <w:b/>
          <w:bCs/>
          <w:sz w:val="24"/>
          <w:szCs w:val="24"/>
        </w:rPr>
      </w:pPr>
      <w:r w:rsidRPr="00D444E0">
        <w:rPr>
          <w:b/>
          <w:bCs/>
          <w:sz w:val="24"/>
          <w:szCs w:val="24"/>
        </w:rPr>
        <w:lastRenderedPageBreak/>
        <w:t>Methods</w:t>
      </w:r>
    </w:p>
    <w:p w14:paraId="73E07F58" w14:textId="7DB6330A" w:rsidR="00C11B25" w:rsidRPr="00D444E0" w:rsidRDefault="00D444E0" w:rsidP="007862D1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The majority of coding written for this project was conducted in Python. R was used for other visualizations.</w:t>
      </w:r>
      <w:r>
        <w:rPr>
          <w:b/>
          <w:bCs/>
          <w:sz w:val="24"/>
          <w:szCs w:val="24"/>
        </w:rPr>
        <w:t xml:space="preserve"> </w:t>
      </w:r>
      <w:r w:rsidR="00352811">
        <w:rPr>
          <w:sz w:val="24"/>
          <w:szCs w:val="24"/>
        </w:rPr>
        <w:t xml:space="preserve">A dataset was </w:t>
      </w:r>
      <w:r w:rsidR="007862D1">
        <w:rPr>
          <w:sz w:val="24"/>
          <w:szCs w:val="24"/>
        </w:rPr>
        <w:t>selected using households who participated in the FoodAPS survey, which is located</w:t>
      </w:r>
      <w:r w:rsidR="00C11B25" w:rsidRPr="007862D1">
        <w:rPr>
          <w:sz w:val="24"/>
          <w:szCs w:val="24"/>
        </w:rPr>
        <w:t xml:space="preserve"> on the ers.usda.gov website. </w:t>
      </w:r>
      <w:r w:rsidR="00352811">
        <w:rPr>
          <w:sz w:val="24"/>
          <w:szCs w:val="24"/>
        </w:rPr>
        <w:t>A</w:t>
      </w:r>
      <w:r w:rsidR="00C11B25" w:rsidRPr="007862D1">
        <w:rPr>
          <w:sz w:val="24"/>
          <w:szCs w:val="24"/>
        </w:rPr>
        <w:t xml:space="preserve"> total of 11 data files </w:t>
      </w:r>
      <w:r w:rsidR="00352811">
        <w:rPr>
          <w:sz w:val="24"/>
          <w:szCs w:val="24"/>
        </w:rPr>
        <w:t xml:space="preserve">were </w:t>
      </w:r>
      <w:r w:rsidR="00C11B25" w:rsidRPr="007862D1">
        <w:rPr>
          <w:sz w:val="24"/>
          <w:szCs w:val="24"/>
        </w:rPr>
        <w:t xml:space="preserve">included for this survey; however, for the relevancy of this project, the households dataset was </w:t>
      </w:r>
      <w:r w:rsidR="00352811">
        <w:rPr>
          <w:sz w:val="24"/>
          <w:szCs w:val="24"/>
        </w:rPr>
        <w:t xml:space="preserve">selected as it was </w:t>
      </w:r>
      <w:r w:rsidR="00C11B25" w:rsidRPr="007862D1">
        <w:rPr>
          <w:sz w:val="24"/>
          <w:szCs w:val="24"/>
        </w:rPr>
        <w:t>the most applicable. The dataset contains 4,826 rows, which is each household who participated in the survey, and 279 variables.</w:t>
      </w:r>
    </w:p>
    <w:p w14:paraId="6865E88B" w14:textId="320C666E" w:rsidR="00C11B25" w:rsidRPr="007862D1" w:rsidRDefault="00352811" w:rsidP="0035281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1731E">
        <w:rPr>
          <w:sz w:val="24"/>
          <w:szCs w:val="24"/>
        </w:rPr>
        <w:t xml:space="preserve">The process </w:t>
      </w:r>
      <w:r w:rsidR="00C11B25" w:rsidRPr="007862D1">
        <w:rPr>
          <w:sz w:val="24"/>
          <w:szCs w:val="24"/>
        </w:rPr>
        <w:t xml:space="preserve">began by reviewing the faps_household_puf.pdf Household Codebook to determine what features were relevant. After reading the file and saving into a dataframe, </w:t>
      </w:r>
      <w:r w:rsidR="007862D1">
        <w:rPr>
          <w:sz w:val="24"/>
          <w:szCs w:val="24"/>
        </w:rPr>
        <w:t>205</w:t>
      </w:r>
      <w:r w:rsidR="00C11B25" w:rsidRPr="007862D1">
        <w:rPr>
          <w:sz w:val="24"/>
          <w:szCs w:val="24"/>
        </w:rPr>
        <w:t xml:space="preserve"> features</w:t>
      </w:r>
      <w:r w:rsidR="0031731E">
        <w:rPr>
          <w:sz w:val="24"/>
          <w:szCs w:val="24"/>
        </w:rPr>
        <w:t xml:space="preserve"> were dropped</w:t>
      </w:r>
      <w:r w:rsidR="00C11B25" w:rsidRPr="007862D1">
        <w:rPr>
          <w:sz w:val="24"/>
          <w:szCs w:val="24"/>
        </w:rPr>
        <w:t xml:space="preserve">. </w:t>
      </w:r>
      <w:r w:rsidR="007862D1">
        <w:rPr>
          <w:sz w:val="24"/>
          <w:szCs w:val="24"/>
        </w:rPr>
        <w:t>The target</w:t>
      </w:r>
      <w:r w:rsidR="00C11B25" w:rsidRPr="007862D1">
        <w:rPr>
          <w:sz w:val="24"/>
          <w:szCs w:val="24"/>
        </w:rPr>
        <w:t xml:space="preserve"> variables (for supervised learning) </w:t>
      </w:r>
      <w:r w:rsidR="0052729F">
        <w:rPr>
          <w:sz w:val="24"/>
          <w:szCs w:val="24"/>
        </w:rPr>
        <w:t>were</w:t>
      </w:r>
      <w:r w:rsidR="007862D1">
        <w:rPr>
          <w:sz w:val="24"/>
          <w:szCs w:val="24"/>
        </w:rPr>
        <w:t xml:space="preserve"> identified </w:t>
      </w:r>
      <w:r w:rsidR="00C11B25" w:rsidRPr="007862D1">
        <w:rPr>
          <w:sz w:val="24"/>
          <w:szCs w:val="24"/>
        </w:rPr>
        <w:t>for this project which consist</w:t>
      </w:r>
      <w:r w:rsidR="0052729F">
        <w:rPr>
          <w:sz w:val="24"/>
          <w:szCs w:val="24"/>
        </w:rPr>
        <w:t>ed</w:t>
      </w:r>
      <w:r w:rsidR="00C11B25" w:rsidRPr="007862D1">
        <w:rPr>
          <w:sz w:val="24"/>
          <w:szCs w:val="24"/>
        </w:rPr>
        <w:t xml:space="preserve"> of four</w:t>
      </w:r>
      <w:r w:rsidR="0052729F">
        <w:rPr>
          <w:sz w:val="24"/>
          <w:szCs w:val="24"/>
        </w:rPr>
        <w:t>:</w:t>
      </w:r>
    </w:p>
    <w:p w14:paraId="28970AA4" w14:textId="77777777" w:rsidR="00C11B25" w:rsidRPr="007862D1" w:rsidRDefault="00C11B25" w:rsidP="00C11B25">
      <w:pPr>
        <w:spacing w:line="480" w:lineRule="auto"/>
        <w:ind w:firstLine="720"/>
        <w:rPr>
          <w:sz w:val="24"/>
          <w:szCs w:val="24"/>
        </w:rPr>
      </w:pPr>
      <w:r w:rsidRPr="007862D1">
        <w:rPr>
          <w:sz w:val="24"/>
          <w:szCs w:val="24"/>
        </w:rPr>
        <w:t>BENEST1_HH: this is a sum of estimated monthly SNAP benefits for model run 1</w:t>
      </w:r>
    </w:p>
    <w:p w14:paraId="45800FDE" w14:textId="77777777" w:rsidR="00C11B25" w:rsidRPr="007862D1" w:rsidRDefault="00C11B25" w:rsidP="00C11B25">
      <w:pPr>
        <w:spacing w:line="480" w:lineRule="auto"/>
        <w:ind w:firstLine="720"/>
        <w:rPr>
          <w:sz w:val="24"/>
          <w:szCs w:val="24"/>
        </w:rPr>
      </w:pPr>
      <w:r w:rsidRPr="007862D1">
        <w:rPr>
          <w:sz w:val="24"/>
          <w:szCs w:val="24"/>
        </w:rPr>
        <w:t>BENEST2_HH: this is a sum of estimated monthly SNAP benefits for model run 2</w:t>
      </w:r>
    </w:p>
    <w:p w14:paraId="5CED8CC4" w14:textId="77777777" w:rsidR="00C11B25" w:rsidRPr="007862D1" w:rsidRDefault="00C11B25" w:rsidP="00C11B25">
      <w:pPr>
        <w:spacing w:line="480" w:lineRule="auto"/>
        <w:ind w:firstLine="720"/>
        <w:rPr>
          <w:sz w:val="24"/>
          <w:szCs w:val="24"/>
        </w:rPr>
      </w:pPr>
      <w:r w:rsidRPr="007862D1">
        <w:rPr>
          <w:sz w:val="24"/>
          <w:szCs w:val="24"/>
        </w:rPr>
        <w:t>BENEST3_HH: this is a sum of estimated monthly SNAP benefits for model run 3</w:t>
      </w:r>
    </w:p>
    <w:p w14:paraId="203E223B" w14:textId="77777777" w:rsidR="00C11B25" w:rsidRPr="007862D1" w:rsidRDefault="00C11B25" w:rsidP="00C11B25">
      <w:pPr>
        <w:spacing w:line="480" w:lineRule="auto"/>
        <w:ind w:firstLine="720"/>
        <w:rPr>
          <w:sz w:val="24"/>
          <w:szCs w:val="24"/>
        </w:rPr>
      </w:pPr>
      <w:r w:rsidRPr="007862D1">
        <w:rPr>
          <w:sz w:val="24"/>
          <w:szCs w:val="24"/>
        </w:rPr>
        <w:t>BENEST4_HH: this is a sum of estimated monthly SNAP benefits for model run 4</w:t>
      </w:r>
    </w:p>
    <w:p w14:paraId="0AB401E9" w14:textId="77738881" w:rsidR="00C11B25" w:rsidRDefault="00C11B25" w:rsidP="00C11B25">
      <w:pPr>
        <w:spacing w:line="480" w:lineRule="auto"/>
        <w:ind w:firstLine="720"/>
        <w:rPr>
          <w:sz w:val="24"/>
          <w:szCs w:val="24"/>
        </w:rPr>
      </w:pPr>
      <w:r w:rsidRPr="007862D1">
        <w:rPr>
          <w:sz w:val="24"/>
          <w:szCs w:val="24"/>
        </w:rPr>
        <w:t>(1_Household Codebook PUF.pdf)</w:t>
      </w:r>
    </w:p>
    <w:p w14:paraId="2648C203" w14:textId="004081F8" w:rsidR="007862D1" w:rsidRDefault="0052729F" w:rsidP="00C11B2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Data preprocessing was performed to remove </w:t>
      </w:r>
      <w:r w:rsidR="007862D1" w:rsidRPr="007862D1">
        <w:rPr>
          <w:sz w:val="24"/>
          <w:szCs w:val="24"/>
        </w:rPr>
        <w:t xml:space="preserve">negative values </w:t>
      </w:r>
      <w:r>
        <w:rPr>
          <w:sz w:val="24"/>
          <w:szCs w:val="24"/>
        </w:rPr>
        <w:t xml:space="preserve">that </w:t>
      </w:r>
      <w:r w:rsidR="007862D1" w:rsidRPr="007862D1">
        <w:rPr>
          <w:sz w:val="24"/>
          <w:szCs w:val="24"/>
        </w:rPr>
        <w:t xml:space="preserve">were filled in the target variables </w:t>
      </w:r>
      <w:r>
        <w:rPr>
          <w:sz w:val="24"/>
          <w:szCs w:val="24"/>
        </w:rPr>
        <w:t>to identify missing values of respondents who took the survey. Visualizations were then conducted using the matplotlib library in Python.</w:t>
      </w:r>
      <w:r w:rsidR="00FD755A">
        <w:rPr>
          <w:sz w:val="24"/>
          <w:szCs w:val="24"/>
        </w:rPr>
        <w:t xml:space="preserve"> Bar plots and scatter plot </w:t>
      </w:r>
      <w:r w:rsidR="00FD755A">
        <w:rPr>
          <w:sz w:val="24"/>
          <w:szCs w:val="24"/>
        </w:rPr>
        <w:lastRenderedPageBreak/>
        <w:t>visualizations were created to review at a high level. A .csv file was also created to build visualizations in R.</w:t>
      </w:r>
    </w:p>
    <w:p w14:paraId="7167FAE0" w14:textId="77777777" w:rsidR="00E30FFC" w:rsidRDefault="00E30FFC" w:rsidP="00E30FFC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After more data preprocessing to filter out more data with invalid or missing responses, a feature matrix was made. X was the independent features and y was the dependent feature. Each target variable was saved in separate Jupyter notebook file and analysis was performed on each target variable individually.</w:t>
      </w:r>
    </w:p>
    <w:p w14:paraId="3D106839" w14:textId="77777777" w:rsidR="00E30FFC" w:rsidRDefault="00E30FFC" w:rsidP="00E30FF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Initial quantitative variables were converted into categorical variables into a string. Once this was complete, a copy of those columns were dummy encoded. A correlation threshold of 0.75 was then set to determine highly correlated features that could be dropped during feature selection. Pearson Correlation was also used to determine highly correlated features.  A heatmap was created using the seaborn library. More features were dropped after this step.</w:t>
      </w:r>
    </w:p>
    <w:p w14:paraId="7E3556D8" w14:textId="756509B4" w:rsidR="008D61B1" w:rsidRDefault="00E30FFC" w:rsidP="00B612E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 train and test split was then created to prevent overfitting. The train_test_split package was imported from sklearn. A linear regression package was also imported from sklearn. More scatterplot visualizations were created to review the targeted dataset vs. the predicted group. A multiple regression graph was then created to analyze the y_test values and predicted values. Finally, stasmodels.api was imported </w:t>
      </w:r>
      <w:r w:rsidR="00920474">
        <w:rPr>
          <w:sz w:val="24"/>
          <w:szCs w:val="24"/>
        </w:rPr>
        <w:t>so that Ordinary Least Squares (OLS) results could be used for reviewing statistical analysis.</w:t>
      </w:r>
    </w:p>
    <w:p w14:paraId="4032475C" w14:textId="2233C77A" w:rsidR="00C6256E" w:rsidRPr="00C6256E" w:rsidRDefault="00C6256E" w:rsidP="00B612E8">
      <w:pPr>
        <w:spacing w:line="480" w:lineRule="auto"/>
        <w:rPr>
          <w:b/>
          <w:bCs/>
          <w:sz w:val="24"/>
          <w:szCs w:val="24"/>
        </w:rPr>
      </w:pPr>
      <w:r w:rsidRPr="00C6256E">
        <w:rPr>
          <w:b/>
          <w:bCs/>
          <w:sz w:val="24"/>
          <w:szCs w:val="24"/>
        </w:rPr>
        <w:t>Results</w:t>
      </w:r>
    </w:p>
    <w:p w14:paraId="25F98D62" w14:textId="57914F5C" w:rsidR="00C6256E" w:rsidRPr="00C6256E" w:rsidRDefault="00C6256E" w:rsidP="00B612E8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The multiple linear regression graph indicated a strong relationship between the two values for all four target variables. When using the multiple linear model, the following results occurred:</w:t>
      </w:r>
    </w:p>
    <w:p w14:paraId="6AA3F6BB" w14:textId="2573E556" w:rsidR="00B612E8" w:rsidRPr="00DB7CDF" w:rsidRDefault="00B612E8" w:rsidP="00DB7CDF">
      <w:pPr>
        <w:spacing w:line="480" w:lineRule="auto"/>
        <w:rPr>
          <w:sz w:val="24"/>
          <w:szCs w:val="24"/>
        </w:rPr>
      </w:pPr>
      <w:r w:rsidRPr="00DB7CDF">
        <w:rPr>
          <w:b/>
          <w:bCs/>
          <w:sz w:val="24"/>
          <w:szCs w:val="24"/>
        </w:rPr>
        <w:lastRenderedPageBreak/>
        <w:t>BENEST1_HH</w:t>
      </w:r>
      <w:r w:rsidRPr="00DB7CDF">
        <w:rPr>
          <w:sz w:val="24"/>
          <w:szCs w:val="24"/>
        </w:rPr>
        <w:t xml:space="preserve"> - R-squared score of 0.727</w:t>
      </w:r>
    </w:p>
    <w:p w14:paraId="149F1A4F" w14:textId="2144C7D2" w:rsidR="00B612E8" w:rsidRPr="00DB7CDF" w:rsidRDefault="00B612E8" w:rsidP="00DB7CDF">
      <w:pPr>
        <w:spacing w:line="480" w:lineRule="auto"/>
        <w:rPr>
          <w:sz w:val="24"/>
          <w:szCs w:val="24"/>
        </w:rPr>
      </w:pPr>
      <w:r w:rsidRPr="00DB7CDF">
        <w:rPr>
          <w:sz w:val="24"/>
          <w:szCs w:val="24"/>
        </w:rPr>
        <w:t>The region variable was dummy encoded and therefore now only has 3 p-values. Originally there were 4</w:t>
      </w:r>
      <w:r w:rsidRPr="005722C3">
        <w:rPr>
          <w:sz w:val="24"/>
          <w:szCs w:val="24"/>
        </w:rPr>
        <w:t xml:space="preserve"> region variables</w:t>
      </w:r>
      <w:r w:rsidRPr="00DB7CDF">
        <w:rPr>
          <w:sz w:val="24"/>
          <w:szCs w:val="24"/>
        </w:rPr>
        <w:t>.</w:t>
      </w:r>
      <w:r w:rsidRPr="005722C3">
        <w:rPr>
          <w:sz w:val="24"/>
          <w:szCs w:val="24"/>
        </w:rPr>
        <w:t xml:space="preserve"> </w:t>
      </w:r>
      <w:r w:rsidRPr="00DB7CDF">
        <w:rPr>
          <w:sz w:val="24"/>
          <w:szCs w:val="24"/>
        </w:rPr>
        <w:t xml:space="preserve">Region 1, the Northeast region, </w:t>
      </w:r>
      <w:r w:rsidRPr="005722C3">
        <w:rPr>
          <w:sz w:val="24"/>
          <w:szCs w:val="24"/>
        </w:rPr>
        <w:t>was dropped during feature selection as it was highly correlated.</w:t>
      </w:r>
      <w:r w:rsidRPr="00DB7CDF">
        <w:rPr>
          <w:sz w:val="24"/>
          <w:szCs w:val="24"/>
        </w:rPr>
        <w:t xml:space="preserve"> Regions 2, 3, and 4 are used for the remaining target variables BENEST2_HH, BENEST3_HH, and BENEST4_HH. </w:t>
      </w:r>
    </w:p>
    <w:p w14:paraId="36C10A6A" w14:textId="375EE1BC" w:rsidR="00B612E8" w:rsidRPr="00DB7CDF" w:rsidRDefault="00B612E8" w:rsidP="00DB7CDF">
      <w:pPr>
        <w:spacing w:line="480" w:lineRule="auto"/>
        <w:rPr>
          <w:sz w:val="24"/>
          <w:szCs w:val="24"/>
        </w:rPr>
      </w:pPr>
      <w:r w:rsidRPr="00285557">
        <w:rPr>
          <w:sz w:val="24"/>
          <w:szCs w:val="24"/>
        </w:rPr>
        <w:t>The p-value for region 2 is 0.654, region 3 is 0.867, and region 4 is 0.227, which is not statistically significant.</w:t>
      </w:r>
    </w:p>
    <w:p w14:paraId="4E06B8DF" w14:textId="55003BE3" w:rsidR="00B612E8" w:rsidRPr="00DB7CDF" w:rsidRDefault="00B612E8" w:rsidP="00DB7CDF">
      <w:pPr>
        <w:spacing w:line="480" w:lineRule="auto"/>
        <w:rPr>
          <w:sz w:val="24"/>
          <w:szCs w:val="24"/>
        </w:rPr>
      </w:pPr>
      <w:r w:rsidRPr="00DB7CDF">
        <w:rPr>
          <w:b/>
          <w:bCs/>
          <w:sz w:val="24"/>
          <w:szCs w:val="24"/>
        </w:rPr>
        <w:t>BENEST2_HH</w:t>
      </w:r>
      <w:r w:rsidRPr="00DB7CDF">
        <w:rPr>
          <w:sz w:val="24"/>
          <w:szCs w:val="24"/>
        </w:rPr>
        <w:t xml:space="preserve"> - R-squared score of 0.637 which overall is the lowest score over all 4 target variables.</w:t>
      </w:r>
    </w:p>
    <w:p w14:paraId="5CB3FED0" w14:textId="77777777" w:rsidR="00B612E8" w:rsidRPr="00DB7CDF" w:rsidRDefault="00B612E8" w:rsidP="00DB7CDF">
      <w:pPr>
        <w:spacing w:line="480" w:lineRule="auto"/>
        <w:rPr>
          <w:sz w:val="24"/>
          <w:szCs w:val="24"/>
        </w:rPr>
      </w:pPr>
      <w:r w:rsidRPr="00285557">
        <w:rPr>
          <w:sz w:val="24"/>
          <w:szCs w:val="24"/>
        </w:rPr>
        <w:t>The p-value for region 2 is 0.762, region 3 is 0.801, and region 4 is 0.251 which is not statistically significant.</w:t>
      </w:r>
    </w:p>
    <w:p w14:paraId="1E8EC3E4" w14:textId="77777777" w:rsidR="00B612E8" w:rsidRPr="00DB7CDF" w:rsidRDefault="00B612E8" w:rsidP="00DB7CDF">
      <w:pPr>
        <w:spacing w:line="480" w:lineRule="auto"/>
        <w:rPr>
          <w:sz w:val="24"/>
          <w:szCs w:val="24"/>
        </w:rPr>
      </w:pPr>
      <w:r w:rsidRPr="00DB7CDF">
        <w:rPr>
          <w:b/>
          <w:bCs/>
          <w:sz w:val="24"/>
          <w:szCs w:val="24"/>
        </w:rPr>
        <w:t>BENEST3_HH</w:t>
      </w:r>
      <w:r w:rsidRPr="00DB7CDF">
        <w:rPr>
          <w:sz w:val="24"/>
          <w:szCs w:val="24"/>
        </w:rPr>
        <w:t xml:space="preserve"> - R-squared score of 0.741. This score is higher than the results of BENEST1_HH &amp; BENEST2_HH but could also be improved. </w:t>
      </w:r>
    </w:p>
    <w:p w14:paraId="07E2453F" w14:textId="3C452822" w:rsidR="00B612E8" w:rsidRPr="00DB7CDF" w:rsidRDefault="00B612E8" w:rsidP="00DB7CDF">
      <w:pPr>
        <w:spacing w:line="480" w:lineRule="auto"/>
        <w:rPr>
          <w:sz w:val="24"/>
          <w:szCs w:val="24"/>
        </w:rPr>
      </w:pPr>
      <w:r w:rsidRPr="00285557">
        <w:rPr>
          <w:sz w:val="24"/>
          <w:szCs w:val="24"/>
        </w:rPr>
        <w:t xml:space="preserve">The p-value for region </w:t>
      </w:r>
      <w:r w:rsidRPr="00DB7CDF">
        <w:rPr>
          <w:sz w:val="24"/>
          <w:szCs w:val="24"/>
        </w:rPr>
        <w:t>2</w:t>
      </w:r>
      <w:r w:rsidRPr="00285557">
        <w:rPr>
          <w:sz w:val="24"/>
          <w:szCs w:val="24"/>
        </w:rPr>
        <w:t xml:space="preserve"> is 0.545, region 3 is 0.823, and region 4 is 0.202, which is not statistically significant.</w:t>
      </w:r>
    </w:p>
    <w:p w14:paraId="7C551564" w14:textId="77777777" w:rsidR="00DB7CDF" w:rsidRPr="00DB7CDF" w:rsidRDefault="00B612E8" w:rsidP="00DB7CDF">
      <w:pPr>
        <w:spacing w:line="480" w:lineRule="auto"/>
        <w:rPr>
          <w:sz w:val="24"/>
          <w:szCs w:val="24"/>
        </w:rPr>
      </w:pPr>
      <w:r w:rsidRPr="00DB7CDF">
        <w:rPr>
          <w:b/>
          <w:bCs/>
          <w:sz w:val="24"/>
          <w:szCs w:val="24"/>
        </w:rPr>
        <w:t>BENEST4_HH</w:t>
      </w:r>
      <w:r w:rsidRPr="00DB7CDF">
        <w:rPr>
          <w:sz w:val="24"/>
          <w:szCs w:val="24"/>
        </w:rPr>
        <w:t xml:space="preserve"> </w:t>
      </w:r>
      <w:r w:rsidR="00DB7CDF" w:rsidRPr="00DB7CDF">
        <w:rPr>
          <w:sz w:val="24"/>
          <w:szCs w:val="24"/>
        </w:rPr>
        <w:t xml:space="preserve">- R-squared score of 0.664. This score is slightly higher than the results of BENEST2_HH but could also be improved. </w:t>
      </w:r>
    </w:p>
    <w:p w14:paraId="418DC5D6" w14:textId="2F5D5707" w:rsidR="008D61B1" w:rsidRPr="007862D1" w:rsidRDefault="00DB7CDF" w:rsidP="00C6256E">
      <w:pPr>
        <w:spacing w:line="480" w:lineRule="auto"/>
        <w:rPr>
          <w:b/>
          <w:bCs/>
          <w:sz w:val="24"/>
          <w:szCs w:val="24"/>
        </w:rPr>
      </w:pPr>
      <w:r w:rsidRPr="00CA1491">
        <w:rPr>
          <w:sz w:val="24"/>
          <w:szCs w:val="24"/>
        </w:rPr>
        <w:t>The p-value for region 2 is 0.617, region 3 is 0.689, and region 4 is 0.222, which is not statistically significant.</w:t>
      </w:r>
    </w:p>
    <w:p w14:paraId="62DB88F0" w14:textId="77777777" w:rsidR="00C6256E" w:rsidRDefault="00C6256E" w:rsidP="00C6256E">
      <w:pPr>
        <w:spacing w:line="480" w:lineRule="auto"/>
        <w:rPr>
          <w:b/>
          <w:bCs/>
          <w:sz w:val="24"/>
          <w:szCs w:val="24"/>
        </w:rPr>
      </w:pPr>
    </w:p>
    <w:p w14:paraId="7F57FAB9" w14:textId="7C9E6026" w:rsidR="00C6256E" w:rsidRDefault="008D61B1" w:rsidP="00C6256E">
      <w:pPr>
        <w:spacing w:line="480" w:lineRule="auto"/>
        <w:rPr>
          <w:b/>
          <w:bCs/>
          <w:sz w:val="24"/>
          <w:szCs w:val="24"/>
        </w:rPr>
      </w:pPr>
      <w:r w:rsidRPr="007862D1">
        <w:rPr>
          <w:b/>
          <w:bCs/>
          <w:sz w:val="24"/>
          <w:szCs w:val="24"/>
        </w:rPr>
        <w:lastRenderedPageBreak/>
        <w:t>Discussion/Conclusion</w:t>
      </w:r>
    </w:p>
    <w:p w14:paraId="40D575BE" w14:textId="09A1E0FE" w:rsidR="008D61B1" w:rsidRPr="007862D1" w:rsidRDefault="00C6256E" w:rsidP="00C6256E">
      <w:pPr>
        <w:spacing w:line="480" w:lineRule="auto"/>
        <w:ind w:firstLine="720"/>
        <w:rPr>
          <w:b/>
          <w:bCs/>
          <w:sz w:val="24"/>
          <w:szCs w:val="24"/>
        </w:rPr>
      </w:pPr>
      <w:r w:rsidRPr="00C6256E">
        <w:rPr>
          <w:sz w:val="24"/>
          <w:szCs w:val="24"/>
        </w:rPr>
        <w:t>T</w:t>
      </w:r>
      <w:r w:rsidR="008D1C67" w:rsidRPr="00A07FD2">
        <w:rPr>
          <w:sz w:val="24"/>
          <w:szCs w:val="24"/>
        </w:rPr>
        <w:t>he regression analysis is currently not predicting SNAP eligibility by region based on the p</w:t>
      </w:r>
      <w:r w:rsidRPr="00C6256E">
        <w:rPr>
          <w:sz w:val="24"/>
          <w:szCs w:val="24"/>
        </w:rPr>
        <w:t>-</w:t>
      </w:r>
      <w:r w:rsidR="008D1C67" w:rsidRPr="00A07FD2">
        <w:rPr>
          <w:sz w:val="24"/>
          <w:szCs w:val="24"/>
        </w:rPr>
        <w:t>values received by the 4 individual target variables BENEST_HH’s</w:t>
      </w:r>
      <w:r w:rsidRPr="00C6256E">
        <w:rPr>
          <w:sz w:val="24"/>
          <w:szCs w:val="24"/>
        </w:rPr>
        <w:t xml:space="preserve"> </w:t>
      </w:r>
      <w:r w:rsidR="008D1C67" w:rsidRPr="00A07FD2">
        <w:rPr>
          <w:sz w:val="24"/>
          <w:szCs w:val="24"/>
        </w:rPr>
        <w:t>1, 2, 3, and 4</w:t>
      </w:r>
      <w:r w:rsidRPr="00C6256E">
        <w:rPr>
          <w:sz w:val="24"/>
          <w:szCs w:val="24"/>
        </w:rPr>
        <w:t xml:space="preserve">. </w:t>
      </w:r>
      <w:r w:rsidR="008D1C67" w:rsidRPr="00A07FD2">
        <w:rPr>
          <w:sz w:val="24"/>
          <w:szCs w:val="24"/>
        </w:rPr>
        <w:t xml:space="preserve">However, strong significant p values </w:t>
      </w:r>
      <w:r w:rsidRPr="00C6256E">
        <w:rPr>
          <w:sz w:val="24"/>
          <w:szCs w:val="24"/>
        </w:rPr>
        <w:t xml:space="preserve">in BENEST1_HH </w:t>
      </w:r>
      <w:r w:rsidR="008D1C67" w:rsidRPr="00A07FD2">
        <w:rPr>
          <w:sz w:val="24"/>
          <w:szCs w:val="24"/>
        </w:rPr>
        <w:t>were found from other features such as whether they paid property tax (</w:t>
      </w:r>
      <w:r w:rsidRPr="00C6256E">
        <w:rPr>
          <w:sz w:val="24"/>
          <w:szCs w:val="24"/>
        </w:rPr>
        <w:t>0</w:t>
      </w:r>
      <w:r w:rsidR="008D1C67" w:rsidRPr="00A07FD2">
        <w:rPr>
          <w:sz w:val="24"/>
          <w:szCs w:val="24"/>
        </w:rPr>
        <w:t>.043 [expproptax_r]), how much they spend on their electric bill (</w:t>
      </w:r>
      <w:r w:rsidRPr="00C6256E">
        <w:rPr>
          <w:sz w:val="24"/>
          <w:szCs w:val="24"/>
        </w:rPr>
        <w:t>0</w:t>
      </w:r>
      <w:r w:rsidR="008D1C67" w:rsidRPr="00A07FD2">
        <w:rPr>
          <w:sz w:val="24"/>
          <w:szCs w:val="24"/>
        </w:rPr>
        <w:t>.011[expelectric_r]), how much they paid in health insurance (</w:t>
      </w:r>
      <w:r w:rsidRPr="00C6256E">
        <w:rPr>
          <w:sz w:val="24"/>
          <w:szCs w:val="24"/>
        </w:rPr>
        <w:t>0</w:t>
      </w:r>
      <w:r w:rsidR="008D1C67" w:rsidRPr="00A07FD2">
        <w:rPr>
          <w:sz w:val="24"/>
          <w:szCs w:val="24"/>
        </w:rPr>
        <w:t xml:space="preserve">.022 [exphealthins_r]), </w:t>
      </w:r>
      <w:r w:rsidRPr="00C6256E">
        <w:rPr>
          <w:sz w:val="24"/>
          <w:szCs w:val="24"/>
        </w:rPr>
        <w:t xml:space="preserve">and </w:t>
      </w:r>
      <w:r w:rsidR="008D1C67" w:rsidRPr="00A07FD2">
        <w:rPr>
          <w:sz w:val="24"/>
          <w:szCs w:val="24"/>
        </w:rPr>
        <w:t>whether they’ve been evicted in the past 6 months (</w:t>
      </w:r>
      <w:r w:rsidRPr="00C6256E">
        <w:rPr>
          <w:sz w:val="24"/>
          <w:szCs w:val="24"/>
        </w:rPr>
        <w:t>0</w:t>
      </w:r>
      <w:r w:rsidR="008D1C67" w:rsidRPr="00A07FD2">
        <w:rPr>
          <w:sz w:val="24"/>
          <w:szCs w:val="24"/>
        </w:rPr>
        <w:t>.001 [evicted6mos])</w:t>
      </w:r>
      <w:r w:rsidRPr="00C6256E">
        <w:rPr>
          <w:sz w:val="24"/>
          <w:szCs w:val="24"/>
        </w:rPr>
        <w:t xml:space="preserve">. This feature is exactly why SNAP benefits are important in this case, </w:t>
      </w:r>
      <w:r w:rsidR="008D1C67" w:rsidRPr="00A07FD2">
        <w:rPr>
          <w:sz w:val="24"/>
          <w:szCs w:val="24"/>
        </w:rPr>
        <w:t>to help eat nutritious meals and promote self-sufficiency</w:t>
      </w:r>
      <w:r w:rsidRPr="00C6256E">
        <w:rPr>
          <w:sz w:val="24"/>
          <w:szCs w:val="24"/>
        </w:rPr>
        <w:t>. In BENEST4_HH, the rural p-value was 0.044 which does indicate it could be a good predictor. By p</w:t>
      </w:r>
      <w:r w:rsidR="008D1C67" w:rsidRPr="00A07FD2">
        <w:rPr>
          <w:sz w:val="24"/>
          <w:szCs w:val="24"/>
        </w:rPr>
        <w:t>ossibly us</w:t>
      </w:r>
      <w:r w:rsidRPr="00C6256E">
        <w:rPr>
          <w:sz w:val="24"/>
          <w:szCs w:val="24"/>
        </w:rPr>
        <w:t>ing</w:t>
      </w:r>
      <w:r w:rsidR="008D1C67" w:rsidRPr="00A07FD2">
        <w:rPr>
          <w:sz w:val="24"/>
          <w:szCs w:val="24"/>
        </w:rPr>
        <w:t xml:space="preserve"> other </w:t>
      </w:r>
      <w:r w:rsidRPr="00C6256E">
        <w:rPr>
          <w:sz w:val="24"/>
          <w:szCs w:val="24"/>
        </w:rPr>
        <w:t xml:space="preserve">machine learning </w:t>
      </w:r>
      <w:r w:rsidR="008D1C67" w:rsidRPr="00A07FD2">
        <w:rPr>
          <w:sz w:val="24"/>
          <w:szCs w:val="24"/>
        </w:rPr>
        <w:t xml:space="preserve">models </w:t>
      </w:r>
      <w:r w:rsidRPr="00C6256E">
        <w:rPr>
          <w:sz w:val="24"/>
          <w:szCs w:val="24"/>
        </w:rPr>
        <w:t xml:space="preserve">it </w:t>
      </w:r>
      <w:r w:rsidR="008D1C67" w:rsidRPr="00A07FD2">
        <w:rPr>
          <w:sz w:val="24"/>
          <w:szCs w:val="24"/>
        </w:rPr>
        <w:t xml:space="preserve">could </w:t>
      </w:r>
      <w:r w:rsidRPr="00C6256E">
        <w:rPr>
          <w:sz w:val="24"/>
          <w:szCs w:val="24"/>
        </w:rPr>
        <w:t xml:space="preserve">be </w:t>
      </w:r>
      <w:r w:rsidR="008D1C67" w:rsidRPr="00A07FD2">
        <w:rPr>
          <w:sz w:val="24"/>
          <w:szCs w:val="24"/>
        </w:rPr>
        <w:t>determine</w:t>
      </w:r>
      <w:r w:rsidRPr="00C6256E">
        <w:rPr>
          <w:sz w:val="24"/>
          <w:szCs w:val="24"/>
        </w:rPr>
        <w:t>d</w:t>
      </w:r>
      <w:r w:rsidR="008D1C67" w:rsidRPr="00A07FD2">
        <w:rPr>
          <w:sz w:val="24"/>
          <w:szCs w:val="24"/>
        </w:rPr>
        <w:t xml:space="preserve"> whether region is a strong predictor of snap benefits or not</w:t>
      </w:r>
      <w:r>
        <w:rPr>
          <w:sz w:val="24"/>
          <w:szCs w:val="24"/>
        </w:rPr>
        <w:t>.</w:t>
      </w:r>
    </w:p>
    <w:p w14:paraId="64AA1EB7" w14:textId="1091E74A" w:rsidR="008D61B1" w:rsidRDefault="008D61B1" w:rsidP="00C6256E">
      <w:pPr>
        <w:spacing w:line="480" w:lineRule="auto"/>
        <w:rPr>
          <w:b/>
          <w:bCs/>
          <w:sz w:val="24"/>
          <w:szCs w:val="24"/>
        </w:rPr>
      </w:pPr>
      <w:r w:rsidRPr="007862D1">
        <w:rPr>
          <w:b/>
          <w:bCs/>
          <w:sz w:val="24"/>
          <w:szCs w:val="24"/>
        </w:rPr>
        <w:t>Acknowledgments</w:t>
      </w:r>
    </w:p>
    <w:p w14:paraId="5AE73546" w14:textId="13E4AF09" w:rsidR="008D61B1" w:rsidRPr="007862D1" w:rsidRDefault="008D61B1" w:rsidP="00C6256E">
      <w:pPr>
        <w:spacing w:line="480" w:lineRule="auto"/>
        <w:rPr>
          <w:sz w:val="24"/>
          <w:szCs w:val="24"/>
        </w:rPr>
      </w:pPr>
      <w:r w:rsidRPr="007862D1">
        <w:rPr>
          <w:b/>
          <w:bCs/>
          <w:sz w:val="24"/>
          <w:szCs w:val="24"/>
        </w:rPr>
        <w:tab/>
      </w:r>
      <w:r w:rsidRPr="007862D1">
        <w:rPr>
          <w:sz w:val="24"/>
          <w:szCs w:val="24"/>
        </w:rPr>
        <w:t>Learning is a journey, and this one has been like no other. I would like to take this opportunity to thank those who have been with me along the way for this class and project.</w:t>
      </w:r>
    </w:p>
    <w:p w14:paraId="471B95DB" w14:textId="0C1204F9" w:rsidR="008D61B1" w:rsidRPr="007862D1" w:rsidRDefault="008D61B1" w:rsidP="008D61B1">
      <w:pPr>
        <w:spacing w:line="480" w:lineRule="auto"/>
        <w:rPr>
          <w:sz w:val="24"/>
          <w:szCs w:val="24"/>
        </w:rPr>
      </w:pPr>
      <w:r w:rsidRPr="007862D1">
        <w:rPr>
          <w:sz w:val="24"/>
          <w:szCs w:val="24"/>
        </w:rPr>
        <w:tab/>
        <w:t xml:space="preserve">First, I would like to thank Dr. Alsaleem for the instruction of this course. I appreciate his patience and understanding with me while navigating my full-time work and school. </w:t>
      </w:r>
    </w:p>
    <w:p w14:paraId="07EE6C2E" w14:textId="77777777" w:rsidR="008D61B1" w:rsidRPr="007862D1" w:rsidRDefault="008D61B1" w:rsidP="008D61B1">
      <w:pPr>
        <w:spacing w:line="480" w:lineRule="auto"/>
        <w:rPr>
          <w:sz w:val="24"/>
          <w:szCs w:val="24"/>
        </w:rPr>
      </w:pPr>
      <w:r w:rsidRPr="007862D1">
        <w:rPr>
          <w:sz w:val="24"/>
          <w:szCs w:val="24"/>
        </w:rPr>
        <w:tab/>
        <w:t>Second, I would like to thank my peers at Bellevue University for their collaboration, encouragement, and support with not only this course, but throughout our Data Science program. I am grateful for learning with you!</w:t>
      </w:r>
    </w:p>
    <w:p w14:paraId="5FE8D051" w14:textId="224134FC" w:rsidR="00A76BFA" w:rsidRPr="007862D1" w:rsidRDefault="008D61B1" w:rsidP="00E30FFC">
      <w:pPr>
        <w:spacing w:line="480" w:lineRule="auto"/>
        <w:rPr>
          <w:sz w:val="24"/>
          <w:szCs w:val="24"/>
        </w:rPr>
      </w:pPr>
      <w:r w:rsidRPr="007862D1">
        <w:rPr>
          <w:sz w:val="24"/>
          <w:szCs w:val="24"/>
        </w:rPr>
        <w:lastRenderedPageBreak/>
        <w:tab/>
        <w:t>Third, I would like to thank my work colleagues, my family, and my friends who have been my biggest cheerleaders and supporters throughout my program at Bellevue University. I appreciate the distractions of life with your calls, texts, and friendly faces via technology while working and learning from home for the past 16 months.</w:t>
      </w:r>
      <w:r w:rsidR="00FD755A">
        <w:rPr>
          <w:sz w:val="24"/>
          <w:szCs w:val="24"/>
        </w:rPr>
        <w:tab/>
      </w:r>
      <w:r w:rsidR="00804EF0">
        <w:rPr>
          <w:sz w:val="24"/>
          <w:szCs w:val="24"/>
        </w:rPr>
        <w:t xml:space="preserve"> </w:t>
      </w:r>
    </w:p>
    <w:p w14:paraId="18FE48C3" w14:textId="77777777" w:rsidR="00517764" w:rsidRPr="007862D1" w:rsidRDefault="00517764" w:rsidP="00517764">
      <w:pPr>
        <w:spacing w:line="480" w:lineRule="auto"/>
        <w:rPr>
          <w:b/>
          <w:bCs/>
          <w:sz w:val="24"/>
          <w:szCs w:val="24"/>
        </w:rPr>
      </w:pPr>
      <w:r w:rsidRPr="007862D1">
        <w:rPr>
          <w:b/>
          <w:bCs/>
          <w:sz w:val="24"/>
          <w:szCs w:val="24"/>
        </w:rPr>
        <w:t>References</w:t>
      </w:r>
    </w:p>
    <w:p w14:paraId="6E3A20D3" w14:textId="77777777" w:rsidR="00517764" w:rsidRPr="007862D1" w:rsidRDefault="00517764" w:rsidP="00517764">
      <w:pPr>
        <w:spacing w:after="0" w:line="480" w:lineRule="auto"/>
        <w:ind w:left="720" w:hanging="720"/>
        <w:rPr>
          <w:rFonts w:cstheme="minorHAnsi"/>
          <w:sz w:val="24"/>
          <w:szCs w:val="24"/>
        </w:rPr>
      </w:pPr>
      <w:r w:rsidRPr="007862D1">
        <w:rPr>
          <w:sz w:val="24"/>
          <w:szCs w:val="24"/>
        </w:rPr>
        <w:t>1_Household Codebook PUF.pdf</w:t>
      </w:r>
    </w:p>
    <w:p w14:paraId="470A4380" w14:textId="4B76B77A" w:rsidR="00517764" w:rsidRPr="007862D1" w:rsidRDefault="00517764" w:rsidP="00517764">
      <w:pPr>
        <w:spacing w:after="0" w:line="480" w:lineRule="auto"/>
        <w:ind w:left="720" w:hanging="720"/>
        <w:rPr>
          <w:rFonts w:cstheme="minorHAnsi"/>
          <w:sz w:val="24"/>
          <w:szCs w:val="24"/>
        </w:rPr>
      </w:pPr>
      <w:r w:rsidRPr="007862D1">
        <w:rPr>
          <w:rFonts w:cstheme="minorHAnsi"/>
          <w:i/>
          <w:sz w:val="24"/>
          <w:szCs w:val="24"/>
        </w:rPr>
        <w:t>About ERS</w:t>
      </w:r>
      <w:r w:rsidRPr="007862D1">
        <w:rPr>
          <w:rFonts w:cstheme="minorHAnsi"/>
          <w:sz w:val="24"/>
          <w:szCs w:val="24"/>
        </w:rPr>
        <w:t xml:space="preserve">. USDA ERS - About ERS. (n.d.). https://www.ers.usda.gov/about-ers/. </w:t>
      </w:r>
    </w:p>
    <w:p w14:paraId="3901541E" w14:textId="77777777" w:rsidR="00517764" w:rsidRPr="007862D1" w:rsidRDefault="00517764" w:rsidP="00517764">
      <w:pPr>
        <w:spacing w:after="0" w:line="480" w:lineRule="auto"/>
        <w:ind w:left="720" w:hanging="720"/>
        <w:rPr>
          <w:rFonts w:cstheme="minorHAnsi"/>
          <w:sz w:val="24"/>
          <w:szCs w:val="24"/>
        </w:rPr>
      </w:pPr>
      <w:r w:rsidRPr="007862D1">
        <w:rPr>
          <w:rFonts w:cstheme="minorHAnsi"/>
          <w:sz w:val="24"/>
          <w:szCs w:val="24"/>
        </w:rPr>
        <w:t xml:space="preserve">Ahmad, I. (n.d.). </w:t>
      </w:r>
      <w:r w:rsidRPr="007862D1">
        <w:rPr>
          <w:rFonts w:cstheme="minorHAnsi"/>
          <w:i/>
          <w:sz w:val="24"/>
          <w:szCs w:val="24"/>
        </w:rPr>
        <w:t>40 algorithms every programmer should know</w:t>
      </w:r>
      <w:r w:rsidRPr="007862D1">
        <w:rPr>
          <w:rFonts w:cstheme="minorHAnsi"/>
          <w:sz w:val="24"/>
          <w:szCs w:val="24"/>
        </w:rPr>
        <w:t xml:space="preserve">. O'Reilly Online Learning. https://www.oreilly.com/library/view/40-algorithms-every/9781789801217/fa0a5d03-e2a7-4f01-bd9c-53c3f54a7da1.xhtml. </w:t>
      </w:r>
    </w:p>
    <w:p w14:paraId="6FCC6149" w14:textId="77777777" w:rsidR="00517764" w:rsidRPr="007862D1" w:rsidRDefault="00517764" w:rsidP="00517764">
      <w:pPr>
        <w:spacing w:after="0" w:line="480" w:lineRule="auto"/>
        <w:ind w:left="720" w:hanging="720"/>
        <w:rPr>
          <w:rFonts w:cstheme="minorHAnsi"/>
          <w:sz w:val="24"/>
          <w:szCs w:val="24"/>
        </w:rPr>
      </w:pPr>
      <w:r w:rsidRPr="007862D1">
        <w:rPr>
          <w:rFonts w:cstheme="minorHAnsi"/>
          <w:i/>
          <w:sz w:val="24"/>
          <w:szCs w:val="24"/>
        </w:rPr>
        <w:t>Background</w:t>
      </w:r>
      <w:r w:rsidRPr="007862D1">
        <w:rPr>
          <w:rFonts w:cstheme="minorHAnsi"/>
          <w:sz w:val="24"/>
          <w:szCs w:val="24"/>
        </w:rPr>
        <w:t xml:space="preserve">. USDA ERS - Background. (n.d.). https://www.ers.usda.gov/data-products/foodaps-national-household-food-acquisition-and-purchase-survey/background/. </w:t>
      </w:r>
    </w:p>
    <w:p w14:paraId="78893155" w14:textId="69415D6A" w:rsidR="00155F0D" w:rsidRPr="007862D1" w:rsidRDefault="00517764" w:rsidP="00517764">
      <w:pPr>
        <w:spacing w:after="0" w:line="480" w:lineRule="auto"/>
        <w:ind w:left="720" w:hanging="720"/>
        <w:rPr>
          <w:rFonts w:cstheme="minorHAnsi"/>
          <w:i/>
          <w:sz w:val="24"/>
          <w:szCs w:val="24"/>
        </w:rPr>
      </w:pPr>
      <w:r w:rsidRPr="007862D1">
        <w:rPr>
          <w:rFonts w:cstheme="minorHAnsi"/>
          <w:i/>
          <w:sz w:val="24"/>
          <w:szCs w:val="24"/>
        </w:rPr>
        <w:t>Documentation</w:t>
      </w:r>
      <w:r w:rsidRPr="007862D1">
        <w:rPr>
          <w:rFonts w:cstheme="minorHAnsi"/>
          <w:sz w:val="24"/>
          <w:szCs w:val="24"/>
        </w:rPr>
        <w:t xml:space="preserve">. USDA ERS - Documentation. (n.d.). https://www.ers.usda.gov/data-products/foodaps-national-household-food-acquisition-and-purchase-survey/documentation/. </w:t>
      </w:r>
    </w:p>
    <w:p w14:paraId="61B22031" w14:textId="23E08CE0" w:rsidR="00517764" w:rsidRPr="007862D1" w:rsidRDefault="00517764" w:rsidP="00517764">
      <w:pPr>
        <w:spacing w:after="0" w:line="480" w:lineRule="auto"/>
        <w:ind w:left="720" w:hanging="720"/>
        <w:rPr>
          <w:rFonts w:cstheme="minorHAnsi"/>
          <w:sz w:val="24"/>
          <w:szCs w:val="24"/>
        </w:rPr>
      </w:pPr>
      <w:r w:rsidRPr="007862D1">
        <w:rPr>
          <w:rFonts w:cstheme="minorHAnsi"/>
          <w:i/>
          <w:sz w:val="24"/>
          <w:szCs w:val="24"/>
        </w:rPr>
        <w:t>Figure 2. Census regions of the United States</w:t>
      </w:r>
      <w:r w:rsidRPr="007862D1">
        <w:rPr>
          <w:rFonts w:cstheme="minorHAnsi"/>
          <w:sz w:val="24"/>
          <w:szCs w:val="24"/>
        </w:rPr>
        <w:t xml:space="preserve">. Figure 2. Census Regions of the United States | Bureau of Transportation Statistics. (n.d.). https://www.bts.gov/archive/publications/america_on_the_go/us_business_travel/figure_02. </w:t>
      </w:r>
    </w:p>
    <w:p w14:paraId="07BE6458" w14:textId="77777777" w:rsidR="00517764" w:rsidRPr="007862D1" w:rsidRDefault="00517764" w:rsidP="00517764">
      <w:pPr>
        <w:spacing w:after="0" w:line="480" w:lineRule="auto"/>
        <w:ind w:left="720" w:hanging="720"/>
        <w:rPr>
          <w:rFonts w:cstheme="minorHAnsi"/>
          <w:sz w:val="24"/>
          <w:szCs w:val="24"/>
        </w:rPr>
      </w:pPr>
      <w:r w:rsidRPr="007862D1">
        <w:rPr>
          <w:sz w:val="24"/>
          <w:szCs w:val="24"/>
        </w:rPr>
        <w:t>https://fns-prod.azureedge.net/sites/default/files/resource-files/34SNAPmonthly-6.pdf</w:t>
      </w:r>
    </w:p>
    <w:p w14:paraId="2E1C3593" w14:textId="77777777" w:rsidR="00517764" w:rsidRPr="007862D1" w:rsidRDefault="00517764" w:rsidP="00517764">
      <w:pPr>
        <w:spacing w:after="0" w:line="480" w:lineRule="auto"/>
        <w:ind w:left="720" w:hanging="720"/>
        <w:rPr>
          <w:rFonts w:cstheme="minorHAnsi"/>
          <w:sz w:val="24"/>
          <w:szCs w:val="24"/>
        </w:rPr>
      </w:pPr>
      <w:r w:rsidRPr="007862D1">
        <w:rPr>
          <w:rFonts w:cstheme="minorHAnsi"/>
          <w:iCs/>
          <w:sz w:val="24"/>
          <w:szCs w:val="24"/>
        </w:rPr>
        <w:t>https://www.ers.usda.gov/data-products/foodaps-national-household-food-acquisition-and-purchase-survey/. (n.d.).</w:t>
      </w:r>
      <w:r w:rsidRPr="007862D1">
        <w:rPr>
          <w:rFonts w:cstheme="minorHAnsi"/>
          <w:sz w:val="24"/>
          <w:szCs w:val="24"/>
        </w:rPr>
        <w:t xml:space="preserve"> </w:t>
      </w:r>
      <w:r w:rsidRPr="007862D1">
        <w:rPr>
          <w:rFonts w:cstheme="minorHAnsi"/>
          <w:i/>
          <w:sz w:val="24"/>
          <w:szCs w:val="24"/>
        </w:rPr>
        <w:t>A Short History of SNAP</w:t>
      </w:r>
      <w:r w:rsidRPr="007862D1">
        <w:rPr>
          <w:rFonts w:cstheme="minorHAnsi"/>
          <w:sz w:val="24"/>
          <w:szCs w:val="24"/>
        </w:rPr>
        <w:t xml:space="preserve">. USDA. (n.d.). </w:t>
      </w:r>
    </w:p>
    <w:p w14:paraId="0B400553" w14:textId="384DA6AE" w:rsidR="00517764" w:rsidRDefault="00517764" w:rsidP="00517764">
      <w:pPr>
        <w:spacing w:after="0" w:line="480" w:lineRule="auto"/>
        <w:ind w:left="720" w:hanging="720"/>
        <w:rPr>
          <w:rFonts w:cstheme="minorHAnsi"/>
          <w:sz w:val="24"/>
          <w:szCs w:val="24"/>
        </w:rPr>
      </w:pPr>
      <w:r w:rsidRPr="007862D1">
        <w:rPr>
          <w:rFonts w:cstheme="minorHAnsi"/>
          <w:sz w:val="24"/>
          <w:szCs w:val="24"/>
        </w:rPr>
        <w:lastRenderedPageBreak/>
        <w:t xml:space="preserve">https://www.fns.usda.gov/snap/short-history-snap. </w:t>
      </w:r>
      <w:r w:rsidRPr="007862D1">
        <w:rPr>
          <w:rFonts w:cstheme="minorHAnsi"/>
          <w:i/>
          <w:sz w:val="24"/>
          <w:szCs w:val="24"/>
        </w:rPr>
        <w:t>SNAP Data Tables</w:t>
      </w:r>
      <w:r w:rsidRPr="007862D1">
        <w:rPr>
          <w:rFonts w:cstheme="minorHAnsi"/>
          <w:sz w:val="24"/>
          <w:szCs w:val="24"/>
        </w:rPr>
        <w:t xml:space="preserve">. USDA. (n.d.). </w:t>
      </w:r>
    </w:p>
    <w:p w14:paraId="1756F9C5" w14:textId="77777777" w:rsidR="008D1C67" w:rsidRPr="00480EA7" w:rsidRDefault="008D1C67" w:rsidP="008D1C67">
      <w:pPr>
        <w:spacing w:after="0" w:line="480" w:lineRule="auto"/>
        <w:ind w:left="720" w:hanging="720"/>
        <w:rPr>
          <w:rFonts w:cstheme="minorHAnsi"/>
        </w:rPr>
      </w:pPr>
      <w:r w:rsidRPr="00480EA7">
        <w:rPr>
          <w:rFonts w:cstheme="minorHAnsi"/>
          <w:i/>
        </w:rPr>
        <w:t>https://mathematica.org/publications/technical-working-paper-creation-of-the-2012-baseline-of-the-2009-math-sipp-microsimulation-model-and-database</w:t>
      </w:r>
      <w:r w:rsidRPr="00480EA7">
        <w:rPr>
          <w:rFonts w:cstheme="minorHAnsi"/>
        </w:rPr>
        <w:t xml:space="preserve">. (n.d.). </w:t>
      </w:r>
    </w:p>
    <w:p w14:paraId="7C4BF586" w14:textId="36FC515D" w:rsidR="00517764" w:rsidRPr="007862D1" w:rsidRDefault="00517764" w:rsidP="00517764">
      <w:pPr>
        <w:spacing w:after="0" w:line="480" w:lineRule="auto"/>
        <w:ind w:left="720" w:hanging="720"/>
        <w:rPr>
          <w:sz w:val="24"/>
          <w:szCs w:val="24"/>
        </w:rPr>
      </w:pPr>
      <w:r w:rsidRPr="007862D1">
        <w:rPr>
          <w:rFonts w:cstheme="minorHAnsi"/>
          <w:i/>
          <w:sz w:val="24"/>
          <w:szCs w:val="24"/>
        </w:rPr>
        <w:t>Supplemental nutrition Assistance Program (SNAP)</w:t>
      </w:r>
      <w:r w:rsidRPr="007862D1">
        <w:rPr>
          <w:rFonts w:cstheme="minorHAnsi"/>
          <w:sz w:val="24"/>
          <w:szCs w:val="24"/>
        </w:rPr>
        <w:t>. USDA. (2021, April 23). https://www.fns.usda.gov/snap/supplemental-nutrition-assistance-program.</w:t>
      </w:r>
    </w:p>
    <w:p w14:paraId="567B67BD" w14:textId="5747B34C" w:rsidR="00517764" w:rsidRPr="007862D1" w:rsidRDefault="00517764">
      <w:pPr>
        <w:rPr>
          <w:sz w:val="24"/>
          <w:szCs w:val="24"/>
        </w:rPr>
      </w:pPr>
    </w:p>
    <w:p w14:paraId="74B64B30" w14:textId="106F75D0" w:rsidR="00517764" w:rsidRPr="007862D1" w:rsidRDefault="00517764">
      <w:pPr>
        <w:rPr>
          <w:sz w:val="24"/>
          <w:szCs w:val="24"/>
        </w:rPr>
      </w:pPr>
    </w:p>
    <w:p w14:paraId="1F076C54" w14:textId="77777777" w:rsidR="00517764" w:rsidRPr="007862D1" w:rsidRDefault="00517764">
      <w:pPr>
        <w:rPr>
          <w:sz w:val="24"/>
          <w:szCs w:val="24"/>
        </w:rPr>
      </w:pPr>
    </w:p>
    <w:sectPr w:rsidR="00517764" w:rsidRPr="0078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054CC"/>
    <w:multiLevelType w:val="hybridMultilevel"/>
    <w:tmpl w:val="C32A9D8A"/>
    <w:lvl w:ilvl="0" w:tplc="1CB233B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58621E28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47BC8E3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BE70419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82E401F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6E02BAA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3AA2DA5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786E814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05AA9D2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 w15:restartNumberingAfterBreak="0">
    <w:nsid w:val="7D0C02D5"/>
    <w:multiLevelType w:val="hybridMultilevel"/>
    <w:tmpl w:val="BEDCA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5739771">
    <w:abstractNumId w:val="1"/>
  </w:num>
  <w:num w:numId="2" w16cid:durableId="3632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64"/>
    <w:rsid w:val="000A22EC"/>
    <w:rsid w:val="00155F0D"/>
    <w:rsid w:val="0031731E"/>
    <w:rsid w:val="00352811"/>
    <w:rsid w:val="003C0219"/>
    <w:rsid w:val="00517764"/>
    <w:rsid w:val="0052729F"/>
    <w:rsid w:val="005D0E27"/>
    <w:rsid w:val="006128B1"/>
    <w:rsid w:val="00706820"/>
    <w:rsid w:val="007862D1"/>
    <w:rsid w:val="00804EF0"/>
    <w:rsid w:val="008D1C67"/>
    <w:rsid w:val="008D61B1"/>
    <w:rsid w:val="00920474"/>
    <w:rsid w:val="009B4BB9"/>
    <w:rsid w:val="00A76BFA"/>
    <w:rsid w:val="00AA7048"/>
    <w:rsid w:val="00B612E8"/>
    <w:rsid w:val="00C11B25"/>
    <w:rsid w:val="00C6256E"/>
    <w:rsid w:val="00D110DF"/>
    <w:rsid w:val="00D444E0"/>
    <w:rsid w:val="00DB7CDF"/>
    <w:rsid w:val="00E30FFC"/>
    <w:rsid w:val="00EB7EBC"/>
    <w:rsid w:val="00F447C4"/>
    <w:rsid w:val="00F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04E2"/>
  <w15:chartTrackingRefBased/>
  <w15:docId w15:val="{896CE89B-C95C-46B1-A4BB-B899C4DC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Girmus</dc:creator>
  <cp:keywords/>
  <dc:description/>
  <cp:lastModifiedBy>Trish Girmus</cp:lastModifiedBy>
  <cp:revision>17</cp:revision>
  <dcterms:created xsi:type="dcterms:W3CDTF">2021-08-15T05:29:00Z</dcterms:created>
  <dcterms:modified xsi:type="dcterms:W3CDTF">2022-04-19T22:46:00Z</dcterms:modified>
</cp:coreProperties>
</file>