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Exercise 06 — Декомпозиция активностей дня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активностей дня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Проснуться по будильнику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Утренняя гигиена (умывание, душ)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на работу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пищи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Учеба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домой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Приготовление ужина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Лежать на кровати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Спать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Цели декомпозиции и пользователи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1: Оптимизация времени для повышения продуктивности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Пользователи: Студент, Работник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Максимальная эффективность использования времени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Сбалансированное распределение активностей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временных потерь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2: Поддержание здорового образа жизни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Пользователи: Человек, заботящийся о здоровье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Регулярная физическая активность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Сбалансированное питание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Достаточный отдых и сон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Событийная декомпозиция (Цель 1: Оптимизация времени)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0: День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Крупные временные блоки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Утро (06:00-09:00)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Рабочий день (09:00-18:00)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Вечер (18:00-23:00)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Основные активности по блокам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Утро (06:00-09:00)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Пробуждение и утренний ритуал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на работу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Рабочий день (09:00-18:00)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Обеденный перерыв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Учеба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Вечер (20:00-23:00)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домой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Ужин и отдых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Вечерний ритуал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3: Детализированные активности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Утро (06:00-09:00)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Пробуждение и утренний ритуал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Проснуться по будильнику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Утренняя гигиена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Приготовление и прием завтрака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на работу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к выходу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Транспорт до работы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Пешая прогулка от остановки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Рабочий день (09:00-18:00)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электронной почты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рабочих задач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Обеденный перерыв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пищи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Короткий отдых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Учеба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новых материалов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учебных заданий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Вечер (20:00-23:00)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Дорога домой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Транспорт до дома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Пешая прогулка до дома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Ужин и отдых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Приготовление ужина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пищи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Вечерний ритуал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Отход ко сну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декомпозиции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полноты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родительский элемент полностью покрывается дочерними элементами. Все активности дня распределены по временным блокам.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минимальной связанности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Активности сгруппированы по: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Временному признаку (утро, рабочий день, вечер)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Типу деятельности (работа, учеба, отдых)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Функциональному назначению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согласованности уровней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уровне используются одинаковые критерии разбиения: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Временные интервалы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Крупные категории активностей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3: Конкретные действия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измеримости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активность имеет: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рамки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Четкое описание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Измеримый результат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управляемости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 позволяет: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Контролировать выполнение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Вносить корректировки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Оценивать эффективность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декомпозиции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Полнота: Все 12 активностей распределены по структуре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Непересекаемость: Активности не дублируются и не пересекаются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Логичность: Группировка соответствует естественному ходу дня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Полезность: Структура помогает в достижении цели оптимизации времени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Декомпозиция обеспечивает основу для: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Тайм-менеджмента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Анализа продуктивности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Поиска резервов времени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Планирования улучшений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