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F30C6B" w:rsidRPr="005521C4" w:rsidRDefault="00F30C6B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83C43AE" wp14:editId="1AFD4E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30C6B" w:rsidRDefault="007F4FF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F30C6B" w:rsidRDefault="00F30C6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0C6B" w:rsidRDefault="0063152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JMS Chat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DEZSYS-06</w:t>
                                      </w:r>
                                    </w:p>
                                  </w:sdtContent>
                                </w:sdt>
                                <w:p w:rsidR="00F30C6B" w:rsidRDefault="00585A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152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Thomas Taschner &amp; </w:t>
                                      </w:r>
                                      <w:r w:rsidR="00F30C6B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</w:sdtContent>
                                  </w:sdt>
                                  <w:r w:rsidR="0063152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</w:t>
                                  </w:r>
                                </w:p>
                                <w:p w:rsidR="00F30C6B" w:rsidRDefault="00F30C6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30C6B" w:rsidRDefault="007F4FF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F30C6B" w:rsidRDefault="00F30C6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30C6B" w:rsidRDefault="0063152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JMS Chat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DEZSYS-06</w:t>
                                </w:r>
                              </w:p>
                            </w:sdtContent>
                          </w:sdt>
                          <w:p w:rsidR="00F30C6B" w:rsidRDefault="00585A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152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Thomas Taschner &amp; </w:t>
                                </w:r>
                                <w:r w:rsidR="00F30C6B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</w:sdtContent>
                            </w:sdt>
                            <w:r w:rsidR="006315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</w:t>
                            </w:r>
                          </w:p>
                          <w:p w:rsidR="00F30C6B" w:rsidRDefault="00F30C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hAnsiTheme="minorHAnsi"/>
          <w:lang w:val="de-DE"/>
        </w:rPr>
        <w:id w:val="1109008443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F429F8" w:rsidRPr="005521C4" w:rsidRDefault="00F429F8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D201D7" w:rsidRPr="005521C4" w:rsidRDefault="00D201D7" w:rsidP="00D201D7">
          <w:pPr>
            <w:rPr>
              <w:lang w:val="de-DE" w:eastAsia="de-AT"/>
            </w:rPr>
          </w:pPr>
        </w:p>
        <w:p w:rsidR="00B2230E" w:rsidRDefault="00F429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4722392" w:history="1">
            <w:r w:rsidR="00B2230E" w:rsidRPr="0075599C">
              <w:rPr>
                <w:rStyle w:val="Hyperlink"/>
                <w:noProof/>
              </w:rPr>
              <w:t>Aufgabenstellung</w:t>
            </w:r>
            <w:r w:rsidR="00B2230E">
              <w:rPr>
                <w:noProof/>
                <w:webHidden/>
              </w:rPr>
              <w:tab/>
            </w:r>
            <w:r w:rsidR="00B2230E">
              <w:rPr>
                <w:noProof/>
                <w:webHidden/>
              </w:rPr>
              <w:fldChar w:fldCharType="begin"/>
            </w:r>
            <w:r w:rsidR="00B2230E">
              <w:rPr>
                <w:noProof/>
                <w:webHidden/>
              </w:rPr>
              <w:instrText xml:space="preserve"> PAGEREF _Toc404722392 \h </w:instrText>
            </w:r>
            <w:r w:rsidR="00B2230E">
              <w:rPr>
                <w:noProof/>
                <w:webHidden/>
              </w:rPr>
            </w:r>
            <w:r w:rsidR="00B2230E">
              <w:rPr>
                <w:noProof/>
                <w:webHidden/>
              </w:rPr>
              <w:fldChar w:fldCharType="separate"/>
            </w:r>
            <w:r w:rsidR="00B2230E">
              <w:rPr>
                <w:noProof/>
                <w:webHidden/>
              </w:rPr>
              <w:t>2</w:t>
            </w:r>
            <w:r w:rsidR="00B2230E"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3" w:history="1">
            <w:r w:rsidRPr="0075599C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4" w:history="1">
            <w:r w:rsidRPr="0075599C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5" w:history="1">
            <w:r w:rsidRPr="0075599C">
              <w:rPr>
                <w:rStyle w:val="Hyperlink"/>
                <w:noProof/>
              </w:rPr>
              <w:t>Erster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6" w:history="1">
            <w:r w:rsidRPr="0075599C">
              <w:rPr>
                <w:rStyle w:val="Hyperlink"/>
                <w:noProof/>
              </w:rPr>
              <w:t>Konkrete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7" w:history="1">
            <w:r w:rsidRPr="0075599C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8" w:history="1">
            <w:r w:rsidRPr="0075599C">
              <w:rPr>
                <w:rStyle w:val="Hyperlink"/>
                <w:noProof/>
              </w:rPr>
              <w:t>Arbeitsdurchführung (Resultate/Niederlagen)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399" w:history="1">
            <w:r w:rsidRPr="0075599C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30E" w:rsidRDefault="00B223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4722400" w:history="1">
            <w:r w:rsidRPr="0075599C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9F8" w:rsidRPr="005521C4" w:rsidRDefault="00F429F8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62455D" w:rsidRPr="005521C4" w:rsidRDefault="0062455D">
      <w:r w:rsidRPr="005521C4">
        <w:br w:type="page"/>
      </w:r>
    </w:p>
    <w:p w:rsidR="00170942" w:rsidRPr="005521C4" w:rsidRDefault="005B48C9" w:rsidP="0052724D">
      <w:pPr>
        <w:pStyle w:val="berschrift1"/>
        <w:rPr>
          <w:rFonts w:asciiTheme="minorHAnsi" w:hAnsiTheme="minorHAnsi"/>
        </w:rPr>
      </w:pPr>
      <w:bookmarkStart w:id="0" w:name="_Toc404722392"/>
      <w:r w:rsidRPr="005521C4">
        <w:rPr>
          <w:rFonts w:asciiTheme="minorHAnsi" w:hAnsiTheme="minorHAnsi"/>
        </w:rPr>
        <w:lastRenderedPageBreak/>
        <w:t>Aufgabenstellung</w:t>
      </w:r>
      <w:bookmarkEnd w:id="0"/>
    </w:p>
    <w:p w:rsidR="0052724D" w:rsidRPr="005521C4" w:rsidRDefault="00D4537E" w:rsidP="0052724D">
      <w:pPr>
        <w:pStyle w:val="berschrift2"/>
        <w:rPr>
          <w:rFonts w:asciiTheme="minorHAnsi" w:hAnsiTheme="minorHAnsi"/>
        </w:rPr>
      </w:pPr>
      <w:bookmarkStart w:id="1" w:name="_Toc404722393"/>
      <w:r w:rsidRPr="005521C4">
        <w:rPr>
          <w:rFonts w:asciiTheme="minorHAnsi" w:hAnsiTheme="minorHAnsi"/>
        </w:rPr>
        <w:t>Beschr</w:t>
      </w:r>
      <w:r w:rsidR="00AD1167" w:rsidRPr="005521C4">
        <w:rPr>
          <w:rFonts w:asciiTheme="minorHAnsi" w:hAnsiTheme="minorHAnsi"/>
        </w:rPr>
        <w:t>e</w:t>
      </w:r>
      <w:r w:rsidRPr="005521C4">
        <w:rPr>
          <w:rFonts w:asciiTheme="minorHAnsi" w:hAnsiTheme="minorHAnsi"/>
        </w:rPr>
        <w:t>ibung</w:t>
      </w:r>
      <w:r w:rsidR="0052724D" w:rsidRPr="005521C4">
        <w:rPr>
          <w:rFonts w:asciiTheme="minorHAnsi" w:hAnsiTheme="minorHAnsi"/>
        </w:rPr>
        <w:t xml:space="preserve"> auf Moodle</w:t>
      </w:r>
      <w:bookmarkEnd w:id="1"/>
    </w:p>
    <w:p w:rsidR="00C4100B" w:rsidRPr="005521C4" w:rsidRDefault="00C4100B" w:rsidP="00C4100B"/>
    <w:p w:rsidR="00170942" w:rsidRPr="00170942" w:rsidRDefault="00170942" w:rsidP="00170942">
      <w:pPr>
        <w:shd w:val="clear" w:color="auto" w:fill="FFFFFF"/>
        <w:spacing w:after="240" w:line="294" w:lineRule="atLeast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Implementieren Sie eine Chatapplikation mit Hilfe des Java Message Service.</w:t>
      </w:r>
      <w:r w:rsidRPr="005521C4">
        <w:rPr>
          <w:rFonts w:eastAsia="Times New Roman" w:cs="Times New Roman"/>
          <w:color w:val="333333"/>
          <w:lang w:eastAsia="de-AT"/>
        </w:rPr>
        <w:t xml:space="preserve"> Verwenden Sie Apache ActiveMQ </w:t>
      </w:r>
      <w:r w:rsidRPr="00170942">
        <w:rPr>
          <w:rFonts w:eastAsia="Times New Roman" w:cs="Times New Roman"/>
          <w:color w:val="333333"/>
          <w:lang w:eastAsia="de-AT"/>
        </w:rPr>
        <w:t>als Message Broker Ihrer Applikation. Das Programm soll folgende Funktionen beinhalten:</w:t>
      </w:r>
    </w:p>
    <w:p w:rsidR="00170942" w:rsidRPr="00170942" w:rsidRDefault="00170942" w:rsidP="00170942">
      <w:pPr>
        <w:numPr>
          <w:ilvl w:val="0"/>
          <w:numId w:val="3"/>
        </w:numPr>
        <w:shd w:val="clear" w:color="auto" w:fill="FFFFFF"/>
        <w:spacing w:after="24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Benutzer meldet sich mit einem Benutzernamen und dem Namen des Chatrooms an. </w:t>
      </w:r>
      <w:r w:rsidRPr="00170942">
        <w:rPr>
          <w:rFonts w:eastAsia="Times New Roman" w:cs="Times New Roman"/>
          <w:color w:val="333333"/>
          <w:lang w:eastAsia="de-AT"/>
        </w:rPr>
        <w:br/>
        <w:t>Beispiel für einen Aufruf: 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vsdbchat &lt;ip_message_broker&gt; &lt;benutzername&gt; &lt;chatroom&gt;</w:t>
      </w:r>
    </w:p>
    <w:p w:rsidR="00170942" w:rsidRPr="00170942" w:rsidRDefault="00170942" w:rsidP="00170942">
      <w:pPr>
        <w:numPr>
          <w:ilvl w:val="0"/>
          <w:numId w:val="3"/>
        </w:numPr>
        <w:shd w:val="clear" w:color="auto" w:fill="FFFFFF"/>
        <w:spacing w:after="24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Der Benutzer kann in dem Chatroom (JMS Topic) Nachrichten an alle Teilnehmer eine Nachricht senden und empfangen. </w:t>
      </w:r>
      <w:r w:rsidRPr="00170942">
        <w:rPr>
          <w:rFonts w:eastAsia="Times New Roman" w:cs="Times New Roman"/>
          <w:color w:val="333333"/>
          <w:lang w:eastAsia="de-AT"/>
        </w:rPr>
        <w:br/>
        <w:t>Die Nachricht erscheint in folgendem Format: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&lt;benutzername&gt; [&lt;ip_des_benutzers&gt;]: &lt;Nachricht&gt;</w:t>
      </w:r>
    </w:p>
    <w:p w:rsidR="00170942" w:rsidRPr="005521C4" w:rsidRDefault="00170942" w:rsidP="00170942">
      <w:pPr>
        <w:numPr>
          <w:ilvl w:val="0"/>
          <w:numId w:val="3"/>
        </w:numPr>
        <w:shd w:val="clear" w:color="auto" w:fill="FFFFFF"/>
        <w:spacing w:after="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170942">
        <w:rPr>
          <w:rFonts w:eastAsia="Times New Roman" w:cs="Times New Roman"/>
          <w:color w:val="333333"/>
          <w:lang w:eastAsia="de-AT"/>
        </w:rPr>
        <w:t>Zusätzlich zu dem Chatroom kann jedem Benutzer eine Nachricht in einem persönlichen Postfach (JMS Queue) hinterlassen werden. Der Name des Postfachs ist die IP Adresse des Benutzers (Eindeutigkeit).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Nachricht an das Postfach senden: </w:t>
      </w:r>
      <w:r w:rsidRPr="00170942">
        <w:rPr>
          <w:rFonts w:eastAsia="Times New Roman" w:cs="Times New Roman"/>
          <w:color w:val="333333"/>
          <w:lang w:eastAsia="de-AT"/>
        </w:rPr>
        <w:br/>
        <w:t>MAIL &lt;ip_des_benutzers&gt; &lt;nachricht&gt;</w:t>
      </w:r>
      <w:r w:rsidRPr="00170942">
        <w:rPr>
          <w:rFonts w:eastAsia="Times New Roman" w:cs="Times New Roman"/>
          <w:color w:val="333333"/>
          <w:lang w:eastAsia="de-AT"/>
        </w:rPr>
        <w:br/>
      </w:r>
      <w:r w:rsidRPr="00170942">
        <w:rPr>
          <w:rFonts w:eastAsia="Times New Roman" w:cs="Times New Roman"/>
          <w:color w:val="333333"/>
          <w:lang w:eastAsia="de-AT"/>
        </w:rPr>
        <w:br/>
        <w:t>Eignes Postfach abfragen: </w:t>
      </w:r>
      <w:r w:rsidRPr="00170942">
        <w:rPr>
          <w:rFonts w:eastAsia="Times New Roman" w:cs="Times New Roman"/>
          <w:color w:val="333333"/>
          <w:lang w:eastAsia="de-AT"/>
        </w:rPr>
        <w:br/>
        <w:t>MAILBOX</w:t>
      </w:r>
    </w:p>
    <w:p w:rsidR="00413745" w:rsidRPr="00170942" w:rsidRDefault="00413745" w:rsidP="00413745">
      <w:pPr>
        <w:shd w:val="clear" w:color="auto" w:fill="FFFFFF"/>
        <w:spacing w:after="0" w:line="294" w:lineRule="atLeast"/>
        <w:ind w:left="840" w:right="240"/>
        <w:rPr>
          <w:rFonts w:eastAsia="Times New Roman" w:cs="Times New Roman"/>
          <w:color w:val="333333"/>
          <w:lang w:eastAsia="de-AT"/>
        </w:rPr>
      </w:pPr>
    </w:p>
    <w:p w:rsidR="00170942" w:rsidRPr="00170942" w:rsidRDefault="00030952" w:rsidP="00170942">
      <w:pPr>
        <w:numPr>
          <w:ilvl w:val="0"/>
          <w:numId w:val="3"/>
        </w:numPr>
        <w:shd w:val="clear" w:color="auto" w:fill="FFFFFF"/>
        <w:spacing w:after="0" w:line="294" w:lineRule="atLeast"/>
        <w:ind w:right="240"/>
        <w:rPr>
          <w:rFonts w:eastAsia="Times New Roman" w:cs="Times New Roman"/>
          <w:color w:val="333333"/>
          <w:lang w:eastAsia="de-AT"/>
        </w:rPr>
      </w:pPr>
      <w:r w:rsidRPr="005521C4">
        <w:rPr>
          <w:rFonts w:eastAsia="Times New Roman" w:cs="Times New Roman"/>
          <w:color w:val="333333"/>
          <w:lang w:eastAsia="de-AT"/>
        </w:rPr>
        <w:t>Der Chatraum wird mit dem</w:t>
      </w:r>
      <w:r w:rsidR="00170942" w:rsidRPr="00170942">
        <w:rPr>
          <w:rFonts w:eastAsia="Times New Roman" w:cs="Times New Roman"/>
          <w:color w:val="333333"/>
          <w:lang w:eastAsia="de-AT"/>
        </w:rPr>
        <w:t xml:space="preserve"> Schlüsselwort EXI</w:t>
      </w:r>
      <w:r w:rsidR="00853536" w:rsidRPr="005521C4">
        <w:rPr>
          <w:rFonts w:eastAsia="Times New Roman" w:cs="Times New Roman"/>
          <w:color w:val="333333"/>
          <w:lang w:eastAsia="de-AT"/>
        </w:rPr>
        <w:t>T verlassen. Der Benutzer verlä</w:t>
      </w:r>
      <w:r w:rsidR="00170942" w:rsidRPr="00170942">
        <w:rPr>
          <w:rFonts w:eastAsia="Times New Roman" w:cs="Times New Roman"/>
          <w:color w:val="333333"/>
          <w:lang w:eastAsia="de-AT"/>
        </w:rPr>
        <w:t>sst den Chatraum, die anderen Teilnehmer sind davon nicht betroffen.</w:t>
      </w:r>
    </w:p>
    <w:p w:rsidR="005B48C9" w:rsidRPr="005521C4" w:rsidRDefault="005B48C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A7694D" w:rsidRPr="005521C4" w:rsidRDefault="005B48C9" w:rsidP="005521C4">
      <w:pPr>
        <w:pStyle w:val="berschrift1"/>
        <w:rPr>
          <w:rFonts w:asciiTheme="minorHAnsi" w:hAnsiTheme="minorHAnsi"/>
        </w:rPr>
      </w:pPr>
      <w:bookmarkStart w:id="2" w:name="_Toc404722394"/>
      <w:r w:rsidRPr="005521C4">
        <w:rPr>
          <w:rFonts w:asciiTheme="minorHAnsi" w:hAnsiTheme="minorHAnsi"/>
        </w:rPr>
        <w:lastRenderedPageBreak/>
        <w:t>Designüberlegung</w:t>
      </w:r>
      <w:bookmarkEnd w:id="2"/>
    </w:p>
    <w:p w:rsidR="00423EB3" w:rsidRDefault="005521C4" w:rsidP="005521C4">
      <w:pPr>
        <w:pStyle w:val="berschrift2"/>
        <w:rPr>
          <w:rFonts w:asciiTheme="minorHAnsi" w:hAnsiTheme="minorHAnsi"/>
        </w:rPr>
      </w:pPr>
      <w:bookmarkStart w:id="3" w:name="_Toc404722395"/>
      <w:r w:rsidRPr="005521C4">
        <w:rPr>
          <w:rFonts w:asciiTheme="minorHAnsi" w:hAnsiTheme="minorHAnsi"/>
        </w:rPr>
        <w:t>Erste</w:t>
      </w:r>
      <w:r w:rsidR="007B1096"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 w:rsidR="007B1096">
        <w:rPr>
          <w:rFonts w:asciiTheme="minorHAnsi" w:hAnsiTheme="minorHAnsi"/>
        </w:rPr>
        <w:t>Ansatz</w:t>
      </w:r>
      <w:bookmarkEnd w:id="3"/>
    </w:p>
    <w:p w:rsidR="00423EB3" w:rsidRPr="00423EB3" w:rsidRDefault="00423EB3" w:rsidP="00423EB3"/>
    <w:p w:rsidR="00270788" w:rsidRDefault="003B734D" w:rsidP="00423EB3">
      <w:r>
        <w:t>Mit den Erkenntnissen des KnockKnock-Server</w:t>
      </w:r>
      <w:r w:rsidR="0000313A">
        <w:t>s</w:t>
      </w:r>
      <w:r>
        <w:t xml:space="preserve"> aus den vorherigen Einheiten </w:t>
      </w:r>
      <w:r w:rsidR="00B14951">
        <w:t xml:space="preserve">haben wir bereits einen guten Einblick bekommen, wie Nachrichtenübermittlung ohne Middleware funktioniert. </w:t>
      </w:r>
      <w:r w:rsidR="002C7946">
        <w:t>Mithilfe von Apache ActiveMQ wollen wir es nun auch völlig unterschiedlichen Systemen möglich machen, miteinander zu kommunizieren. Die MOM (‚Message Oriented Middleware‘)</w:t>
      </w:r>
      <w:r w:rsidR="006E4A85">
        <w:t xml:space="preserve"> handelt als Broker ‚in der Mitte‘ die Kommunikation ab, sodass die Clients nur mehr Befehle zum Senden &amp; Empfangen geben müssen.</w:t>
      </w:r>
    </w:p>
    <w:p w:rsidR="003C0DCE" w:rsidRDefault="003C0DCE" w:rsidP="003C0DCE">
      <w:pPr>
        <w:pStyle w:val="berschrift2"/>
      </w:pPr>
      <w:bookmarkStart w:id="4" w:name="_Toc404722396"/>
      <w:r>
        <w:t>Konkrete Idee</w:t>
      </w:r>
      <w:bookmarkEnd w:id="4"/>
    </w:p>
    <w:p w:rsidR="003C0DCE" w:rsidRDefault="003C0DCE" w:rsidP="003C0DCE"/>
    <w:p w:rsidR="00A7694D" w:rsidRPr="005521C4" w:rsidRDefault="00B2230E" w:rsidP="003C0DCE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>Bestehend auf dem Wissen der vorigen Beispiele, gab es die Idee, dass die 2 Mechanismen Sender &amp; Receiver in einer kontrollierten ‚Endlosschleife‘</w:t>
      </w:r>
      <w:r w:rsidR="00BA5589">
        <w:t xml:space="preserve"> Nachrichten entgegennehmen und den Parametern entsprechend verschicken.</w:t>
      </w:r>
      <w:r w:rsidR="00451CBC">
        <w:t xml:space="preserve"> Auf einem System müssen, um beide Funktionen zu erfüllen, sprich die eines vollwertigen Chats mit Senden &amp; Empfangen von Nachrichten zu gewährleisten, also beide Instanzen ausgeführt werden</w:t>
      </w:r>
      <w:r w:rsidR="000B1526">
        <w:t>.</w:t>
      </w:r>
      <w:bookmarkStart w:id="5" w:name="_GoBack"/>
      <w:bookmarkEnd w:id="5"/>
      <w:r w:rsidR="00A7694D" w:rsidRPr="005521C4">
        <w:br w:type="page"/>
      </w:r>
    </w:p>
    <w:p w:rsidR="003F10CC" w:rsidRPr="005521C4" w:rsidRDefault="00A7694D" w:rsidP="00A7694D">
      <w:pPr>
        <w:pStyle w:val="berschrift1"/>
        <w:rPr>
          <w:rFonts w:asciiTheme="minorHAnsi" w:hAnsiTheme="minorHAnsi"/>
        </w:rPr>
      </w:pPr>
      <w:bookmarkStart w:id="6" w:name="_Toc404722397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6"/>
    </w:p>
    <w:p w:rsidR="003F10CC" w:rsidRPr="005521C4" w:rsidRDefault="003F10C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DB3CBD" w:rsidRPr="005521C4" w:rsidRDefault="003F10CC" w:rsidP="00A7694D">
      <w:pPr>
        <w:pStyle w:val="berschrift1"/>
        <w:rPr>
          <w:rFonts w:asciiTheme="minorHAnsi" w:hAnsiTheme="minorHAnsi"/>
        </w:rPr>
      </w:pPr>
      <w:bookmarkStart w:id="7" w:name="_Toc404722398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7"/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lastRenderedPageBreak/>
        <w:br w:type="page"/>
      </w:r>
    </w:p>
    <w:p w:rsidR="00DB3CBD" w:rsidRPr="005521C4" w:rsidRDefault="00DB3CBD" w:rsidP="00A7694D">
      <w:pPr>
        <w:pStyle w:val="berschrift1"/>
        <w:rPr>
          <w:rFonts w:asciiTheme="minorHAnsi" w:hAnsiTheme="minorHAnsi"/>
        </w:rPr>
      </w:pPr>
      <w:bookmarkStart w:id="8" w:name="_Toc404722399"/>
      <w:r w:rsidRPr="005521C4">
        <w:rPr>
          <w:rFonts w:asciiTheme="minorHAnsi" w:hAnsiTheme="minorHAnsi"/>
        </w:rPr>
        <w:lastRenderedPageBreak/>
        <w:t>Testbericht</w:t>
      </w:r>
      <w:bookmarkEnd w:id="8"/>
    </w:p>
    <w:p w:rsidR="00DB3CBD" w:rsidRPr="005521C4" w:rsidRDefault="00DB3CB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A7694D" w:rsidRPr="005521C4" w:rsidRDefault="00DB3CBD" w:rsidP="00A7694D">
      <w:pPr>
        <w:pStyle w:val="berschrift1"/>
        <w:rPr>
          <w:rFonts w:asciiTheme="minorHAnsi" w:hAnsiTheme="minorHAnsi"/>
        </w:rPr>
      </w:pPr>
      <w:bookmarkStart w:id="9" w:name="_Toc404722400"/>
      <w:r w:rsidRPr="005521C4">
        <w:rPr>
          <w:rFonts w:asciiTheme="minorHAnsi" w:hAnsiTheme="minorHAnsi"/>
        </w:rPr>
        <w:lastRenderedPageBreak/>
        <w:t>Quellenangaben</w:t>
      </w:r>
      <w:bookmarkEnd w:id="9"/>
    </w:p>
    <w:p w:rsidR="00A7694D" w:rsidRPr="005521C4" w:rsidRDefault="00A7694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5521C4">
        <w:br w:type="page"/>
      </w:r>
    </w:p>
    <w:p w:rsidR="005B48C9" w:rsidRPr="005521C4" w:rsidRDefault="005B48C9" w:rsidP="00A7694D">
      <w:pPr>
        <w:pStyle w:val="berschrift1"/>
        <w:rPr>
          <w:rFonts w:asciiTheme="minorHAnsi" w:hAnsiTheme="minorHAnsi"/>
        </w:rPr>
      </w:pPr>
    </w:p>
    <w:sectPr w:rsidR="005B48C9" w:rsidRPr="005521C4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A61" w:rsidRDefault="00585A61" w:rsidP="00170942">
      <w:pPr>
        <w:spacing w:after="0" w:line="240" w:lineRule="auto"/>
      </w:pPr>
      <w:r>
        <w:separator/>
      </w:r>
    </w:p>
  </w:endnote>
  <w:endnote w:type="continuationSeparator" w:id="0">
    <w:p w:rsidR="00585A61" w:rsidRDefault="00585A61" w:rsidP="0017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Content>
      <w:p w:rsidR="00170942" w:rsidRDefault="00170942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526" w:rsidRPr="000B1526">
          <w:rPr>
            <w:noProof/>
            <w:lang w:val="de-DE"/>
          </w:rPr>
          <w:t>3</w:t>
        </w:r>
        <w:r>
          <w:fldChar w:fldCharType="end"/>
        </w:r>
      </w:p>
    </w:sdtContent>
  </w:sdt>
  <w:p w:rsidR="00170942" w:rsidRDefault="001709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A61" w:rsidRDefault="00585A61" w:rsidP="00170942">
      <w:pPr>
        <w:spacing w:after="0" w:line="240" w:lineRule="auto"/>
      </w:pPr>
      <w:r>
        <w:separator/>
      </w:r>
    </w:p>
  </w:footnote>
  <w:footnote w:type="continuationSeparator" w:id="0">
    <w:p w:rsidR="00585A61" w:rsidRDefault="00585A61" w:rsidP="0017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F1E05E6"/>
    <w:multiLevelType w:val="multilevel"/>
    <w:tmpl w:val="00F2C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42A755C"/>
    <w:multiLevelType w:val="multilevel"/>
    <w:tmpl w:val="40B007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6B"/>
    <w:rsid w:val="0000313A"/>
    <w:rsid w:val="00030952"/>
    <w:rsid w:val="000B1526"/>
    <w:rsid w:val="00170942"/>
    <w:rsid w:val="00270788"/>
    <w:rsid w:val="00290699"/>
    <w:rsid w:val="002C7946"/>
    <w:rsid w:val="003B734D"/>
    <w:rsid w:val="003C0DCE"/>
    <w:rsid w:val="003F10CC"/>
    <w:rsid w:val="00413745"/>
    <w:rsid w:val="00423EB3"/>
    <w:rsid w:val="00451CBC"/>
    <w:rsid w:val="0052724D"/>
    <w:rsid w:val="005521C4"/>
    <w:rsid w:val="00585A61"/>
    <w:rsid w:val="005B48C9"/>
    <w:rsid w:val="0062455D"/>
    <w:rsid w:val="0063152E"/>
    <w:rsid w:val="006E4A85"/>
    <w:rsid w:val="007358AC"/>
    <w:rsid w:val="007B1096"/>
    <w:rsid w:val="007F4FF4"/>
    <w:rsid w:val="00853536"/>
    <w:rsid w:val="00862861"/>
    <w:rsid w:val="00A7694D"/>
    <w:rsid w:val="00AD1167"/>
    <w:rsid w:val="00B12AEB"/>
    <w:rsid w:val="00B14951"/>
    <w:rsid w:val="00B2230E"/>
    <w:rsid w:val="00BA5589"/>
    <w:rsid w:val="00C40DAC"/>
    <w:rsid w:val="00C4100B"/>
    <w:rsid w:val="00CB167B"/>
    <w:rsid w:val="00D201D7"/>
    <w:rsid w:val="00D4537E"/>
    <w:rsid w:val="00DB3CBD"/>
    <w:rsid w:val="00E0166A"/>
    <w:rsid w:val="00ED1F35"/>
    <w:rsid w:val="00F30C6B"/>
    <w:rsid w:val="00F429F8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4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9F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429F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9F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942"/>
  </w:style>
  <w:style w:type="paragraph" w:styleId="Fuzeile">
    <w:name w:val="footer"/>
    <w:basedOn w:val="Standard"/>
    <w:link w:val="Fu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94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37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4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9F8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429F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9F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942"/>
  </w:style>
  <w:style w:type="paragraph" w:styleId="Fuzeile">
    <w:name w:val="footer"/>
    <w:basedOn w:val="Standard"/>
    <w:link w:val="FuzeileZchn"/>
    <w:uiPriority w:val="99"/>
    <w:unhideWhenUsed/>
    <w:rsid w:val="00170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94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2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3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7B779-B227-4989-8FA1-DF0E866F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415</Words>
  <Characters>2619</Characters>
  <Application>Microsoft Office Word</Application>
  <DocSecurity>0</DocSecurity>
  <Lines>21</Lines>
  <Paragraphs>6</Paragraphs>
  <ScaleCrop>false</ScaleCrop>
  <Company>TGM Wien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</dc:title>
  <dc:subject>DEZSYS-06</dc:subject>
  <dc:creator>Thomas Taschner &amp; Michael Weinberger</dc:creator>
  <cp:lastModifiedBy>Michael Weinberger</cp:lastModifiedBy>
  <cp:revision>42</cp:revision>
  <dcterms:created xsi:type="dcterms:W3CDTF">2014-11-25T21:54:00Z</dcterms:created>
  <dcterms:modified xsi:type="dcterms:W3CDTF">2014-11-25T22:50:00Z</dcterms:modified>
</cp:coreProperties>
</file>