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อัตราค่าบริการลูกค้า (Customer Service Rates)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หน้านี้ให้ผู้ดูแลระบบกำหนดอัตราค่าบริการสำหรับแต่ละลูกค้าและแต่ละสินค้า เพื่อใช้คำนวณใบแจ้งหนี้รายเดือน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Accounting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อัตราค่าบริการ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/admin/service-rates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เลือกลูกค้าและสินค้า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เลือกลูกค้า</w:t>
      </w:r>
      <w:r>
        <w:rPr>
          <w:rFonts w:ascii="TH SarabunPSK" w:hAnsi="TH SarabunPSK"/>
          <w:sz w:val="26"/>
        </w:rPr>
        <w:t xml:space="preserve"> (บังคับ) — เลือกก่อน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เลือกสินค้า</w:t>
      </w:r>
      <w:r>
        <w:rPr>
          <w:rFonts w:ascii="TH SarabunPSK" w:hAnsi="TH SarabunPSK"/>
          <w:sz w:val="26"/>
        </w:rPr>
        <w:t xml:space="preserve"> — กรองตามลูกค้าที่เลือก</w:t>
      </w:r>
    </w:p>
    <w:p>
      <w:pPr>
        <w:pStyle w:val="Heading3"/>
      </w:pPr>
      <w:r>
        <w:rPr>
          <w:rFonts w:ascii="TH SarabunPSK" w:hAnsi="TH SarabunPSK"/>
        </w:rPr>
        <w:t>ส่วนที่ 2: ตารางอัตราค่าบริการ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ประเภทค่าบริการ (Badge สี)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อัตรา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ราคาต่อหน่วย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ฐานคิด (Unit Basis)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หน่วยที่ใช้คำนวณ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 / ปิดใช้งาน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ประเภทบริการ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รหัส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ชื่อ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STORAGE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ค่าเก็บ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ค่าเก็บรักษาสินค้าในคลัง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HANDLING_IN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ค่าเข้า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ค่าดำเนินการรับสินค้าเข้า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HANDLING_OUT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ค่าออก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ค่าดำเนินการส่งสินค้าออก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LABEL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ค่าสติ๊กเกอร์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ค่าพิมพ์และติดป้าย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FREEZING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ค่าแช่แข็ง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ค่าบริการแช่แข็งพิเศษ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OTHER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อื่นๆ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ค่าบริการอื่นนอกรายการ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หน่วยคิดค่าบริการ (Unit Basis)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รหัส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PER_KG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ต่อกิโลกรัม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PER_PALLET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ต่อพาเลท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PER_BOX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ต่อกล่อง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PER_LOT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ต่อล็อต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PER_PIECE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ต่อชิ้น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ขั้นตอนเพิ่มอัตราค่าบริการ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ลูกค้า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สินค้า</w:t>
      </w:r>
      <w:r>
        <w:rPr>
          <w:rFonts w:ascii="TH SarabunPSK" w:hAnsi="TH SarabunPSK"/>
          <w:sz w:val="26"/>
        </w:rPr>
        <w:t xml:space="preserve"> (ถ้ากำหนดเฉพาะสินค้า)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เพิ่มอัตราค่าบริการ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กรอกข้อมูล: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ประเภทบริการ</w:t>
      </w:r>
      <w:r>
        <w:rPr>
          <w:rFonts w:ascii="TH SarabunPSK" w:hAnsi="TH SarabunPSK"/>
          <w:sz w:val="26"/>
        </w:rPr>
        <w:t xml:space="preserve"> — เลือกจากรายการ (ปิดแก้ไขหลังสร้าง)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อัตรา</w:t>
      </w:r>
      <w:r>
        <w:rPr>
          <w:rFonts w:ascii="TH SarabunPSK" w:hAnsi="TH SarabunPSK"/>
          <w:sz w:val="26"/>
        </w:rPr>
        <w:t xml:space="preserve"> — ราคาต่อหน่วย (ตัวเลข)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หน่วยคิด</w:t>
      </w:r>
      <w:r>
        <w:rPr>
          <w:rFonts w:ascii="TH SarabunPSK" w:hAnsi="TH SarabunPSK"/>
          <w:sz w:val="26"/>
        </w:rPr>
        <w:t xml:space="preserve"> — PER_KG / PER_PALLET / ฯลฯ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หมายเหตุ</w:t>
      </w:r>
      <w:r>
        <w:rPr>
          <w:rFonts w:ascii="TH SarabunPSK" w:hAnsi="TH SarabunPSK"/>
          <w:sz w:val="26"/>
        </w:rPr>
        <w:t xml:space="preserve"> — ข้อมูลเพิ่มเติม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บันทึก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ประเภทบริการไม่สามารถเปลี่ยนหลังสร้างแล้ว — ต้องลบและสร้างใหม่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แต่ละลูกค้า-สินค้า มีได้ทีละ 1 อัตราต่อประเภทบริการ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อัตราค่าบริการใช้คำนวณใบแจ้งหนี้รายเดือนอัตโนมัติ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ต้องกำหนดอัตรา </w:t>
      </w:r>
      <w:r>
        <w:rPr>
          <w:rFonts w:ascii="TH SarabunPSK" w:hAnsi="TH SarabunPSK"/>
          <w:b/>
          <w:sz w:val="26"/>
        </w:rPr>
        <w:t>STORAGE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HANDLING_IN/OUT</w:t>
      </w:r>
      <w:r>
        <w:rPr>
          <w:rFonts w:ascii="TH SarabunPSK" w:hAnsi="TH SarabunPSK"/>
          <w:sz w:val="26"/>
        </w:rPr>
        <w:t xml:space="preserve"> ก่อนที่ระบบจะคำนวณบิลได้ถูกต้อง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ลูกค้าคนเดียวกัน สินค้าต่างกัน ราคาต่างกันได้ไหม?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 เลือกสินค้าในขั้นตอนแรก แล้วกำหนดอัตราเฉพาะสินค้านั้น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เปลี่ยนอัตราค่าบริการกลางเดือน ราคาจะใช้อัตราไหน?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ระบบใช้อัตราที่มีผลในเวลาที่เกิดธุรกรรม ติดต่อฝ่ายบัญชีเพื่อตรวจสอบ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