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รายการใบแจ้งหนี้ร่าง (Invoice Draft List)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หน้านี้แสดงรายการใบแจ้งหนี้ร่างทั้งหมด พร้อมสถานะและข้อมูลสรุป ให้เจ้าหน้าที่บัญชีติดตามและจัดการใบแจ้งหนี้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Accounting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ใบแจ้งหนี้ร่าง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/billing/invoice-drafts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เลขที่ร่าง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ค้นหาด้วยเลขที่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วันที่เริ่มต้น / สิ้นสุด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ช่วงวันที่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เลขที่ร่าง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รหัสเฉพาะของใบแจ้งหนี้ร่าง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ลูกค้าที่ออกบิล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งวดเริ่มต้น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วันเริ่มรอบบิล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งวดสิ้นสุด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วันสิ้นรอบบิล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รวมจำนวนสินค้า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น้ำหนักที่คิดได้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มูลค่ารวมใบแจ้งหนี้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วันที่สร้าง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วันที่ออกร่าง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 View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สถานะใบแจ้งหนี้ร่าง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ร่างเริ่มต้น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READY_TO_REVIEW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รอตรวจสอบ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APPROVED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EXPORTED_TO_BPLUS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ส่งออกไประบบบัญชีแล้ว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เรียกเก็บเงินแล้ว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CANCELLED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ON_HOLD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พักไว้ก่อน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เหลืองเข้ม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ขั้นตอนการดูรายละเอียด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View</w:t>
      </w:r>
      <w:r>
        <w:rPr>
          <w:rFonts w:ascii="TH SarabunPSK" w:hAnsi="TH SarabunPSK"/>
          <w:sz w:val="26"/>
        </w:rPr>
        <w:t xml:space="preserve"> ที่รายการที่ต้องการ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ระบบแสดง Modal รายละเอียด ประกอบด้วย: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ข้อมูลหัวบิล (เลขที่, ลูกค้า, สถานะ, งวด, ยอดรวม)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ตารางรายการสินค้า (เอกสารต้นทาง, สินค้า, ประเภท, วันที่, จำนวน, น้ำหนัก)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Print Invoice</w:t>
      </w:r>
      <w:r>
        <w:rPr>
          <w:rFonts w:ascii="TH SarabunPSK" w:hAnsi="TH SarabunPSK"/>
          <w:sz w:val="26"/>
        </w:rPr>
        <w:t xml:space="preserve"> เพื่อพิมพ์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ใบแจ้งหนี้ร่างสร้างจากหน้า Billing Movement Weight 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ไม่สามารถแก้ไขรายการในร่างโดยตรง ต้องยกเลิกและสร้างใหม่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CANCELLED เป็นสถานะสุดท้าย ไม่สามารถเปิดใหม่ได้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ต้องการดูรายละเอียดรายการที่อยู่ในบิล ทำได้อย่างไร?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กด View → ดูที่ตารางรายการด้านล่าง Modal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ใบแจ้งหนี้ถูกยกเลิกแล้ว จะสร้างใหม่อย่างไร?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ไปที่หน้า Billing Movement Weight เลือกรายการใหม่และสร้างร่างใหม่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