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ascii="Arial" w:hAnsi="Arial" w:eastAsia="Arial" w:cs="Arial"/>
          <w:b/>
          <w:color w:val="0563C1"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 bài giảng gốc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Overview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ascii="Arial" w:hAnsi="Arial" w:eastAsia="Arial" w:cs="Arial"/>
          <w:sz w:val="36"/>
          <w:szCs w:val="36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kimphuong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Bà Rịa – Vũng Tàu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(viết tắt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BRVT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 tên cũ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Phước Tuy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 là một tỉnh ven biển thuộc vùng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"https://vi.wikipedia.org/wiki/%C4%90%C3%B4ng_Nam_B%E1%BB%99" \o "Đông Nam Bộ"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Đông Nam Bộ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"https://vi.wikipedia.org/wiki/Vi%E1%BB%87t_Nam" \o "Việt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Biệt danh: </w:t>
      </w:r>
      <w:r>
        <w:rPr>
          <w:rFonts w:hint="default" w:ascii="sans-serif" w:hAnsi="sans-serif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Vựa dầu mỏ, Phố biển vùng Đông Nam Bộ, Xứ Cap Saint Jacques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Nằm trong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"https://vi.wikipedia.org/wiki/V%C3%B9ng_kinh_t%E1%BA%BF_tr%E1%BB%8Dng_%C4%91i%E1%BB%83m_ph%C3%ADa_Nam" \o "Vùng kinh tế trọng điểm phía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Vùng kinh tế trọng điểm phía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ở vị trí cửa ngõ ra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"https://vi.wikipedia.org/wiki/Bi%E1%BB%83n_%C4%90%C3%B4ng" \o "Biển Đông"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Biển Đông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của các tỉnh trong khu vực miền Đông Nam Bộ, Bà Rịa – Vũng Tàu kết nối với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"https://vi.wikipedia.org/wiki/Th%C3%A0nh_ph%E1%BB%91_H%E1%BB%93_Ch%C3%AD_Minh" \o "Thành phố Hồ Chí Minh"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Thành phố Hồ Chí Minh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và các địa phương khác bằng đường bộ, đường không và đường thủy.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Arial" w:hAnsi="Arial" w:eastAsia="Arial" w:cs="Arial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"https://vi.wikipedia.org/wiki/V%C5%A9ng_T%C3%A0u" \o "Vũng Tàu"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Vũng Tàu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thành phố du lịch biển và là trung tâm của hoạt động khai thác dầu mỏ phía Nam, đã từng là trung tâm hành chính của tỉnh. Từ ngày 2 tháng 5 năm 2012, tỉnh lỵ chuyển đến thành phố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"https://vi.wikipedia.org/wiki/B%C3%A0_R%E1%BB%8Ba" \o "Bà Rịa"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Bà Rịa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. Đây cũng là tỉnh đầu tiên của Đông Nam Bộ có 2 thành phố trực thuộc tỉnh.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Lý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Vị trí địa lý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firstLine="0"/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Phía bắc giáp tỉnh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"https://vi.wikipedia.org/wiki/%C4%90%E1%BB%93ng_Nai" \o "Đồng Nai"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t>Đồng Nai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Phía tây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"https://vi.wikipedia.org/wiki/Th%C3%A0nh_ph%E1%BB%91_H%E1%BB%93_Ch%C3%AD_Minh" \o "Thành phố Hồ Chí Minh"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t>Thành phố Hồ Chí Minh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Phía đông giáp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"https://vi.wikipedia.org/wiki/B%C3%ACnh_Thu%E1%BA%ADn" \o "Bình Thuận"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t>Bình Thuận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 và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"https://vi.wikipedia.org/wiki/Bi%E1%BB%83n_%C4%90%C3%B4ng" \o "Biển Đông"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t>Biển Đông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Phía nam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"https://vi.wikipedia.org/wiki/Bi%E1%BB%83n_%C4%90%C3%B4ng" \o "Biển Đông"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t>Biển Đông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/>
        </w:rPr>
        <w:t>Điều kiện tự nhiên</w:t>
      </w:r>
      <w:r>
        <w:rPr>
          <w:rFonts w:hint="default"/>
        </w:rPr>
        <w:t>, địa hình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Khí hậu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Lịch sử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Hành chính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outlineLvl w:val="9"/>
        <w:rPr>
          <w:rFonts w:hint="default" w:ascii="Arial" w:hAnsi="Arial" w:eastAsia="Arial" w:cs="Arial"/>
          <w:color w:val="auto"/>
          <w:sz w:val="28"/>
          <w:szCs w:val="28"/>
        </w:rPr>
      </w:pPr>
      <w:r>
        <w:rPr>
          <w:rFonts w:hint="default" w:ascii="Arial" w:hAnsi="Arial" w:eastAsia="Arial" w:cs="Arial"/>
          <w:color w:val="auto"/>
          <w:sz w:val="28"/>
          <w:szCs w:val="28"/>
        </w:rPr>
        <w:t>2 Thành phố lớn là TP. Bà Rịa và TP. Vũng Tàu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Kinh tế - xã hội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Kinh tế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Giáo dục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Khoáng sản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Dân cư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outlineLvl w:val="9"/>
        <w:rPr>
          <w:rFonts w:ascii="Arial" w:hAnsi="Arial" w:eastAsia="Arial" w:cs="Arial"/>
          <w:color w:val="538135"/>
          <w:sz w:val="36"/>
          <w:szCs w:val="36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Tôn giáo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Tính đến ngày 1 tháng 4 năm 2019, toàn tỉnh Bà Rịa – Vũng Tàu có 13 tôn giáo khác nhau, nhiều nhất là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"https://vi.wikipedia.org/wiki/C%C3%B4ng_gi%C3%A1o" \o "Công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Công giáo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270.996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"https://vi.wikipedia.org/wiki/Ph%E1%BA%ADt_gi%C3%A1o" \o "Phật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Phật giáo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220.336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"https://vi.wikipedia.org/wiki/%C4%90%E1%BA%A1o_Cao_%C4%90%C3%A0i" \o "Đạo Cao Đài"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Đạo Cao Đài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23.600 người, các tôn giáo khác như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"https://vi.wikipedia.org/wiki/Tin_L%C3%A0nh_t%E1%BA%A1i_Vi%E1%BB%87t_Nam" \o "Tin Lành tại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Tin Lành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4.077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"https://vi.wikipedia.org/wiki/%C4%90%E1%BA%A1o_B%E1%BB%ADu_S%C6%A1n_K%E1%BB%B3_H%C6%B0%C6%A1ng" \o "Đạo Bửu Sơn Kỳ Hương"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Bửu Sơn Kỳ Hương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1.424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"https://vi.wikipedia.org/wiki/T%E1%BB%8Bnh_%C4%91%E1%BB%99_c%C6%B0_s%C4%A9_Ph%E1%BA%ADt_h%E1%BB%99i_Vi%E1%BB%87t_Nam" \o "Tịnh độ cư sĩ Phật hội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Tịnh độ cư sĩ Phật hội 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1.168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"https://vi.wikipedia.org/wiki/Ph%E1%BA%ADt_gi%C3%A1o_H%C3%B2a_H%E1%BA%A3o" \o "Phật giáo Hòa Hảo"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Phật giáo hòa hảo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468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"https://vi.wikipedia.org/wiki/H%E1%BB%93i_gi%C3%A1o" \o "Hồi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Hồi giáo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169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"https://vi.wikipedia.org/wiki/Minh_S%C6%B0_%C4%90%E1%BA%A1o" \o "Minh Sư Đạo"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Minh Sư Đạo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12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"https://vi.wikipedia.org/wiki/Bah%C3%A1'%C3%AD_gi%C3%A1o" \o "Bahá'í giáo"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Bahá'í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năm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"https://vi.wikipedia.org/wiki/%C4%90%E1%BA%A1o_T%E1%BB%A9_%C3%82n_Hi%E1%BA%BFu_Ngh%C4%A9a" \o "Đạo Tứ Ân Hiếu Nghĩa"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Đạo Tứ Ân Hiếu Nghĩa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bốn người,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"https://vi.wikipedia.org/wiki/B%C3%A0-la-m%C3%B4n" \o "Bà-la-môn"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Bà-la-môn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ba người, còn lại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"https://vi.wikipedia.org/wiki/Minh_L%C3%BD_%C4%90%E1%BA%A1o" \o "Minh Lý Đạo"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Minh Lý Đạo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có hai người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"https://vi.wikipedia.org/wiki/B%C3%A0_R%E1%BB%8Ba_%E2%80%93_V%C5%A9ng_T%C3%A0u" \l "cite_note-dstcdtvn-18"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[18]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Văn hóa - Du lịch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outlineLvl w:val="9"/>
        <w:rPr>
          <w:rFonts w:hint="default" w:ascii="Arial" w:hAnsi="Arial" w:eastAsia="Arial" w:cs="Arial"/>
          <w:color w:val="auto"/>
          <w:sz w:val="28"/>
          <w:szCs w:val="28"/>
        </w:rPr>
      </w:pPr>
      <w:bookmarkStart w:id="1" w:name="_GoBack"/>
      <w:r>
        <w:rPr>
          <w:rFonts w:hint="default" w:ascii="Arial" w:hAnsi="Arial" w:eastAsia="Arial" w:cs="Arial"/>
          <w:color w:val="auto"/>
          <w:sz w:val="28"/>
          <w:szCs w:val="28"/>
        </w:rPr>
        <w:t>Các địa điểm mình muốn tìm hiểu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840" w:leftChars="0" w:hanging="420" w:firstLineChars="0"/>
        <w:outlineLvl w:val="9"/>
        <w:rPr>
          <w:rFonts w:hint="default" w:ascii="Arial" w:hAnsi="Arial" w:eastAsia="Arial" w:cs="Arial"/>
          <w:color w:val="auto"/>
          <w:sz w:val="28"/>
          <w:szCs w:val="28"/>
        </w:rPr>
      </w:pPr>
      <w:r>
        <w:rPr>
          <w:rFonts w:hint="default" w:ascii="Arial" w:hAnsi="Arial" w:eastAsia="Arial" w:cs="Arial"/>
          <w:color w:val="auto"/>
          <w:sz w:val="28"/>
          <w:szCs w:val="28"/>
        </w:rPr>
        <w:t>Nhà lớn Long Sơn</w:t>
      </w:r>
    </w:p>
    <w:bookmarkEnd w:id="1"/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Giao thông</w:t>
      </w:r>
    </w:p>
    <w:p>
      <w:pPr>
        <w:pStyle w:val="3"/>
        <w:bidi w:val="0"/>
        <w:rPr>
          <w:rFonts w:hint="default" w:ascii="serif" w:hAnsi="serif" w:eastAsia="serif" w:cs="serif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/>
          <w:lang w:val="en-US"/>
        </w:rPr>
        <w:t>Biển số xe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Các Huyện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fdsa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73F54"/>
    <w:multiLevelType w:val="multilevel"/>
    <w:tmpl w:val="C7B73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FF763066"/>
    <w:multiLevelType w:val="singleLevel"/>
    <w:tmpl w:val="FF76306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6461107"/>
    <w:rsid w:val="0AFD7358"/>
    <w:rsid w:val="113F222E"/>
    <w:rsid w:val="11FE673E"/>
    <w:rsid w:val="16CD3F74"/>
    <w:rsid w:val="185524AF"/>
    <w:rsid w:val="1C230CA1"/>
    <w:rsid w:val="1D2A1BB8"/>
    <w:rsid w:val="1DF538F3"/>
    <w:rsid w:val="1E0972D4"/>
    <w:rsid w:val="1FCF79E3"/>
    <w:rsid w:val="21090C3E"/>
    <w:rsid w:val="23B1134B"/>
    <w:rsid w:val="25845CE7"/>
    <w:rsid w:val="259E07B6"/>
    <w:rsid w:val="29F3729F"/>
    <w:rsid w:val="2A941CB1"/>
    <w:rsid w:val="2BC55EB9"/>
    <w:rsid w:val="2DA9405E"/>
    <w:rsid w:val="2E262B17"/>
    <w:rsid w:val="2E922111"/>
    <w:rsid w:val="38E14AEA"/>
    <w:rsid w:val="454F76A0"/>
    <w:rsid w:val="45782971"/>
    <w:rsid w:val="4A1F7089"/>
    <w:rsid w:val="4A7A605C"/>
    <w:rsid w:val="4B1A2D36"/>
    <w:rsid w:val="4BD256D5"/>
    <w:rsid w:val="4C7561BE"/>
    <w:rsid w:val="4EB14B03"/>
    <w:rsid w:val="5120126E"/>
    <w:rsid w:val="53217C19"/>
    <w:rsid w:val="59251293"/>
    <w:rsid w:val="5BC30EDA"/>
    <w:rsid w:val="67F8166F"/>
    <w:rsid w:val="687C7993"/>
    <w:rsid w:val="689C6AE0"/>
    <w:rsid w:val="6AD55BFB"/>
    <w:rsid w:val="6DEF66DD"/>
    <w:rsid w:val="70042FF3"/>
    <w:rsid w:val="7101523D"/>
    <w:rsid w:val="714B4A37"/>
    <w:rsid w:val="72065753"/>
    <w:rsid w:val="749B48B0"/>
    <w:rsid w:val="76DD1EA1"/>
    <w:rsid w:val="76F605D7"/>
    <w:rsid w:val="77CD2FB1"/>
    <w:rsid w:val="77D114ED"/>
    <w:rsid w:val="77FFEEAC"/>
    <w:rsid w:val="7B540CC9"/>
    <w:rsid w:val="7FDFBA79"/>
    <w:rsid w:val="7FF744BE"/>
    <w:rsid w:val="9FDDDA28"/>
    <w:rsid w:val="F1BD0BB5"/>
    <w:rsid w:val="FDBD0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Office_4.4.2.7669_F1E327BC-269C-435d-A152-05C5408002CA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2021-09-23T20:53:00Z</dcterms:created>
  <dc:creator>An Hao</dc:creator>
  <cp:lastModifiedBy>Pham An Hao</cp:lastModifiedBy>
  <dcterms:modified xsi:type="dcterms:W3CDTF">2023-09-16T14:26:35Z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4AF0393218D44783A13B3055D5D0E3BB</vt:lpwstr>
  </property>
</Properties>
</file>