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EABE" w14:textId="77777777" w:rsidR="008E1673" w:rsidRDefault="008E1673" w:rsidP="008E1673">
      <w:pPr>
        <w:pStyle w:val="Default"/>
      </w:pPr>
    </w:p>
    <w:p w14:paraId="4EC064AC" w14:textId="0AF52640" w:rsidR="008E1673" w:rsidRDefault="008E1673" w:rsidP="008E16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Team </w:t>
      </w:r>
      <w:r>
        <w:rPr>
          <w:sz w:val="23"/>
          <w:szCs w:val="23"/>
        </w:rPr>
        <w:t>2</w:t>
      </w:r>
    </w:p>
    <w:p w14:paraId="45E2F8D2" w14:textId="77777777" w:rsidR="008E1673" w:rsidRDefault="008E1673" w:rsidP="008E16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DATS 6103: Summary Report </w:t>
      </w:r>
    </w:p>
    <w:p w14:paraId="2F705E11" w14:textId="38D503E3" w:rsidR="008E1673" w:rsidRDefault="008E1673" w:rsidP="008E16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Professor </w:t>
      </w:r>
      <w:r>
        <w:rPr>
          <w:sz w:val="23"/>
          <w:szCs w:val="23"/>
        </w:rPr>
        <w:t>Dr. Ning Rui</w:t>
      </w:r>
    </w:p>
    <w:p w14:paraId="04D57A7C" w14:textId="0A76B9C9" w:rsidR="008E1673" w:rsidRDefault="008E1673" w:rsidP="008E16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Dec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11</w:t>
      </w:r>
      <w:r>
        <w:rPr>
          <w:sz w:val="23"/>
          <w:szCs w:val="23"/>
        </w:rPr>
        <w:t>, 202</w:t>
      </w:r>
      <w:r>
        <w:rPr>
          <w:sz w:val="23"/>
          <w:szCs w:val="23"/>
        </w:rPr>
        <w:t>4</w:t>
      </w:r>
      <w:r>
        <w:rPr>
          <w:sz w:val="23"/>
          <w:szCs w:val="23"/>
        </w:rPr>
        <w:t xml:space="preserve"> </w:t>
      </w:r>
    </w:p>
    <w:p w14:paraId="07C2052D" w14:textId="77777777" w:rsidR="008E1673" w:rsidRDefault="008E1673" w:rsidP="008E1673">
      <w:pPr>
        <w:pStyle w:val="Default"/>
        <w:rPr>
          <w:sz w:val="23"/>
          <w:szCs w:val="23"/>
        </w:rPr>
      </w:pPr>
    </w:p>
    <w:p w14:paraId="0CC8A564" w14:textId="333EC776" w:rsidR="008E1673" w:rsidRPr="008E1673" w:rsidRDefault="008E1673" w:rsidP="008E1673">
      <w:pPr>
        <w:pStyle w:val="Default"/>
        <w:jc w:val="center"/>
        <w:rPr>
          <w:sz w:val="32"/>
          <w:szCs w:val="32"/>
        </w:rPr>
      </w:pPr>
      <w:r w:rsidRPr="008E1673">
        <w:rPr>
          <w:sz w:val="32"/>
          <w:szCs w:val="32"/>
        </w:rPr>
        <w:t>Diabetes Risk Prediction</w:t>
      </w:r>
    </w:p>
    <w:p w14:paraId="64EF5FFA" w14:textId="77777777" w:rsidR="008E1673" w:rsidRDefault="008E1673" w:rsidP="008E1673">
      <w:pPr>
        <w:jc w:val="center"/>
        <w:rPr>
          <w:b/>
          <w:bCs/>
          <w:sz w:val="23"/>
          <w:szCs w:val="23"/>
        </w:rPr>
      </w:pPr>
    </w:p>
    <w:p w14:paraId="50A671F1" w14:textId="77777777" w:rsidR="008E1673" w:rsidRDefault="008E1673" w:rsidP="008E1673">
      <w:pPr>
        <w:jc w:val="center"/>
        <w:rPr>
          <w:b/>
          <w:bCs/>
          <w:sz w:val="23"/>
          <w:szCs w:val="23"/>
        </w:rPr>
      </w:pPr>
      <w:bookmarkStart w:id="0" w:name="_GoBack"/>
      <w:bookmarkEnd w:id="0"/>
    </w:p>
    <w:p w14:paraId="0170CA5E" w14:textId="4E41E2CB" w:rsidR="008A186D" w:rsidRDefault="008E1673" w:rsidP="008E1673">
      <w:pPr>
        <w:jc w:val="center"/>
      </w:pPr>
      <w:r>
        <w:rPr>
          <w:b/>
          <w:bCs/>
          <w:sz w:val="23"/>
          <w:szCs w:val="23"/>
        </w:rPr>
        <w:t>Introduction</w:t>
      </w:r>
    </w:p>
    <w:sectPr w:rsidR="008A1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73"/>
    <w:rsid w:val="00474861"/>
    <w:rsid w:val="006B7EEA"/>
    <w:rsid w:val="008A186D"/>
    <w:rsid w:val="008E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DDBBE"/>
  <w15:chartTrackingRefBased/>
  <w15:docId w15:val="{AC8B8C4C-BE88-C248-A643-28E946E0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1673"/>
    <w:pPr>
      <w:autoSpaceDE w:val="0"/>
      <w:autoSpaceDN w:val="0"/>
      <w:adjustRightInd w:val="0"/>
    </w:pPr>
    <w:rPr>
      <w:rFonts w:ascii="EB Garamond" w:hAnsi="EB Garamond" w:cs="EB Garamond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98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2024-12-11T23:36:00Z</dcterms:created>
  <dcterms:modified xsi:type="dcterms:W3CDTF">2024-12-11T23:39:00Z</dcterms:modified>
</cp:coreProperties>
</file>