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7C25" w14:textId="71E18A72" w:rsidR="00B933FC" w:rsidRPr="00C1230F" w:rsidRDefault="00177F34" w:rsidP="00177F34">
      <w:pPr>
        <w:pStyle w:val="Titre"/>
      </w:pPr>
      <w:bookmarkStart w:id="0" w:name="_Hlk215147169"/>
      <w:bookmarkEnd w:id="0"/>
      <w:r w:rsidRPr="00C1230F">
        <w:t>IMOTEP</w:t>
      </w:r>
    </w:p>
    <w:p w14:paraId="748937B0" w14:textId="5A08BC97" w:rsidR="00177F34" w:rsidRPr="00C1230F" w:rsidRDefault="00C1230F" w:rsidP="00177F34">
      <w:pPr>
        <w:pStyle w:val="Titre"/>
      </w:pPr>
      <w:r w:rsidRPr="00C1230F">
        <w:t>User guide</w:t>
      </w:r>
    </w:p>
    <w:p w14:paraId="47CB1488" w14:textId="0DA547E0" w:rsidR="00177F34" w:rsidRPr="00C1230F" w:rsidRDefault="00177F34">
      <w:pPr>
        <w:suppressAutoHyphens w:val="0"/>
        <w:spacing w:after="0" w:line="240" w:lineRule="auto"/>
        <w:jc w:val="left"/>
      </w:pPr>
      <w:r w:rsidRPr="00C1230F">
        <w:br w:type="page"/>
      </w:r>
    </w:p>
    <w:p w14:paraId="2C6B5092" w14:textId="13115D43" w:rsidR="00783584" w:rsidRDefault="00383528" w:rsidP="00413A6A">
      <w:pPr>
        <w:pStyle w:val="Titre1"/>
      </w:pPr>
      <w:r>
        <w:lastRenderedPageBreak/>
        <w:t>Introduction</w:t>
      </w:r>
    </w:p>
    <w:p w14:paraId="2DA3BE03" w14:textId="5C5E39E2" w:rsidR="005B7CF5" w:rsidRDefault="00413A6A" w:rsidP="00413A6A">
      <w:r w:rsidRPr="00C1230F">
        <w:t xml:space="preserve">IMOTEP </w:t>
      </w:r>
      <w:r w:rsidR="00383528">
        <w:t xml:space="preserve">est un modèle </w:t>
      </w:r>
      <w:r w:rsidR="00383528" w:rsidRPr="00C1230F">
        <w:t>micro-météorologique</w:t>
      </w:r>
      <w:r w:rsidR="00383528">
        <w:t xml:space="preserve"> </w:t>
      </w:r>
      <w:r w:rsidRPr="00C1230F">
        <w:t>permet</w:t>
      </w:r>
      <w:r w:rsidR="00383528">
        <w:t>tant</w:t>
      </w:r>
      <w:r w:rsidRPr="00C1230F">
        <w:t xml:space="preserve"> de simul</w:t>
      </w:r>
      <w:r w:rsidR="00383528">
        <w:t>er les environnements thermiques</w:t>
      </w:r>
      <w:r w:rsidRPr="00C1230F">
        <w:t xml:space="preserve"> de scènes urbaines </w:t>
      </w:r>
      <w:r w:rsidR="00383528">
        <w:t xml:space="preserve">pouvant </w:t>
      </w:r>
      <w:r w:rsidRPr="00C1230F">
        <w:t>conten</w:t>
      </w:r>
      <w:r w:rsidR="00383528">
        <w:t>ir</w:t>
      </w:r>
      <w:r w:rsidRPr="00C1230F">
        <w:t xml:space="preserve"> des abris bâtis</w:t>
      </w:r>
      <w:r w:rsidR="00383528">
        <w:t xml:space="preserve"> ou des débords de bâtiment</w:t>
      </w:r>
      <w:r w:rsidRPr="00C1230F">
        <w:t xml:space="preserve">, et d'évaluer </w:t>
      </w:r>
      <w:r w:rsidR="00383528">
        <w:t>le confort thermique extérieur au niveau de sondes de confort</w:t>
      </w:r>
      <w:r w:rsidRPr="00C1230F">
        <w:t xml:space="preserve">. </w:t>
      </w:r>
    </w:p>
    <w:p w14:paraId="00CE50DF" w14:textId="77777777" w:rsidR="00891A73" w:rsidRPr="007B1F1F" w:rsidRDefault="00891A73" w:rsidP="00891A73">
      <w:r>
        <w:t xml:space="preserve">Ce document permet à l’utilisateur de prendre en main IMOTEP et de mettre en place une simulation pas à pas. </w:t>
      </w:r>
      <w:r>
        <w:t>L’utilisateur est invité à lire la documentation technique pour le détail sur les équations et méthodes numériques de résolution employées.</w:t>
      </w:r>
    </w:p>
    <w:p w14:paraId="324628AA" w14:textId="77777777" w:rsidR="007B1F1F" w:rsidRDefault="007B1F1F" w:rsidP="00413A6A"/>
    <w:p w14:paraId="693B4597" w14:textId="59008518" w:rsidR="00783584" w:rsidRDefault="008A748D" w:rsidP="007B1F1F">
      <w:pPr>
        <w:pStyle w:val="Titre1"/>
      </w:pPr>
      <w:r>
        <w:t>Contenu</w:t>
      </w:r>
      <w:r w:rsidR="008E3A5F">
        <w:t xml:space="preserve"> d’un dossier de cas</w:t>
      </w:r>
    </w:p>
    <w:p w14:paraId="739570F2" w14:textId="6F0CA72B" w:rsidR="007B1F1F" w:rsidRDefault="007B1F1F" w:rsidP="007B1F1F">
      <w:r>
        <w:t>Le dossier que vous venez de télécharger depuis le dépôt github est le dossier de cas qui va permettre de réaliser des simulations avec IMOTEP. Celui-ci est nommé \latest_release mais vous pouvez le renommer à votre convenance en fonction du nom de votre cas d’étude (\case_study pour l’exemple).</w:t>
      </w:r>
    </w:p>
    <w:p w14:paraId="428C5C49" w14:textId="5D24BFEA" w:rsidR="008E3A5F" w:rsidRDefault="00F6377E" w:rsidP="008E3A5F">
      <w:r>
        <w:t>Un dossier de cas</w:t>
      </w:r>
      <w:r w:rsidR="008E3A5F">
        <w:t xml:space="preserve"> </w:t>
      </w:r>
      <w:r>
        <w:t>doit contenir les éléments suivants</w:t>
      </w:r>
      <w:r w:rsidR="008E3A5F">
        <w:t> :</w:t>
      </w:r>
    </w:p>
    <w:p w14:paraId="2A582741" w14:textId="6DA85573" w:rsidR="007B1F1F" w:rsidRPr="008E3A5F" w:rsidRDefault="007B1F1F" w:rsidP="007B1F1F">
      <w:pPr>
        <w:rPr>
          <w:b/>
          <w:bCs/>
        </w:rPr>
      </w:pPr>
      <w:r w:rsidRPr="00AB031A">
        <w:rPr>
          <w:b/>
          <w:bCs/>
        </w:rPr>
        <w:t>\input</w:t>
      </w:r>
    </w:p>
    <w:p w14:paraId="12E6BB90" w14:textId="77777777" w:rsidR="007B1F1F" w:rsidRPr="00E92AF7" w:rsidRDefault="007B1F1F" w:rsidP="007B1F1F">
      <w:r w:rsidRPr="003F77FA">
        <w:tab/>
      </w:r>
      <w:r w:rsidRPr="00E92AF7">
        <w:rPr>
          <w:b/>
          <w:bCs/>
        </w:rPr>
        <w:t>\weather_data</w:t>
      </w:r>
      <w:r w:rsidRPr="00E92AF7">
        <w:t xml:space="preserve"> (optionnel)</w:t>
      </w:r>
    </w:p>
    <w:p w14:paraId="38B639B6" w14:textId="57E4D15A" w:rsidR="007B1F1F" w:rsidRPr="003F77FA" w:rsidRDefault="007B1F1F" w:rsidP="007B1F1F">
      <w:r w:rsidRPr="00E92AF7">
        <w:tab/>
      </w:r>
      <w:r w:rsidRPr="00E92AF7">
        <w:tab/>
      </w:r>
      <w:r w:rsidRPr="003F77FA">
        <w:t>Contient les données météorologiques (</w:t>
      </w:r>
      <w:r>
        <w:t xml:space="preserve">.epw ou .xls pour les </w:t>
      </w:r>
      <w:r>
        <w:t>données</w:t>
      </w:r>
      <w:r>
        <w:t xml:space="preserve"> MarTy)</w:t>
      </w:r>
    </w:p>
    <w:p w14:paraId="62D89850" w14:textId="76031C7C" w:rsidR="007B1F1F" w:rsidRPr="007B1F1F" w:rsidRDefault="007B1F1F" w:rsidP="008E3A5F">
      <w:r w:rsidRPr="00E92AF7">
        <w:tab/>
      </w:r>
      <w:r w:rsidR="00E0568F">
        <w:rPr>
          <w:i/>
          <w:iCs/>
        </w:rPr>
        <w:t>&lt;case_name</w:t>
      </w:r>
      <w:r w:rsidR="00E0568F">
        <w:rPr>
          <w:i/>
          <w:iCs/>
          <w:sz w:val="20"/>
          <w:szCs w:val="20"/>
        </w:rPr>
        <w:t>&gt;</w:t>
      </w:r>
      <w:r w:rsidR="00E0568F" w:rsidRPr="007B1F1F">
        <w:rPr>
          <w:i/>
          <w:iCs/>
        </w:rPr>
        <w:t>.py</w:t>
      </w:r>
      <w:r w:rsidR="00E0568F">
        <w:t xml:space="preserve"> : script </w:t>
      </w:r>
      <w:r w:rsidRPr="005B7CF5">
        <w:t>d</w:t>
      </w:r>
      <w:r w:rsidR="00E0568F">
        <w:t>e paramétrage des données d’entrée</w:t>
      </w:r>
      <w:r w:rsidRPr="005B7CF5">
        <w:t xml:space="preserve"> (</w:t>
      </w:r>
      <w:r w:rsidRPr="007B1F1F">
        <w:t>à compléter par l’utilisateur</w:t>
      </w:r>
      <w:r w:rsidRPr="00AB031A">
        <w:t>)</w:t>
      </w:r>
    </w:p>
    <w:p w14:paraId="1DBD468C" w14:textId="59DF33F1" w:rsidR="008E3A5F" w:rsidRPr="00AB031A" w:rsidRDefault="008E3A5F" w:rsidP="008E3A5F">
      <w:pPr>
        <w:rPr>
          <w:b/>
          <w:bCs/>
        </w:rPr>
      </w:pPr>
      <w:r w:rsidRPr="00AB031A">
        <w:rPr>
          <w:b/>
          <w:bCs/>
        </w:rPr>
        <w:t>\</w:t>
      </w:r>
      <w:r>
        <w:rPr>
          <w:b/>
          <w:bCs/>
        </w:rPr>
        <w:t>lib_imotep</w:t>
      </w:r>
    </w:p>
    <w:p w14:paraId="01481D2A" w14:textId="3D46EFED" w:rsidR="008E3A5F" w:rsidRDefault="008E3A5F" w:rsidP="008E3A5F">
      <w:pPr>
        <w:ind w:firstLine="708"/>
      </w:pPr>
      <w:r>
        <w:t>Contient le</w:t>
      </w:r>
      <w:r>
        <w:t>s scripts</w:t>
      </w:r>
      <w:r>
        <w:t xml:space="preserve"> Python</w:t>
      </w:r>
      <w:r>
        <w:t xml:space="preserve"> du code d’IMOTEP</w:t>
      </w:r>
    </w:p>
    <w:p w14:paraId="1C1630E6" w14:textId="0ADA8AD6" w:rsidR="008E3A5F" w:rsidRPr="00E92AF7" w:rsidRDefault="008E3A5F" w:rsidP="008E3A5F">
      <w:pPr>
        <w:rPr>
          <w:b/>
          <w:bCs/>
        </w:rPr>
      </w:pPr>
      <w:r w:rsidRPr="00E92AF7">
        <w:rPr>
          <w:b/>
          <w:bCs/>
        </w:rPr>
        <w:t>\</w:t>
      </w:r>
      <w:r>
        <w:rPr>
          <w:b/>
          <w:bCs/>
        </w:rPr>
        <w:t>lib_</w:t>
      </w:r>
      <w:r w:rsidRPr="00E92AF7">
        <w:rPr>
          <w:b/>
          <w:bCs/>
        </w:rPr>
        <w:t>pe</w:t>
      </w:r>
      <w:r>
        <w:rPr>
          <w:b/>
          <w:bCs/>
        </w:rPr>
        <w:t>t</w:t>
      </w:r>
    </w:p>
    <w:p w14:paraId="1B4E0B5A" w14:textId="4A1CA827" w:rsidR="008E3A5F" w:rsidRDefault="008E3A5F" w:rsidP="008E3A5F">
      <w:r w:rsidRPr="00E92AF7">
        <w:tab/>
      </w:r>
      <w:r w:rsidRPr="003F77FA">
        <w:t>Contient le</w:t>
      </w:r>
      <w:r>
        <w:t xml:space="preserve"> script et le</w:t>
      </w:r>
      <w:r w:rsidRPr="003F77FA">
        <w:t xml:space="preserve"> pickle d</w:t>
      </w:r>
      <w:r>
        <w:t xml:space="preserve">u mapping des valeurs de PET </w:t>
      </w:r>
    </w:p>
    <w:p w14:paraId="66646090" w14:textId="77777777" w:rsidR="008E3A5F" w:rsidRPr="00AB031A" w:rsidRDefault="008E3A5F" w:rsidP="008E3A5F">
      <w:pPr>
        <w:rPr>
          <w:b/>
          <w:bCs/>
          <w:lang w:val="en-US"/>
        </w:rPr>
      </w:pPr>
      <w:r w:rsidRPr="00AB031A">
        <w:rPr>
          <w:b/>
          <w:bCs/>
          <w:lang w:val="en-US"/>
        </w:rPr>
        <w:t>\</w:t>
      </w:r>
      <w:r>
        <w:rPr>
          <w:b/>
          <w:bCs/>
          <w:lang w:val="en-US"/>
        </w:rPr>
        <w:t>lib_</w:t>
      </w:r>
      <w:r w:rsidRPr="00AB031A">
        <w:rPr>
          <w:b/>
          <w:bCs/>
          <w:lang w:val="en-US"/>
        </w:rPr>
        <w:t>post</w:t>
      </w:r>
    </w:p>
    <w:p w14:paraId="4CD4CF35" w14:textId="3A1EDB84" w:rsidR="008E3A5F" w:rsidRPr="005B7CF5" w:rsidRDefault="008E3A5F" w:rsidP="008E3A5F">
      <w:r>
        <w:rPr>
          <w:lang w:val="en-US"/>
        </w:rPr>
        <w:tab/>
      </w:r>
      <w:r>
        <w:t>Contient les scripts de</w:t>
      </w:r>
      <w:r w:rsidR="007B1F1F">
        <w:t>s</w:t>
      </w:r>
      <w:r w:rsidRPr="005B7CF5">
        <w:t xml:space="preserve"> fonctions de t</w:t>
      </w:r>
      <w:r>
        <w:t>racé 2D et de visualisation 3D</w:t>
      </w:r>
    </w:p>
    <w:p w14:paraId="6761FF22" w14:textId="34438AF8" w:rsidR="008E3A5F" w:rsidRPr="005B7CF5" w:rsidRDefault="008E3A5F" w:rsidP="008E3A5F">
      <w:r w:rsidRPr="005B7CF5">
        <w:tab/>
      </w:r>
      <w:r w:rsidR="00E0568F" w:rsidRPr="007B1F1F">
        <w:rPr>
          <w:i/>
          <w:iCs/>
        </w:rPr>
        <w:t>post_process.py</w:t>
      </w:r>
      <w:r w:rsidR="00E0568F">
        <w:t> :</w:t>
      </w:r>
      <w:r>
        <w:t xml:space="preserve"> </w:t>
      </w:r>
      <w:r w:rsidR="007B1F1F">
        <w:t>script</w:t>
      </w:r>
      <w:r>
        <w:t xml:space="preserve"> de post-traitement</w:t>
      </w:r>
      <w:r w:rsidR="007B1F1F">
        <w:t xml:space="preserve"> </w:t>
      </w:r>
      <w:r w:rsidRPr="00AB031A">
        <w:t>(</w:t>
      </w:r>
      <w:r w:rsidRPr="007B1F1F">
        <w:t>à compléter par l’utilisateur</w:t>
      </w:r>
      <w:r w:rsidRPr="00AB031A">
        <w:t>)</w:t>
      </w:r>
    </w:p>
    <w:p w14:paraId="35859E2F" w14:textId="77777777" w:rsidR="008E3A5F" w:rsidRPr="00E92AF7" w:rsidRDefault="008E3A5F" w:rsidP="008E3A5F">
      <w:pPr>
        <w:rPr>
          <w:b/>
          <w:bCs/>
        </w:rPr>
      </w:pPr>
      <w:r w:rsidRPr="00E92AF7">
        <w:rPr>
          <w:b/>
          <w:bCs/>
        </w:rPr>
        <w:t>\</w:t>
      </w:r>
      <w:r>
        <w:rPr>
          <w:b/>
          <w:bCs/>
        </w:rPr>
        <w:t>lib_</w:t>
      </w:r>
      <w:r w:rsidRPr="00E92AF7">
        <w:rPr>
          <w:b/>
          <w:bCs/>
        </w:rPr>
        <w:t>pre</w:t>
      </w:r>
    </w:p>
    <w:p w14:paraId="62123AF4" w14:textId="77777777" w:rsidR="008E3A5F" w:rsidRPr="00E92AF7" w:rsidRDefault="008E3A5F" w:rsidP="008E3A5F">
      <w:pPr>
        <w:rPr>
          <w:b/>
          <w:bCs/>
        </w:rPr>
      </w:pPr>
      <w:r w:rsidRPr="00E92AF7">
        <w:tab/>
      </w:r>
      <w:r w:rsidRPr="00E92AF7">
        <w:rPr>
          <w:b/>
          <w:bCs/>
        </w:rPr>
        <w:t>\geometry</w:t>
      </w:r>
    </w:p>
    <w:p w14:paraId="4DC42475" w14:textId="45167D8A" w:rsidR="007B1F1F" w:rsidRDefault="007B1F1F" w:rsidP="008E3A5F">
      <w:r>
        <w:tab/>
      </w:r>
      <w:r>
        <w:tab/>
      </w:r>
      <w:r>
        <w:t xml:space="preserve">Contient les scripts </w:t>
      </w:r>
      <w:r w:rsidRPr="005B7CF5">
        <w:t>de</w:t>
      </w:r>
      <w:r>
        <w:t>s</w:t>
      </w:r>
      <w:r w:rsidRPr="005B7CF5">
        <w:t xml:space="preserve"> fonctions de </w:t>
      </w:r>
      <w:r>
        <w:t>génération de géométries</w:t>
      </w:r>
      <w:r w:rsidR="008E3A5F" w:rsidRPr="00E92AF7">
        <w:tab/>
      </w:r>
      <w:r w:rsidR="008E3A5F" w:rsidRPr="00E92AF7">
        <w:tab/>
      </w:r>
    </w:p>
    <w:p w14:paraId="17C89833" w14:textId="6905DBA5" w:rsidR="008E3A5F" w:rsidRPr="00554973" w:rsidRDefault="00E0568F" w:rsidP="007B1F1F">
      <w:pPr>
        <w:ind w:left="708" w:firstLine="708"/>
      </w:pPr>
      <w:r w:rsidRPr="007B1F1F">
        <w:rPr>
          <w:i/>
          <w:iCs/>
        </w:rPr>
        <w:t>geocase.py</w:t>
      </w:r>
      <w:r>
        <w:t xml:space="preserve"> : </w:t>
      </w:r>
      <w:r w:rsidR="007B1F1F">
        <w:rPr>
          <w:i/>
          <w:iCs/>
        </w:rPr>
        <w:t xml:space="preserve">script </w:t>
      </w:r>
      <w:r w:rsidR="008E3A5F" w:rsidRPr="00554973">
        <w:t>de définition de l</w:t>
      </w:r>
      <w:r w:rsidR="008E3A5F">
        <w:t>a géométrie</w:t>
      </w:r>
      <w:r w:rsidR="007B1F1F">
        <w:t xml:space="preserve"> </w:t>
      </w:r>
      <w:r w:rsidR="008E3A5F" w:rsidRPr="00AB031A">
        <w:rPr>
          <w:sz w:val="20"/>
          <w:szCs w:val="20"/>
        </w:rPr>
        <w:t>(</w:t>
      </w:r>
      <w:r w:rsidR="008E3A5F" w:rsidRPr="007B1F1F">
        <w:rPr>
          <w:sz w:val="20"/>
          <w:szCs w:val="20"/>
        </w:rPr>
        <w:t>à compléter par l’utilisateur</w:t>
      </w:r>
      <w:r w:rsidR="008E3A5F" w:rsidRPr="00AB031A">
        <w:rPr>
          <w:sz w:val="20"/>
          <w:szCs w:val="20"/>
        </w:rPr>
        <w:t>)</w:t>
      </w:r>
    </w:p>
    <w:p w14:paraId="26D01EA7" w14:textId="25E6A121" w:rsidR="008E3A5F" w:rsidRPr="00DC1F04" w:rsidRDefault="008E3A5F" w:rsidP="008E3A5F">
      <w:pPr>
        <w:rPr>
          <w:b/>
          <w:bCs/>
        </w:rPr>
      </w:pPr>
      <w:r w:rsidRPr="00554973">
        <w:tab/>
      </w:r>
      <w:r w:rsidRPr="00E92AF7">
        <w:rPr>
          <w:b/>
          <w:bCs/>
        </w:rPr>
        <w:t>\wind</w:t>
      </w:r>
    </w:p>
    <w:p w14:paraId="486BB0A4" w14:textId="1585F705" w:rsidR="008E3A5F" w:rsidRDefault="008E3A5F" w:rsidP="008E3A5F">
      <w:r w:rsidRPr="00E92AF7">
        <w:tab/>
      </w:r>
      <w:r w:rsidRPr="00E92AF7">
        <w:tab/>
      </w:r>
      <w:r w:rsidR="00DC1F04">
        <w:t xml:space="preserve">Contient le script </w:t>
      </w:r>
      <w:r w:rsidRPr="00BA561C">
        <w:t>de</w:t>
      </w:r>
      <w:r w:rsidR="00DC1F04">
        <w:t>s</w:t>
      </w:r>
      <w:r w:rsidRPr="00BA561C">
        <w:t xml:space="preserve"> </w:t>
      </w:r>
      <w:r>
        <w:t>fonctions de calcul aéraulique simplifié</w:t>
      </w:r>
    </w:p>
    <w:p w14:paraId="294F02F9" w14:textId="77777777" w:rsidR="008E3A5F" w:rsidRPr="00E92AF7" w:rsidRDefault="008E3A5F" w:rsidP="008E3A5F">
      <w:pPr>
        <w:rPr>
          <w:b/>
          <w:bCs/>
        </w:rPr>
      </w:pPr>
      <w:r w:rsidRPr="00E92AF7">
        <w:rPr>
          <w:b/>
          <w:bCs/>
        </w:rPr>
        <w:t>\output</w:t>
      </w:r>
    </w:p>
    <w:p w14:paraId="5731DB87" w14:textId="5C8892B7" w:rsidR="008E3A5F" w:rsidRPr="005B7CF5" w:rsidRDefault="008E3A5F" w:rsidP="008E3A5F">
      <w:r w:rsidRPr="00E92AF7">
        <w:tab/>
      </w:r>
      <w:r w:rsidRPr="005B7CF5">
        <w:t xml:space="preserve">Contient les </w:t>
      </w:r>
      <w:r w:rsidR="00DC1F04">
        <w:t xml:space="preserve">dossiers de </w:t>
      </w:r>
      <w:r w:rsidRPr="005B7CF5">
        <w:t>résultats</w:t>
      </w:r>
      <w:r>
        <w:t xml:space="preserve"> </w:t>
      </w:r>
      <w:r w:rsidRPr="005B7CF5">
        <w:t>et s</w:t>
      </w:r>
      <w:r>
        <w:t>auvegardes des facteurs de forme et pré-facteurs solaires</w:t>
      </w:r>
    </w:p>
    <w:p w14:paraId="0AD202E0" w14:textId="76D41578" w:rsidR="00E91507" w:rsidRDefault="00E0568F" w:rsidP="00C7605F">
      <w:r>
        <w:rPr>
          <w:i/>
          <w:iCs/>
        </w:rPr>
        <w:t>m</w:t>
      </w:r>
      <w:r w:rsidR="008E3A5F" w:rsidRPr="00E0568F">
        <w:rPr>
          <w:i/>
          <w:iCs/>
        </w:rPr>
        <w:t>ain_run_simulation.py</w:t>
      </w:r>
      <w:r w:rsidRPr="00E0568F">
        <w:rPr>
          <w:i/>
          <w:iCs/>
        </w:rPr>
        <w:t> :</w:t>
      </w:r>
      <w:r>
        <w:t xml:space="preserve"> script</w:t>
      </w:r>
      <w:r w:rsidR="008E3A5F" w:rsidRPr="008F2BDC">
        <w:t xml:space="preserve"> </w:t>
      </w:r>
      <w:r w:rsidR="008E3A5F">
        <w:t xml:space="preserve">d’exécution d’une </w:t>
      </w:r>
      <w:r w:rsidR="008E3A5F" w:rsidRPr="00AB031A">
        <w:t>simulation (à compléter par l’utilisateur)</w:t>
      </w:r>
    </w:p>
    <w:p w14:paraId="445627A7" w14:textId="0B7FEC8B" w:rsidR="00505165" w:rsidRDefault="00505165" w:rsidP="00505165">
      <w:pPr>
        <w:pStyle w:val="Titre1"/>
      </w:pPr>
      <w:r w:rsidRPr="00C1230F">
        <w:lastRenderedPageBreak/>
        <w:t>Prérequis</w:t>
      </w:r>
    </w:p>
    <w:p w14:paraId="5B9A1307" w14:textId="73A2E3D7" w:rsidR="00505165" w:rsidRPr="00505165" w:rsidRDefault="00505165" w:rsidP="00505165">
      <w:pPr>
        <w:pStyle w:val="Titre2"/>
      </w:pPr>
      <w:r>
        <w:t>Installation de l’environnement virtuel</w:t>
      </w:r>
    </w:p>
    <w:p w14:paraId="383C03DD" w14:textId="3B43E512" w:rsidR="00505165" w:rsidRDefault="00505165" w:rsidP="00505165">
      <w:r w:rsidRPr="00C1230F">
        <w:t>L'utilisation de IMOTEP nécessite l'installation préalable de l'environnement virtuel Python dont les caractéristiques sont renseignées dans le fichier requirements.txt.</w:t>
      </w:r>
    </w:p>
    <w:p w14:paraId="36B7C1BA" w14:textId="79AF05AD" w:rsidR="00505165" w:rsidRDefault="00505165" w:rsidP="00505165">
      <w:r>
        <w:t xml:space="preserve">Pour se faire </w:t>
      </w:r>
      <w:r w:rsidR="006A558D">
        <w:t xml:space="preserve">utiliser un terminal ou </w:t>
      </w:r>
      <w:r>
        <w:t>installer Miniforge (</w:t>
      </w:r>
      <w:hyperlink r:id="rId7" w:history="1">
        <w:r w:rsidRPr="00A830F5">
          <w:rPr>
            <w:rStyle w:val="Lienhypertexte"/>
          </w:rPr>
          <w:t>https://conda-forge.org/download/</w:t>
        </w:r>
      </w:hyperlink>
      <w:r>
        <w:t xml:space="preserve">), un </w:t>
      </w:r>
      <w:r w:rsidRPr="00505165">
        <w:t>installateur conda-forge</w:t>
      </w:r>
      <w:r w:rsidR="006A558D">
        <w:t>, puis ouvrir le prompt Miniforge.</w:t>
      </w:r>
    </w:p>
    <w:p w14:paraId="7FF2109E" w14:textId="5330D257" w:rsidR="006A558D" w:rsidRDefault="00CA363C" w:rsidP="00505165">
      <w:r>
        <w:t>L</w:t>
      </w:r>
      <w:r w:rsidR="006A558D">
        <w:t>ister les environnements conda existants</w:t>
      </w:r>
      <w:r>
        <w:t xml:space="preserve"> avec</w:t>
      </w:r>
      <w:r w:rsidR="006A558D">
        <w:t xml:space="preserve"> la commande</w:t>
      </w:r>
      <w:r>
        <w:t> :</w:t>
      </w:r>
    </w:p>
    <w:p w14:paraId="47E26C2E" w14:textId="678BC69E" w:rsidR="00505165" w:rsidRDefault="006A558D" w:rsidP="00505165">
      <w:pPr>
        <w:rPr>
          <w:i/>
          <w:iCs/>
        </w:rPr>
      </w:pPr>
      <w:r w:rsidRPr="006A558D">
        <w:rPr>
          <w:i/>
          <w:iCs/>
        </w:rPr>
        <w:t>conda env list</w:t>
      </w:r>
    </w:p>
    <w:p w14:paraId="784F8425" w14:textId="0705EB33" w:rsidR="00CA363C" w:rsidRPr="00CA363C" w:rsidRDefault="00CA363C" w:rsidP="00505165">
      <w:r w:rsidRPr="00CA363C">
        <w:drawing>
          <wp:inline distT="0" distB="0" distL="0" distR="0" wp14:anchorId="091CC05F" wp14:editId="539046A3">
            <wp:extent cx="5760720" cy="74866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1916" w14:textId="6CD7AABD" w:rsidR="00505165" w:rsidRPr="00C1230F" w:rsidRDefault="006A558D" w:rsidP="006A558D">
      <w:r>
        <w:t>Pour créer un nouvel environnement</w:t>
      </w:r>
      <w:r w:rsidR="00CA363C">
        <w:t xml:space="preserve"> virtuel</w:t>
      </w:r>
      <w:r>
        <w:t>, utiliser la commande</w:t>
      </w:r>
      <w:r w:rsidR="00CA363C">
        <w:t> :</w:t>
      </w:r>
    </w:p>
    <w:p w14:paraId="01685F1A" w14:textId="6846B0B0" w:rsidR="00505165" w:rsidRDefault="00505165" w:rsidP="00505165">
      <w:pPr>
        <w:rPr>
          <w:i/>
          <w:iCs/>
          <w:lang w:val="en-US"/>
        </w:rPr>
      </w:pPr>
      <w:r w:rsidRPr="006A558D">
        <w:rPr>
          <w:i/>
          <w:iCs/>
          <w:lang w:val="en-US"/>
        </w:rPr>
        <w:t xml:space="preserve">conda </w:t>
      </w:r>
      <w:r w:rsidR="00EC03D0">
        <w:rPr>
          <w:i/>
          <w:iCs/>
          <w:lang w:val="en-US"/>
        </w:rPr>
        <w:t>env create -f</w:t>
      </w:r>
      <w:r w:rsidRPr="006A558D">
        <w:rPr>
          <w:i/>
          <w:iCs/>
          <w:lang w:val="en-US"/>
        </w:rPr>
        <w:t xml:space="preserve"> </w:t>
      </w:r>
      <w:r w:rsidR="006A558D">
        <w:rPr>
          <w:i/>
          <w:iCs/>
          <w:lang w:val="en-US"/>
        </w:rPr>
        <w:t>path\to\</w:t>
      </w:r>
      <w:r w:rsidR="00EC03D0">
        <w:rPr>
          <w:i/>
          <w:iCs/>
          <w:lang w:val="en-US"/>
        </w:rPr>
        <w:t>environment</w:t>
      </w:r>
      <w:r w:rsidRPr="006A558D">
        <w:rPr>
          <w:i/>
          <w:iCs/>
          <w:lang w:val="en-US"/>
        </w:rPr>
        <w:t>.</w:t>
      </w:r>
      <w:r w:rsidR="00EC03D0">
        <w:rPr>
          <w:i/>
          <w:iCs/>
          <w:lang w:val="en-US"/>
        </w:rPr>
        <w:t>yaml</w:t>
      </w:r>
    </w:p>
    <w:p w14:paraId="5804F316" w14:textId="0C20A8B6" w:rsidR="00CA363C" w:rsidRPr="006A066C" w:rsidRDefault="001D13F0" w:rsidP="00505165">
      <w:pPr>
        <w:rPr>
          <w:i/>
          <w:iCs/>
          <w:lang w:val="en-US"/>
        </w:rPr>
      </w:pPr>
      <w:r w:rsidRPr="001D13F0">
        <w:rPr>
          <w:i/>
          <w:iCs/>
          <w:lang w:val="en-US"/>
        </w:rPr>
        <w:drawing>
          <wp:inline distT="0" distB="0" distL="0" distR="0" wp14:anchorId="3A1E0617" wp14:editId="2369F98E">
            <wp:extent cx="5760720" cy="83883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1089" w14:textId="53B0A752" w:rsidR="00505165" w:rsidRDefault="00CA363C" w:rsidP="00505165">
      <w:r w:rsidRPr="00CA363C">
        <w:t xml:space="preserve">Une fois </w:t>
      </w:r>
      <w:r>
        <w:t>créé, activer l’environnement et vérifier l’installation des packages avec les commandes :</w:t>
      </w:r>
    </w:p>
    <w:p w14:paraId="3B0FE81B" w14:textId="199D938B" w:rsidR="00CA363C" w:rsidRPr="00CA363C" w:rsidRDefault="00CA363C" w:rsidP="00505165">
      <w:pPr>
        <w:rPr>
          <w:i/>
          <w:iCs/>
        </w:rPr>
      </w:pPr>
      <w:r w:rsidRPr="00CA363C">
        <w:rPr>
          <w:i/>
          <w:iCs/>
        </w:rPr>
        <w:t>conda activate imotep</w:t>
      </w:r>
    </w:p>
    <w:p w14:paraId="1388FEE7" w14:textId="09A7A123" w:rsidR="00CA363C" w:rsidRPr="00CA363C" w:rsidRDefault="00CA363C" w:rsidP="00505165">
      <w:pPr>
        <w:rPr>
          <w:i/>
          <w:iCs/>
        </w:rPr>
      </w:pPr>
      <w:r w:rsidRPr="00CA363C">
        <w:rPr>
          <w:i/>
          <w:iCs/>
        </w:rPr>
        <w:t>conda list</w:t>
      </w:r>
    </w:p>
    <w:p w14:paraId="72A06652" w14:textId="68D7E977" w:rsidR="00CA363C" w:rsidRPr="00CA363C" w:rsidRDefault="00CA363C" w:rsidP="00505165">
      <w:r w:rsidRPr="00CA363C">
        <w:rPr>
          <w:u w:val="single"/>
        </w:rPr>
        <w:t>Remarque :</w:t>
      </w:r>
      <w:r>
        <w:t xml:space="preserve"> après activation, le nom de l’environnement s’afficher au début de la ligne de commande</w:t>
      </w:r>
    </w:p>
    <w:p w14:paraId="6EC8BE47" w14:textId="3A321331" w:rsidR="00CA363C" w:rsidRDefault="00CA363C" w:rsidP="00505165">
      <w:r w:rsidRPr="00CA363C">
        <w:drawing>
          <wp:inline distT="0" distB="0" distL="0" distR="0" wp14:anchorId="21A3AED3" wp14:editId="788AF6C9">
            <wp:extent cx="5760720" cy="110617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010A" w14:textId="04A73B67" w:rsidR="00EC03D0" w:rsidRDefault="00EC03D0" w:rsidP="00505165">
      <w:r>
        <w:t>Importer le package</w:t>
      </w:r>
      <w:r w:rsidR="001D13F0">
        <w:t xml:space="preserve"> supplémentaire</w:t>
      </w:r>
      <w:r>
        <w:t xml:space="preserve"> epw avec la commande :</w:t>
      </w:r>
    </w:p>
    <w:p w14:paraId="714E7182" w14:textId="24768499" w:rsidR="001D13F0" w:rsidRDefault="001D13F0" w:rsidP="00505165">
      <w:pPr>
        <w:rPr>
          <w:i/>
          <w:iCs/>
          <w:lang w:val="en-US"/>
        </w:rPr>
      </w:pPr>
      <w:r w:rsidRPr="001D13F0">
        <w:rPr>
          <w:i/>
          <w:iCs/>
          <w:lang w:val="en-US"/>
        </w:rPr>
        <w:t>pip install git+https://github.com/building-energy/epw.git@master</w:t>
      </w:r>
    </w:p>
    <w:p w14:paraId="71C9AD55" w14:textId="77777777" w:rsidR="00793C4B" w:rsidRPr="00793C4B" w:rsidRDefault="00793C4B" w:rsidP="00505165">
      <w:pPr>
        <w:rPr>
          <w:i/>
          <w:iCs/>
          <w:lang w:val="en-US"/>
        </w:rPr>
      </w:pPr>
    </w:p>
    <w:p w14:paraId="6F281210" w14:textId="4996DA5C" w:rsidR="00505165" w:rsidRDefault="00505165" w:rsidP="00505165">
      <w:pPr>
        <w:pStyle w:val="Titre2"/>
      </w:pPr>
      <w:r>
        <w:t>Création d</w:t>
      </w:r>
      <w:r>
        <w:t>’un</w:t>
      </w:r>
      <w:r>
        <w:t xml:space="preserve"> projet sur Pycharm</w:t>
      </w:r>
    </w:p>
    <w:p w14:paraId="1F16747A" w14:textId="6B6DEE02" w:rsidR="00BD5B91" w:rsidRDefault="00BD5B91" w:rsidP="007F093C">
      <w:r>
        <w:t>La réalisation de simulations avec IMOTEP s’effectue par l’</w:t>
      </w:r>
      <w:r w:rsidR="008B6F30">
        <w:t>exécution</w:t>
      </w:r>
      <w:r>
        <w:t xml:space="preserve"> de </w:t>
      </w:r>
      <w:r w:rsidR="00B40590">
        <w:t xml:space="preserve">plusieurs </w:t>
      </w:r>
      <w:r>
        <w:t>scripts Python et peut être réalisé avec un IDE tel que PyCharm.</w:t>
      </w:r>
    </w:p>
    <w:p w14:paraId="7B8187F8" w14:textId="69F482D3" w:rsidR="00BD5B91" w:rsidRDefault="00BD5B91" w:rsidP="007F093C">
      <w:r>
        <w:t>Télécharger et installer l’IDE PyCharm (</w:t>
      </w:r>
      <w:hyperlink r:id="rId11" w:history="1">
        <w:r w:rsidRPr="00A830F5">
          <w:rPr>
            <w:rStyle w:val="Lienhypertexte"/>
          </w:rPr>
          <w:t>https://www.jetbrains.com/fr-fr/pycharm/download/?section=windows</w:t>
        </w:r>
      </w:hyperlink>
      <w:r>
        <w:t>)</w:t>
      </w:r>
    </w:p>
    <w:p w14:paraId="4C4CA0EC" w14:textId="77777777" w:rsidR="00BD5B91" w:rsidRDefault="00505165" w:rsidP="007F093C">
      <w:r>
        <w:lastRenderedPageBreak/>
        <w:t xml:space="preserve">Ouvrir Pycharm </w:t>
      </w:r>
    </w:p>
    <w:p w14:paraId="7C76C6F4" w14:textId="53C74F98" w:rsidR="00BD5B91" w:rsidRDefault="00BD5B91" w:rsidP="0094552F">
      <w:pPr>
        <w:jc w:val="center"/>
      </w:pPr>
      <w:r w:rsidRPr="00BD5B91">
        <w:drawing>
          <wp:inline distT="0" distB="0" distL="0" distR="0" wp14:anchorId="20455E8D" wp14:editId="0D6449D7">
            <wp:extent cx="4920528" cy="40445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9425" cy="406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0BF0" w14:textId="79BBD1DF" w:rsidR="00BD5B91" w:rsidRDefault="0063714B" w:rsidP="007F093C">
      <w:r>
        <w:t xml:space="preserve">Cliquer sur </w:t>
      </w:r>
      <w:r w:rsidRPr="00F80CC8">
        <w:rPr>
          <w:i/>
          <w:iCs/>
        </w:rPr>
        <w:t>Open</w:t>
      </w:r>
      <w:r>
        <w:t xml:space="preserve"> et localiser le dossier </w:t>
      </w:r>
      <w:r w:rsidR="007F093C">
        <w:t>\case_study</w:t>
      </w:r>
    </w:p>
    <w:p w14:paraId="356F63FB" w14:textId="0B687000" w:rsidR="007F093C" w:rsidRDefault="007F093C" w:rsidP="0094552F">
      <w:pPr>
        <w:jc w:val="center"/>
      </w:pPr>
      <w:r w:rsidRPr="007F093C">
        <w:drawing>
          <wp:inline distT="0" distB="0" distL="0" distR="0" wp14:anchorId="409D5517" wp14:editId="4740CEB9">
            <wp:extent cx="4948266" cy="4060284"/>
            <wp:effectExtent l="0" t="0" r="508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425" cy="406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C4A7" w14:textId="2F9AFC48" w:rsidR="00505165" w:rsidRDefault="007F093C" w:rsidP="007F093C">
      <w:r>
        <w:lastRenderedPageBreak/>
        <w:t>Vous arrivez sur l’interface suivante :</w:t>
      </w:r>
    </w:p>
    <w:p w14:paraId="67CD24D4" w14:textId="1C580739" w:rsidR="007F093C" w:rsidRPr="00BD5B91" w:rsidRDefault="007F093C" w:rsidP="0094552F">
      <w:pPr>
        <w:jc w:val="center"/>
        <w:rPr>
          <w:b/>
          <w:bCs/>
        </w:rPr>
      </w:pPr>
      <w:r w:rsidRPr="007F093C">
        <w:rPr>
          <w:b/>
          <w:bCs/>
        </w:rPr>
        <w:drawing>
          <wp:inline distT="0" distB="0" distL="0" distR="0" wp14:anchorId="7819CC67" wp14:editId="6E0B4341">
            <wp:extent cx="5427866" cy="3811233"/>
            <wp:effectExtent l="0" t="0" r="190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8954" cy="381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FC61" w14:textId="24B76B85" w:rsidR="00505165" w:rsidRDefault="007F093C" w:rsidP="007F093C">
      <w:r>
        <w:t>La première chose à faire est d’a</w:t>
      </w:r>
      <w:r w:rsidR="00505165">
        <w:t>ssocier l’environnement virtuel au projet</w:t>
      </w:r>
      <w:r>
        <w:t>.</w:t>
      </w:r>
    </w:p>
    <w:p w14:paraId="2BA481FE" w14:textId="672CF9AE" w:rsidR="007F093C" w:rsidRDefault="007F093C" w:rsidP="007F093C">
      <w:r>
        <w:t xml:space="preserve">Aller dans </w:t>
      </w:r>
      <w:r w:rsidRPr="006662AD">
        <w:rPr>
          <w:i/>
          <w:iCs/>
        </w:rPr>
        <w:t>Settings</w:t>
      </w:r>
      <w:r>
        <w:t>, puis</w:t>
      </w:r>
      <w:r w:rsidR="006662AD">
        <w:t xml:space="preserve"> </w:t>
      </w:r>
      <w:r w:rsidR="006662AD" w:rsidRPr="006662AD">
        <w:rPr>
          <w:i/>
          <w:iCs/>
        </w:rPr>
        <w:t>Project: case_study</w:t>
      </w:r>
      <w:r w:rsidR="006662AD">
        <w:t xml:space="preserve"> puis </w:t>
      </w:r>
      <w:r w:rsidR="006662AD" w:rsidRPr="006662AD">
        <w:rPr>
          <w:i/>
          <w:iCs/>
        </w:rPr>
        <w:t>Python Interpreter</w:t>
      </w:r>
    </w:p>
    <w:p w14:paraId="15CD0143" w14:textId="0767C0A6" w:rsidR="006662AD" w:rsidRDefault="006662AD" w:rsidP="00793C4B">
      <w:pPr>
        <w:jc w:val="center"/>
      </w:pPr>
      <w:r w:rsidRPr="006662AD">
        <w:drawing>
          <wp:inline distT="0" distB="0" distL="0" distR="0" wp14:anchorId="32564F5C" wp14:editId="5DD02D06">
            <wp:extent cx="5425440" cy="3920766"/>
            <wp:effectExtent l="0" t="0" r="381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721" cy="394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723F" w14:textId="3A4A5953" w:rsidR="006662AD" w:rsidRDefault="006662AD" w:rsidP="007F093C">
      <w:r>
        <w:lastRenderedPageBreak/>
        <w:t>Cliquer sur</w:t>
      </w:r>
      <w:r w:rsidRPr="006662AD">
        <w:rPr>
          <w:i/>
          <w:iCs/>
        </w:rPr>
        <w:t xml:space="preserve"> Add interpreter </w:t>
      </w:r>
      <w:r>
        <w:t xml:space="preserve">puis </w:t>
      </w:r>
      <w:r w:rsidRPr="006662AD">
        <w:rPr>
          <w:i/>
          <w:iCs/>
        </w:rPr>
        <w:t>Conda Environment</w:t>
      </w:r>
      <w:r>
        <w:t xml:space="preserve"> où il faut sélectionner </w:t>
      </w:r>
      <w:r w:rsidRPr="006662AD">
        <w:rPr>
          <w:i/>
          <w:iCs/>
        </w:rPr>
        <w:t>Use existing environment</w:t>
      </w:r>
      <w:r>
        <w:t xml:space="preserve"> puis choisir </w:t>
      </w:r>
      <w:r w:rsidRPr="006662AD">
        <w:rPr>
          <w:i/>
          <w:iCs/>
        </w:rPr>
        <w:t>imotep</w:t>
      </w:r>
      <w:r>
        <w:t xml:space="preserve"> dans la liste déroulante.</w:t>
      </w:r>
    </w:p>
    <w:p w14:paraId="113EEE33" w14:textId="679B7D90" w:rsidR="006662AD" w:rsidRDefault="006662AD" w:rsidP="007F093C">
      <w:r w:rsidRPr="006662AD">
        <w:drawing>
          <wp:inline distT="0" distB="0" distL="0" distR="0" wp14:anchorId="532CFA84" wp14:editId="6B709C92">
            <wp:extent cx="5760720" cy="3023870"/>
            <wp:effectExtent l="0" t="0" r="0" b="508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4AC4" w14:textId="22B9409C" w:rsidR="00CC59DB" w:rsidRDefault="008A02D2" w:rsidP="007F093C">
      <w:r>
        <w:t xml:space="preserve">Ensuite, afin de préparer l’exécution des scripts Python, </w:t>
      </w:r>
      <w:r w:rsidR="00CC59DB">
        <w:t xml:space="preserve">il sera nécessaire d’utiliser la console Python pour avoir accès </w:t>
      </w:r>
      <w:r w:rsidR="00B13AE3">
        <w:t>à la structure des données et leurs contenus</w:t>
      </w:r>
      <w:r w:rsidR="00CC59DB">
        <w:t>.</w:t>
      </w:r>
      <w:r w:rsidR="00CC59DB">
        <w:t xml:space="preserve"> La procédure suivante devra donc être réalisée pour les différents scripts exécutés, et en particulier sur le fichier principale </w:t>
      </w:r>
      <w:r w:rsidR="00CC59DB" w:rsidRPr="00CC59DB">
        <w:rPr>
          <w:i/>
          <w:iCs/>
        </w:rPr>
        <w:t>main_run_simulation.py</w:t>
      </w:r>
      <w:r w:rsidR="00CC59DB">
        <w:t xml:space="preserve">. </w:t>
      </w:r>
    </w:p>
    <w:p w14:paraId="46D41173" w14:textId="7549A751" w:rsidR="008A02D2" w:rsidRDefault="00CC59DB" w:rsidP="007F093C">
      <w:r>
        <w:t>S</w:t>
      </w:r>
      <w:r w:rsidR="008A02D2">
        <w:t xml:space="preserve">e placer sur </w:t>
      </w:r>
      <w:r w:rsidR="008A02D2" w:rsidRPr="00CC59DB">
        <w:rPr>
          <w:i/>
          <w:iCs/>
        </w:rPr>
        <w:t>main_run_simulation.py</w:t>
      </w:r>
      <w:r w:rsidR="008A02D2">
        <w:t xml:space="preserve"> puis cliquer en haut à droite de l’interface sur </w:t>
      </w:r>
      <w:r w:rsidR="008A02D2" w:rsidRPr="008A02D2">
        <w:rPr>
          <w:i/>
          <w:iCs/>
        </w:rPr>
        <w:t>Run with Parameters</w:t>
      </w:r>
      <w:r w:rsidR="008A02D2">
        <w:rPr>
          <w:i/>
          <w:iCs/>
        </w:rPr>
        <w:t>…</w:t>
      </w:r>
      <w:r w:rsidR="008A02D2">
        <w:t xml:space="preserve"> </w:t>
      </w:r>
    </w:p>
    <w:p w14:paraId="4A7D5F34" w14:textId="4C4AC3EC" w:rsidR="008A02D2" w:rsidRDefault="008A02D2" w:rsidP="00CC59DB">
      <w:pPr>
        <w:jc w:val="center"/>
      </w:pPr>
      <w:r w:rsidRPr="008A02D2">
        <w:drawing>
          <wp:inline distT="0" distB="0" distL="0" distR="0" wp14:anchorId="6B4B1876" wp14:editId="36192712">
            <wp:extent cx="5120640" cy="3671146"/>
            <wp:effectExtent l="0" t="0" r="3810" b="571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8573" cy="36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3804" w14:textId="05F25AA3" w:rsidR="00505165" w:rsidRDefault="0094552F" w:rsidP="007F093C">
      <w:r>
        <w:lastRenderedPageBreak/>
        <w:t xml:space="preserve">Vérifier que l’interpréteur Python est bien l’environnement </w:t>
      </w:r>
      <w:r w:rsidRPr="0094552F">
        <w:rPr>
          <w:i/>
          <w:iCs/>
        </w:rPr>
        <w:t>imotep</w:t>
      </w:r>
      <w:r>
        <w:t xml:space="preserve"> et sélectionner le dans la liste déroulante si besoin. Également cliquer </w:t>
      </w:r>
      <w:r w:rsidR="0076307E">
        <w:t>sur</w:t>
      </w:r>
      <w:r>
        <w:t xml:space="preserve"> </w:t>
      </w:r>
      <w:r w:rsidRPr="0094552F">
        <w:rPr>
          <w:i/>
          <w:iCs/>
        </w:rPr>
        <w:t>Modify options</w:t>
      </w:r>
      <w:r>
        <w:t xml:space="preserve"> </w:t>
      </w:r>
      <w:r w:rsidR="0076307E">
        <w:t xml:space="preserve">puis </w:t>
      </w:r>
      <w:r w:rsidRPr="0094552F">
        <w:rPr>
          <w:i/>
          <w:iCs/>
        </w:rPr>
        <w:t>Run with Python Console</w:t>
      </w:r>
      <w:r>
        <w:t xml:space="preserve">. </w:t>
      </w:r>
    </w:p>
    <w:p w14:paraId="2B9CD4BD" w14:textId="3A9A172D" w:rsidR="00F85630" w:rsidRPr="00C1230F" w:rsidRDefault="0094552F" w:rsidP="00F85630">
      <w:pPr>
        <w:jc w:val="center"/>
      </w:pPr>
      <w:r w:rsidRPr="0094552F">
        <w:drawing>
          <wp:inline distT="0" distB="0" distL="0" distR="0" wp14:anchorId="18A47730" wp14:editId="63503A81">
            <wp:extent cx="5181180" cy="3508375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433" cy="350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1EB3" w14:textId="77777777" w:rsidR="00100975" w:rsidRDefault="00100975" w:rsidP="00C1230F"/>
    <w:p w14:paraId="180B257E" w14:textId="7EEE8154" w:rsidR="00E92AF7" w:rsidRDefault="00E92AF7" w:rsidP="00E92AF7">
      <w:pPr>
        <w:pStyle w:val="Titre1"/>
      </w:pPr>
      <w:r>
        <w:t>Procédure</w:t>
      </w:r>
      <w:r w:rsidR="00262FAD">
        <w:t xml:space="preserve"> de simulation</w:t>
      </w:r>
    </w:p>
    <w:p w14:paraId="1EE4809C" w14:textId="19CA02D7" w:rsidR="00AB0D54" w:rsidRPr="00AB0D54" w:rsidRDefault="00AB0D54" w:rsidP="00AB0D54">
      <w:pPr>
        <w:pStyle w:val="Titre2"/>
      </w:pPr>
      <w:r>
        <w:t>Résumé</w:t>
      </w:r>
    </w:p>
    <w:p w14:paraId="0B257DB6" w14:textId="7EA1DF7B" w:rsidR="00E92AF7" w:rsidRDefault="00D02066" w:rsidP="00E92AF7">
      <w:r>
        <w:t>La procédure de réalisation d’une simulation micro-météorologique avec IMOTEP est la suivante :</w:t>
      </w:r>
    </w:p>
    <w:p w14:paraId="7C94C35E" w14:textId="5E619103" w:rsidR="00E92AF7" w:rsidRDefault="00E92AF7" w:rsidP="00FA5E55">
      <w:pPr>
        <w:pStyle w:val="Paragraphedeliste"/>
        <w:numPr>
          <w:ilvl w:val="0"/>
          <w:numId w:val="18"/>
        </w:numPr>
        <w:ind w:left="360"/>
      </w:pPr>
      <w:r>
        <w:t>Création de la géométrie de la scène urbaine</w:t>
      </w:r>
      <w:r w:rsidR="00840796">
        <w:t xml:space="preserve"> (2 options)</w:t>
      </w:r>
    </w:p>
    <w:p w14:paraId="029879CD" w14:textId="2FEFFE32" w:rsidR="00840796" w:rsidRPr="00E92AF7" w:rsidRDefault="00840796" w:rsidP="00FA5E55">
      <w:pPr>
        <w:pStyle w:val="Paragraphedeliste"/>
        <w:numPr>
          <w:ilvl w:val="0"/>
          <w:numId w:val="19"/>
        </w:numPr>
        <w:ind w:left="708"/>
        <w:rPr>
          <w:i/>
          <w:iCs/>
        </w:rPr>
      </w:pPr>
      <w:r w:rsidRPr="00E92AF7">
        <w:rPr>
          <w:i/>
          <w:iCs/>
        </w:rPr>
        <w:t>\</w:t>
      </w:r>
      <w:r>
        <w:rPr>
          <w:i/>
          <w:iCs/>
        </w:rPr>
        <w:t>lib_</w:t>
      </w:r>
      <w:r w:rsidRPr="00E92AF7">
        <w:rPr>
          <w:i/>
          <w:iCs/>
        </w:rPr>
        <w:t>pre\geocase.py</w:t>
      </w:r>
    </w:p>
    <w:p w14:paraId="6A59D013" w14:textId="67B42EBB" w:rsidR="00E92AF7" w:rsidRDefault="00E92AF7" w:rsidP="00FA5E55">
      <w:pPr>
        <w:pStyle w:val="Paragraphedeliste"/>
        <w:numPr>
          <w:ilvl w:val="0"/>
          <w:numId w:val="18"/>
        </w:numPr>
        <w:ind w:left="360"/>
      </w:pPr>
      <w:r>
        <w:t>Dépôt du fichier météorologique (optionnel)</w:t>
      </w:r>
    </w:p>
    <w:p w14:paraId="71BA5761" w14:textId="1A9B09EC" w:rsidR="00E92AF7" w:rsidRPr="00E92AF7" w:rsidRDefault="00E92AF7" w:rsidP="00FA5E55">
      <w:pPr>
        <w:pStyle w:val="Paragraphedeliste"/>
        <w:numPr>
          <w:ilvl w:val="0"/>
          <w:numId w:val="19"/>
        </w:numPr>
        <w:ind w:left="708"/>
        <w:rPr>
          <w:i/>
          <w:iCs/>
        </w:rPr>
      </w:pPr>
      <w:r w:rsidRPr="00E92AF7">
        <w:rPr>
          <w:i/>
          <w:iCs/>
        </w:rPr>
        <w:t>\input\weather_data</w:t>
      </w:r>
    </w:p>
    <w:p w14:paraId="48D85A8F" w14:textId="5BFD57AB" w:rsidR="00E92AF7" w:rsidRDefault="00E92AF7" w:rsidP="00FA5E55">
      <w:pPr>
        <w:pStyle w:val="Paragraphedeliste"/>
        <w:numPr>
          <w:ilvl w:val="0"/>
          <w:numId w:val="18"/>
        </w:numPr>
        <w:ind w:left="360"/>
      </w:pPr>
      <w:r>
        <w:t>Définition des données d’entrée</w:t>
      </w:r>
    </w:p>
    <w:p w14:paraId="4482A71C" w14:textId="371AAE8F" w:rsidR="00E92AF7" w:rsidRPr="00E92AF7" w:rsidRDefault="00E92AF7" w:rsidP="00FA5E55">
      <w:pPr>
        <w:pStyle w:val="Paragraphedeliste"/>
        <w:numPr>
          <w:ilvl w:val="0"/>
          <w:numId w:val="19"/>
        </w:numPr>
        <w:ind w:left="708"/>
        <w:rPr>
          <w:i/>
          <w:iCs/>
        </w:rPr>
      </w:pPr>
      <w:r w:rsidRPr="00E92AF7">
        <w:rPr>
          <w:i/>
          <w:iCs/>
        </w:rPr>
        <w:t>\input\&lt;case_name&gt;.py</w:t>
      </w:r>
    </w:p>
    <w:p w14:paraId="35B9B6A3" w14:textId="4E4DFF9A" w:rsidR="00E92AF7" w:rsidRDefault="00E92AF7" w:rsidP="00FA5E55">
      <w:pPr>
        <w:pStyle w:val="Paragraphedeliste"/>
        <w:numPr>
          <w:ilvl w:val="0"/>
          <w:numId w:val="18"/>
        </w:numPr>
        <w:ind w:left="360"/>
      </w:pPr>
      <w:r>
        <w:t>Exécution de la simulation</w:t>
      </w:r>
    </w:p>
    <w:p w14:paraId="7D78D814" w14:textId="5A7D8249" w:rsidR="00E92AF7" w:rsidRPr="00E92AF7" w:rsidRDefault="00E92AF7" w:rsidP="00FA5E55">
      <w:pPr>
        <w:pStyle w:val="Paragraphedeliste"/>
        <w:numPr>
          <w:ilvl w:val="0"/>
          <w:numId w:val="19"/>
        </w:numPr>
        <w:ind w:left="708"/>
        <w:rPr>
          <w:i/>
          <w:iCs/>
        </w:rPr>
      </w:pPr>
      <w:r>
        <w:rPr>
          <w:i/>
          <w:iCs/>
        </w:rPr>
        <w:t>m</w:t>
      </w:r>
      <w:r w:rsidRPr="00E92AF7">
        <w:rPr>
          <w:i/>
          <w:iCs/>
        </w:rPr>
        <w:t>ain_run_simulation.py</w:t>
      </w:r>
    </w:p>
    <w:p w14:paraId="3321DDBA" w14:textId="41CEA3BC" w:rsidR="00E92AF7" w:rsidRDefault="00D90261" w:rsidP="00911C92">
      <w:pPr>
        <w:pStyle w:val="Paragraphedeliste"/>
        <w:numPr>
          <w:ilvl w:val="0"/>
          <w:numId w:val="19"/>
        </w:numPr>
        <w:ind w:left="708"/>
      </w:pPr>
      <w:r>
        <w:t xml:space="preserve">Résultats de simulation stockés dans </w:t>
      </w:r>
      <w:r w:rsidR="00D0570B" w:rsidRPr="00E92AF7">
        <w:rPr>
          <w:i/>
          <w:iCs/>
        </w:rPr>
        <w:t>\</w:t>
      </w:r>
      <w:r w:rsidRPr="00D90261">
        <w:rPr>
          <w:i/>
          <w:iCs/>
        </w:rPr>
        <w:t>o</w:t>
      </w:r>
      <w:r w:rsidR="00E92AF7" w:rsidRPr="00D90261">
        <w:rPr>
          <w:i/>
          <w:iCs/>
        </w:rPr>
        <w:t>utput</w:t>
      </w:r>
      <w:r w:rsidR="00D0570B" w:rsidRPr="00E92AF7">
        <w:rPr>
          <w:i/>
          <w:iCs/>
        </w:rPr>
        <w:t>\</w:t>
      </w:r>
      <w:r w:rsidR="00E92AF7" w:rsidRPr="00D90261">
        <w:rPr>
          <w:i/>
          <w:iCs/>
        </w:rPr>
        <w:t>&lt;case_name&gt;</w:t>
      </w:r>
    </w:p>
    <w:p w14:paraId="7CA7316A" w14:textId="42D30F18" w:rsidR="00E92AF7" w:rsidRDefault="00E92AF7" w:rsidP="00FA5E55">
      <w:pPr>
        <w:pStyle w:val="Paragraphedeliste"/>
        <w:numPr>
          <w:ilvl w:val="0"/>
          <w:numId w:val="18"/>
        </w:numPr>
        <w:ind w:left="360"/>
      </w:pPr>
      <w:r>
        <w:t>Post-traitement des résultats de simulation</w:t>
      </w:r>
    </w:p>
    <w:p w14:paraId="13E33C3C" w14:textId="228F18E7" w:rsidR="00E92AF7" w:rsidRDefault="00E92AF7" w:rsidP="00FA5E55">
      <w:pPr>
        <w:pStyle w:val="Paragraphedeliste"/>
        <w:numPr>
          <w:ilvl w:val="0"/>
          <w:numId w:val="19"/>
        </w:numPr>
        <w:ind w:left="708"/>
      </w:pPr>
      <w:r>
        <w:t>\</w:t>
      </w:r>
      <w:r w:rsidR="00D0570B">
        <w:t>lib_</w:t>
      </w:r>
      <w:r>
        <w:t>post\</w:t>
      </w:r>
      <w:r w:rsidR="00D35F0F">
        <w:t>post_process</w:t>
      </w:r>
      <w:r>
        <w:t>.py</w:t>
      </w:r>
    </w:p>
    <w:p w14:paraId="317CC7B2" w14:textId="53417DCA" w:rsidR="00D02066" w:rsidRDefault="00D02066" w:rsidP="00D02066"/>
    <w:p w14:paraId="2B9CA2F1" w14:textId="080FC3EC" w:rsidR="00FA5E55" w:rsidRDefault="00D02066" w:rsidP="00AB0D54">
      <w:pPr>
        <w:pStyle w:val="Titre2"/>
      </w:pPr>
      <w:r>
        <w:t>Détail</w:t>
      </w:r>
      <w:r w:rsidR="002B3147">
        <w:t xml:space="preserve"> des étapes</w:t>
      </w:r>
    </w:p>
    <w:p w14:paraId="38A8EEC3" w14:textId="77777777" w:rsidR="00FA5E55" w:rsidRDefault="00FA5E55" w:rsidP="00FA5E55">
      <w:pPr>
        <w:pStyle w:val="Paragraphedeliste"/>
      </w:pPr>
    </w:p>
    <w:p w14:paraId="29D4152C" w14:textId="022CC665" w:rsidR="00FA5E55" w:rsidRDefault="00FA5E55" w:rsidP="00FA5E55">
      <w:pPr>
        <w:pStyle w:val="Paragraphedeliste"/>
        <w:numPr>
          <w:ilvl w:val="0"/>
          <w:numId w:val="20"/>
        </w:numPr>
        <w:ind w:left="360"/>
      </w:pPr>
      <w:r>
        <w:t>Création de la géométrie de la scène urb</w:t>
      </w:r>
      <w:r w:rsidR="00EE619D">
        <w:t>aine</w:t>
      </w:r>
    </w:p>
    <w:p w14:paraId="0A367DD7" w14:textId="444ECE86" w:rsidR="009E70A1" w:rsidRPr="000E31EF" w:rsidRDefault="000E31EF" w:rsidP="000E31EF">
      <w:pPr>
        <w:pStyle w:val="Paragraphedeliste"/>
        <w:numPr>
          <w:ilvl w:val="0"/>
          <w:numId w:val="19"/>
        </w:numPr>
        <w:ind w:left="708"/>
        <w:rPr>
          <w:i/>
          <w:iCs/>
          <w:lang w:val="en-US"/>
        </w:rPr>
      </w:pPr>
      <w:r w:rsidRPr="000E31EF">
        <w:rPr>
          <w:i/>
          <w:iCs/>
          <w:lang w:val="en-US"/>
        </w:rPr>
        <w:t>\lib_pre\geocase.py</w:t>
      </w:r>
    </w:p>
    <w:p w14:paraId="79900DC5" w14:textId="2FCB6F50" w:rsidR="00840796" w:rsidRDefault="009E70A1" w:rsidP="009E70A1">
      <w:pPr>
        <w:ind w:left="348"/>
      </w:pPr>
      <w:r>
        <w:lastRenderedPageBreak/>
        <w:t xml:space="preserve">La </w:t>
      </w:r>
      <w:r w:rsidR="00C859C5">
        <w:t>géométrie</w:t>
      </w:r>
      <w:r>
        <w:t xml:space="preserve"> est créée au sein d’une fonction </w:t>
      </w:r>
      <w:r w:rsidRPr="00C859C5">
        <w:rPr>
          <w:i/>
          <w:iCs/>
        </w:rPr>
        <w:t>geocase_&lt;case_name&gt;</w:t>
      </w:r>
      <w:r>
        <w:t xml:space="preserve"> </w:t>
      </w:r>
    </w:p>
    <w:p w14:paraId="4689CEB2" w14:textId="347C587F" w:rsidR="00840796" w:rsidRDefault="00840796" w:rsidP="00AB1325">
      <w:pPr>
        <w:ind w:left="348"/>
      </w:pPr>
      <w:r w:rsidRPr="00840796">
        <w:drawing>
          <wp:inline distT="0" distB="0" distL="0" distR="0" wp14:anchorId="7F2392FD" wp14:editId="2E7A35F0">
            <wp:extent cx="5760720" cy="40005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78FC" w14:textId="2ABD8D7C" w:rsidR="00EE619D" w:rsidRDefault="00840796" w:rsidP="00EE619D">
      <w:pPr>
        <w:pStyle w:val="Paragraphedeliste"/>
        <w:ind w:left="348"/>
      </w:pPr>
      <w:r>
        <w:t xml:space="preserve">Cette fonction </w:t>
      </w:r>
      <w:r w:rsidR="00B24AD1">
        <w:t xml:space="preserve">permet de créer les </w:t>
      </w:r>
      <w:r w:rsidR="00B24AD1">
        <w:t>géométries des différents éléments composant la scène urbaine étudiée</w:t>
      </w:r>
      <w:r w:rsidR="00EE619D">
        <w:t xml:space="preserve"> et les </w:t>
      </w:r>
      <w:r w:rsidR="00EE619D">
        <w:t xml:space="preserve">retourne dans un dictionnaire </w:t>
      </w:r>
      <w:r w:rsidR="00EE619D" w:rsidRPr="00EE619D">
        <w:rPr>
          <w:i/>
          <w:iCs/>
        </w:rPr>
        <w:t>case_dict</w:t>
      </w:r>
      <w:r w:rsidR="00EE619D">
        <w:t>.</w:t>
      </w:r>
    </w:p>
    <w:p w14:paraId="5DF3E8D6" w14:textId="44E9A7BC" w:rsidR="00EE619D" w:rsidRDefault="00EE619D" w:rsidP="00EE619D">
      <w:pPr>
        <w:ind w:left="348"/>
      </w:pPr>
      <w:r>
        <w:t>. Ces géométries peuvent être créées de 2 manières :</w:t>
      </w:r>
    </w:p>
    <w:p w14:paraId="03A35DD4" w14:textId="6F9F5DF3" w:rsidR="00EE619D" w:rsidRDefault="00EE619D" w:rsidP="00EE619D">
      <w:pPr>
        <w:pStyle w:val="Paragraphedeliste"/>
        <w:numPr>
          <w:ilvl w:val="0"/>
          <w:numId w:val="26"/>
        </w:numPr>
      </w:pPr>
      <w:r>
        <w:t>Par l’import de géométries créée sur un logiciel de CAO</w:t>
      </w:r>
    </w:p>
    <w:p w14:paraId="367CD5C5" w14:textId="59C2076A" w:rsidR="00EE619D" w:rsidRDefault="00B24AD1" w:rsidP="00EE619D">
      <w:pPr>
        <w:pStyle w:val="Paragraphedeliste"/>
        <w:numPr>
          <w:ilvl w:val="0"/>
          <w:numId w:val="26"/>
        </w:numPr>
      </w:pPr>
      <w:r>
        <w:t xml:space="preserve"> </w:t>
      </w:r>
      <w:r w:rsidR="00EE619D">
        <w:t>Par l’utilisation de</w:t>
      </w:r>
      <w:r w:rsidR="009E70A1">
        <w:t xml:space="preserve"> fonctions de génération d’éléments géométriques définit dans les librairies </w:t>
      </w:r>
      <w:r w:rsidR="009E70A1" w:rsidRPr="00EE619D">
        <w:rPr>
          <w:i/>
          <w:iCs/>
        </w:rPr>
        <w:t>lib_geomorph.py</w:t>
      </w:r>
      <w:r w:rsidR="009E70A1">
        <w:t xml:space="preserve"> et </w:t>
      </w:r>
      <w:r w:rsidR="009E70A1" w:rsidRPr="00EE619D">
        <w:rPr>
          <w:i/>
          <w:iCs/>
        </w:rPr>
        <w:t>lib_geogen.py</w:t>
      </w:r>
      <w:r>
        <w:t xml:space="preserve"> </w:t>
      </w:r>
    </w:p>
    <w:p w14:paraId="26B571D2" w14:textId="0B31ADEB" w:rsidR="009E70A1" w:rsidRDefault="00195B6F" w:rsidP="009E70A1">
      <w:pPr>
        <w:ind w:left="348"/>
      </w:pPr>
      <w:r>
        <w:t xml:space="preserve">Une </w:t>
      </w:r>
      <w:r w:rsidR="009E70A1">
        <w:t xml:space="preserve">scène peut </w:t>
      </w:r>
      <w:r w:rsidR="00B24AD1">
        <w:t>être</w:t>
      </w:r>
      <w:r w:rsidR="009E70A1">
        <w:t xml:space="preserve"> compos</w:t>
      </w:r>
      <w:r w:rsidR="00B24AD1">
        <w:t>ée</w:t>
      </w:r>
      <w:r w:rsidR="009E70A1">
        <w:t xml:space="preserve"> de</w:t>
      </w:r>
      <w:r>
        <w:t>s éléments suivants</w:t>
      </w:r>
      <w:r w:rsidR="009E70A1">
        <w:t> </w:t>
      </w:r>
      <w:r w:rsidR="00E56EE0">
        <w:t>(exemples en utilisant les fonctions</w:t>
      </w:r>
      <w:r w:rsidR="00E56EE0" w:rsidRPr="00E56EE0">
        <w:t xml:space="preserve"> </w:t>
      </w:r>
      <w:r w:rsidR="00E56EE0">
        <w:t>de génération d’éléments géométriques</w:t>
      </w:r>
      <w:r w:rsidR="00E56EE0">
        <w:t xml:space="preserve">) </w:t>
      </w:r>
      <w:r w:rsidR="009E70A1">
        <w:t>:</w:t>
      </w:r>
    </w:p>
    <w:p w14:paraId="19DC51A5" w14:textId="3AA99740" w:rsidR="009E70A1" w:rsidRDefault="009E70A1" w:rsidP="009E70A1">
      <w:pPr>
        <w:pStyle w:val="Paragraphedeliste"/>
        <w:numPr>
          <w:ilvl w:val="0"/>
          <w:numId w:val="21"/>
        </w:numPr>
      </w:pPr>
      <w:r>
        <w:t>Un</w:t>
      </w:r>
      <w:r w:rsidR="00D760C5">
        <w:t>(des)</w:t>
      </w:r>
      <w:r>
        <w:t xml:space="preserve"> sol</w:t>
      </w:r>
      <w:r w:rsidR="00D760C5">
        <w:t>(s)</w:t>
      </w:r>
    </w:p>
    <w:p w14:paraId="7AEC5DCE" w14:textId="2B169F1F" w:rsidR="00B24AD1" w:rsidRDefault="00B24AD1" w:rsidP="00B24AD1">
      <w:pPr>
        <w:pStyle w:val="Paragraphedeliste"/>
        <w:ind w:left="708"/>
      </w:pPr>
      <w:r w:rsidRPr="00B24AD1">
        <w:drawing>
          <wp:inline distT="0" distB="0" distL="0" distR="0" wp14:anchorId="1DE33AD6" wp14:editId="33C42122">
            <wp:extent cx="5760720" cy="191389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8D8C" w14:textId="56A7904F" w:rsidR="00B24AD1" w:rsidRDefault="009E70A1" w:rsidP="00B24AD1">
      <w:pPr>
        <w:pStyle w:val="Paragraphedeliste"/>
        <w:numPr>
          <w:ilvl w:val="0"/>
          <w:numId w:val="21"/>
        </w:numPr>
      </w:pPr>
      <w:r>
        <w:t>Un</w:t>
      </w:r>
      <w:r w:rsidR="00D760C5">
        <w:t>(des)</w:t>
      </w:r>
      <w:r>
        <w:t xml:space="preserve"> abri</w:t>
      </w:r>
      <w:r w:rsidR="00D760C5">
        <w:t>(s)</w:t>
      </w:r>
    </w:p>
    <w:p w14:paraId="2EE8099E" w14:textId="4CB4D03E" w:rsidR="00B24AD1" w:rsidRDefault="00B24AD1" w:rsidP="00B24AD1">
      <w:pPr>
        <w:pStyle w:val="Paragraphedeliste"/>
        <w:ind w:left="708"/>
      </w:pPr>
      <w:r w:rsidRPr="00B24AD1">
        <w:drawing>
          <wp:inline distT="0" distB="0" distL="0" distR="0" wp14:anchorId="4FA5BF14" wp14:editId="78264763">
            <wp:extent cx="5760720" cy="988060"/>
            <wp:effectExtent l="0" t="0" r="0" b="254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2676" w14:textId="2EE9ED95" w:rsidR="009E70A1" w:rsidRDefault="009E70A1" w:rsidP="009E70A1">
      <w:pPr>
        <w:pStyle w:val="Paragraphedeliste"/>
        <w:numPr>
          <w:ilvl w:val="0"/>
          <w:numId w:val="21"/>
        </w:numPr>
      </w:pPr>
      <w:r>
        <w:t>Un</w:t>
      </w:r>
      <w:r w:rsidR="002D5683">
        <w:t xml:space="preserve">(des) </w:t>
      </w:r>
      <w:r>
        <w:t>bâtiment</w:t>
      </w:r>
      <w:r w:rsidR="002D5683">
        <w:t>(</w:t>
      </w:r>
      <w:r>
        <w:t>s</w:t>
      </w:r>
      <w:r w:rsidR="002D5683">
        <w:t>)</w:t>
      </w:r>
    </w:p>
    <w:p w14:paraId="26758B7E" w14:textId="0D370239" w:rsidR="00B24AD1" w:rsidRDefault="00B24AD1" w:rsidP="00B24AD1">
      <w:pPr>
        <w:pStyle w:val="Paragraphedeliste"/>
        <w:ind w:left="708"/>
      </w:pPr>
      <w:r w:rsidRPr="00B24AD1">
        <w:drawing>
          <wp:inline distT="0" distB="0" distL="0" distR="0" wp14:anchorId="125CF3D7" wp14:editId="0B050AD2">
            <wp:extent cx="5760720" cy="1194435"/>
            <wp:effectExtent l="0" t="0" r="0" b="571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7AC0" w14:textId="65178AE5" w:rsidR="009E70A1" w:rsidRDefault="009E70A1" w:rsidP="009E70A1">
      <w:pPr>
        <w:pStyle w:val="Paragraphedeliste"/>
        <w:numPr>
          <w:ilvl w:val="0"/>
          <w:numId w:val="21"/>
        </w:numPr>
      </w:pPr>
      <w:r>
        <w:t>Un buffer</w:t>
      </w:r>
      <w:r w:rsidR="00B24AD1">
        <w:t xml:space="preserve"> (sol autour de la scène)</w:t>
      </w:r>
    </w:p>
    <w:p w14:paraId="5ED1BFA8" w14:textId="30FDA30D" w:rsidR="00B24AD1" w:rsidRDefault="00B24AD1" w:rsidP="00B24AD1">
      <w:pPr>
        <w:pStyle w:val="Paragraphedeliste"/>
        <w:ind w:left="708"/>
      </w:pPr>
      <w:r w:rsidRPr="00B24AD1">
        <w:drawing>
          <wp:inline distT="0" distB="0" distL="0" distR="0" wp14:anchorId="0D64E4B2" wp14:editId="43636B2E">
            <wp:extent cx="5760720" cy="82486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D138" w14:textId="4AB2342C" w:rsidR="009E70A1" w:rsidRDefault="009E70A1" w:rsidP="009E70A1">
      <w:pPr>
        <w:pStyle w:val="Paragraphedeliste"/>
        <w:numPr>
          <w:ilvl w:val="0"/>
          <w:numId w:val="21"/>
        </w:numPr>
      </w:pPr>
      <w:r>
        <w:t>Un</w:t>
      </w:r>
      <w:r w:rsidR="00D95341">
        <w:t>(des)</w:t>
      </w:r>
      <w:r>
        <w:t xml:space="preserve"> maillage</w:t>
      </w:r>
      <w:r w:rsidR="00D95341">
        <w:t>(s)</w:t>
      </w:r>
      <w:r>
        <w:t xml:space="preserve"> de sondes de confort</w:t>
      </w:r>
    </w:p>
    <w:p w14:paraId="0392DBC5" w14:textId="1FBFBA15" w:rsidR="00B24AD1" w:rsidRDefault="00B24AD1" w:rsidP="00B24AD1">
      <w:pPr>
        <w:pStyle w:val="Paragraphedeliste"/>
        <w:ind w:left="708"/>
      </w:pPr>
      <w:r w:rsidRPr="00B24AD1">
        <w:lastRenderedPageBreak/>
        <w:drawing>
          <wp:inline distT="0" distB="0" distL="0" distR="0" wp14:anchorId="19527FCA" wp14:editId="13FDCE96">
            <wp:extent cx="5760720" cy="1938655"/>
            <wp:effectExtent l="0" t="0" r="0" b="444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07A7" w14:textId="28E305D1" w:rsidR="00AB1325" w:rsidRDefault="00874208" w:rsidP="00AB1325">
      <w:pPr>
        <w:pStyle w:val="Paragraphedeliste"/>
        <w:ind w:left="360"/>
      </w:pPr>
      <w:r>
        <w:t xml:space="preserve">Pour importer les géométries générées par un logiciel de CAO (au format STL), utiliser la fonction </w:t>
      </w:r>
      <w:r w:rsidRPr="00874208">
        <w:rPr>
          <w:i/>
          <w:iCs/>
        </w:rPr>
        <w:t>build_from_stl(filename)</w:t>
      </w:r>
      <w:r>
        <w:rPr>
          <w:i/>
          <w:iCs/>
        </w:rPr>
        <w:t xml:space="preserve"> </w:t>
      </w:r>
      <w:r w:rsidRPr="00874208">
        <w:t>de</w:t>
      </w:r>
      <w:r>
        <w:rPr>
          <w:i/>
          <w:iCs/>
        </w:rPr>
        <w:t xml:space="preserve"> lib_geogen.py.</w:t>
      </w:r>
    </w:p>
    <w:p w14:paraId="13C98098" w14:textId="77777777" w:rsidR="00874208" w:rsidRDefault="00874208" w:rsidP="00AB1325">
      <w:pPr>
        <w:pStyle w:val="Paragraphedeliste"/>
        <w:ind w:left="360"/>
      </w:pPr>
    </w:p>
    <w:p w14:paraId="2BC68358" w14:textId="215BC18D" w:rsidR="009E70A1" w:rsidRDefault="009E70A1" w:rsidP="009E70A1">
      <w:pPr>
        <w:pStyle w:val="Paragraphedeliste"/>
        <w:numPr>
          <w:ilvl w:val="0"/>
          <w:numId w:val="20"/>
        </w:numPr>
        <w:ind w:left="360"/>
      </w:pPr>
      <w:r>
        <w:t>Dépôt du fichier météorologique (optionnel)</w:t>
      </w:r>
    </w:p>
    <w:p w14:paraId="5981D902" w14:textId="5B286293" w:rsidR="00DF0951" w:rsidRDefault="009E70A1" w:rsidP="00DF0951">
      <w:pPr>
        <w:pStyle w:val="Paragraphedeliste"/>
        <w:numPr>
          <w:ilvl w:val="0"/>
          <w:numId w:val="19"/>
        </w:numPr>
        <w:ind w:left="708"/>
        <w:rPr>
          <w:i/>
          <w:iCs/>
        </w:rPr>
      </w:pPr>
      <w:r w:rsidRPr="00E92AF7">
        <w:rPr>
          <w:i/>
          <w:iCs/>
        </w:rPr>
        <w:t>\input\weather_data</w:t>
      </w:r>
    </w:p>
    <w:p w14:paraId="7981226F" w14:textId="6A130212" w:rsidR="00CD6CF6" w:rsidRPr="00E12B97" w:rsidRDefault="00227E5B" w:rsidP="00CD6CF6">
      <w:pPr>
        <w:ind w:left="348"/>
      </w:pPr>
      <w:r>
        <w:t>A COMPLETER</w:t>
      </w:r>
    </w:p>
    <w:p w14:paraId="239500AA" w14:textId="77777777" w:rsidR="00DF0951" w:rsidRDefault="00DF0951" w:rsidP="00DF0951">
      <w:pPr>
        <w:pStyle w:val="Paragraphedeliste"/>
        <w:numPr>
          <w:ilvl w:val="0"/>
          <w:numId w:val="25"/>
        </w:numPr>
      </w:pPr>
      <w:r>
        <w:t>Définition des données d’entrée</w:t>
      </w:r>
    </w:p>
    <w:p w14:paraId="264740B8" w14:textId="46C34208" w:rsidR="00DF0951" w:rsidRDefault="00DF0951" w:rsidP="00DF0951">
      <w:pPr>
        <w:pStyle w:val="Paragraphedeliste"/>
        <w:numPr>
          <w:ilvl w:val="0"/>
          <w:numId w:val="19"/>
        </w:numPr>
        <w:ind w:left="708"/>
        <w:rPr>
          <w:i/>
          <w:iCs/>
        </w:rPr>
      </w:pPr>
      <w:r w:rsidRPr="00E92AF7">
        <w:rPr>
          <w:i/>
          <w:iCs/>
        </w:rPr>
        <w:t>\input\&lt;case_name&gt;.py</w:t>
      </w:r>
    </w:p>
    <w:p w14:paraId="54AC4C97" w14:textId="1E572532" w:rsidR="00894E9F" w:rsidRPr="00E12B97" w:rsidRDefault="00764345" w:rsidP="00E12B97">
      <w:pPr>
        <w:ind w:left="348"/>
        <w:rPr>
          <w:i/>
          <w:iCs/>
        </w:rPr>
      </w:pPr>
      <w:r>
        <w:t>C</w:t>
      </w:r>
      <w:r w:rsidR="00894E9F">
        <w:t xml:space="preserve">harger la géométrie créée dans la fonction </w:t>
      </w:r>
      <w:r w:rsidR="00894E9F" w:rsidRPr="00E12B97">
        <w:rPr>
          <w:i/>
          <w:iCs/>
        </w:rPr>
        <w:t>geocase_&lt;case_name&gt;.py</w:t>
      </w:r>
    </w:p>
    <w:p w14:paraId="010EC47B" w14:textId="287F572A" w:rsidR="00EE619D" w:rsidRDefault="00EE619D" w:rsidP="00894E9F">
      <w:pPr>
        <w:pStyle w:val="Paragraphedeliste"/>
        <w:ind w:left="348"/>
      </w:pPr>
      <w:r w:rsidRPr="00894E9F">
        <w:drawing>
          <wp:inline distT="0" distB="0" distL="0" distR="0" wp14:anchorId="383FA5CC" wp14:editId="03C8A756">
            <wp:extent cx="5760720" cy="815340"/>
            <wp:effectExtent l="0" t="0" r="0" b="381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28C7" w14:textId="77777777" w:rsidR="00E12B97" w:rsidRDefault="00E12B97" w:rsidP="00894E9F">
      <w:pPr>
        <w:pStyle w:val="Paragraphedeliste"/>
        <w:ind w:left="348"/>
      </w:pPr>
    </w:p>
    <w:p w14:paraId="7B196DCB" w14:textId="2C35AFC0" w:rsidR="00EE619D" w:rsidRDefault="00764345" w:rsidP="00894E9F">
      <w:pPr>
        <w:pStyle w:val="Paragraphedeliste"/>
        <w:ind w:left="348"/>
      </w:pPr>
      <w:r>
        <w:t>Renseigner le booléen de pré-visualisation de la géométrie de la scène</w:t>
      </w:r>
    </w:p>
    <w:p w14:paraId="2085E08E" w14:textId="7C566707" w:rsidR="00764345" w:rsidRDefault="00764345" w:rsidP="00894E9F">
      <w:pPr>
        <w:pStyle w:val="Paragraphedeliste"/>
        <w:ind w:left="348"/>
      </w:pPr>
      <w:r w:rsidRPr="00764345">
        <w:drawing>
          <wp:inline distT="0" distB="0" distL="0" distR="0" wp14:anchorId="19BB7008" wp14:editId="243843A0">
            <wp:extent cx="5760720" cy="280670"/>
            <wp:effectExtent l="0" t="0" r="0" b="508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90C2" w14:textId="77777777" w:rsidR="00E12B97" w:rsidRDefault="00E12B97" w:rsidP="00894E9F">
      <w:pPr>
        <w:pStyle w:val="Paragraphedeliste"/>
        <w:ind w:left="348"/>
      </w:pPr>
    </w:p>
    <w:p w14:paraId="744344E0" w14:textId="0EBD0D79" w:rsidR="00EE619D" w:rsidRDefault="008669AE" w:rsidP="00894E9F">
      <w:pPr>
        <w:pStyle w:val="Paragraphedeliste"/>
        <w:ind w:left="348"/>
      </w:pPr>
      <w:r>
        <w:t>Compléter les différents dictionnaires de définition du cas :</w:t>
      </w:r>
    </w:p>
    <w:p w14:paraId="5A815F57" w14:textId="77777777" w:rsidR="008669AE" w:rsidRDefault="008669AE" w:rsidP="008669AE">
      <w:pPr>
        <w:pStyle w:val="Paragraphedeliste"/>
        <w:ind w:left="360"/>
      </w:pPr>
      <w:r>
        <w:t>Le dictionnaire général contenant :</w:t>
      </w:r>
    </w:p>
    <w:p w14:paraId="51C37F3F" w14:textId="1F04D5C2" w:rsidR="008669AE" w:rsidRDefault="008669AE" w:rsidP="008669AE">
      <w:pPr>
        <w:pStyle w:val="Paragraphedeliste"/>
        <w:numPr>
          <w:ilvl w:val="0"/>
          <w:numId w:val="21"/>
        </w:numPr>
      </w:pPr>
      <w:r>
        <w:t xml:space="preserve">le nom du cas, </w:t>
      </w:r>
    </w:p>
    <w:p w14:paraId="50B78CF9" w14:textId="408623BD" w:rsidR="008669AE" w:rsidRDefault="008669AE" w:rsidP="008669AE">
      <w:pPr>
        <w:pStyle w:val="Paragraphedeliste"/>
        <w:numPr>
          <w:ilvl w:val="0"/>
          <w:numId w:val="21"/>
        </w:numPr>
      </w:pPr>
      <w:r>
        <w:t>le pas de temps de simulation,</w:t>
      </w:r>
    </w:p>
    <w:p w14:paraId="7515ED04" w14:textId="38B1D087" w:rsidR="008669AE" w:rsidRDefault="008669AE" w:rsidP="008669AE">
      <w:pPr>
        <w:pStyle w:val="Paragraphedeliste"/>
        <w:numPr>
          <w:ilvl w:val="0"/>
          <w:numId w:val="21"/>
        </w:numPr>
      </w:pPr>
      <w:r>
        <w:t>la date du jour cible de la simulation,</w:t>
      </w:r>
    </w:p>
    <w:p w14:paraId="1899A423" w14:textId="0ADF3B2B" w:rsidR="008669AE" w:rsidRDefault="008669AE" w:rsidP="008669AE">
      <w:pPr>
        <w:pStyle w:val="Paragraphedeliste"/>
        <w:numPr>
          <w:ilvl w:val="0"/>
          <w:numId w:val="21"/>
        </w:numPr>
      </w:pPr>
      <w:r>
        <w:t>le nombre de jour</w:t>
      </w:r>
      <w:r w:rsidR="000969AE">
        <w:t>s</w:t>
      </w:r>
      <w:r>
        <w:t xml:space="preserve"> de warm-up de la simulation (pas de temps de simulation fixé à 1h),</w:t>
      </w:r>
    </w:p>
    <w:p w14:paraId="76A9229B" w14:textId="30EDA88E" w:rsidR="008669AE" w:rsidRDefault="008669AE" w:rsidP="008669AE">
      <w:pPr>
        <w:pStyle w:val="Paragraphedeliste"/>
        <w:numPr>
          <w:ilvl w:val="0"/>
          <w:numId w:val="21"/>
        </w:numPr>
      </w:pPr>
      <w:r>
        <w:t>le nombre de jour</w:t>
      </w:r>
      <w:r w:rsidR="000969AE">
        <w:t>s</w:t>
      </w:r>
      <w:r>
        <w:t xml:space="preserve"> </w:t>
      </w:r>
      <w:r w:rsidR="000969AE">
        <w:t xml:space="preserve">simulés </w:t>
      </w:r>
      <w:r>
        <w:t>précédent le jour cible avec le pas de simulation défini par l’utilisateur</w:t>
      </w:r>
    </w:p>
    <w:p w14:paraId="28681173" w14:textId="444896CA" w:rsidR="000969AE" w:rsidRDefault="000969AE" w:rsidP="008669AE">
      <w:pPr>
        <w:pStyle w:val="Paragraphedeliste"/>
        <w:numPr>
          <w:ilvl w:val="0"/>
          <w:numId w:val="21"/>
        </w:numPr>
      </w:pPr>
      <w:r>
        <w:t>le critère de tolérance pour le calcul thermique</w:t>
      </w:r>
    </w:p>
    <w:p w14:paraId="62E94DEB" w14:textId="4B87E785" w:rsidR="000969AE" w:rsidRDefault="000969AE" w:rsidP="008669AE">
      <w:pPr>
        <w:pStyle w:val="Paragraphedeliste"/>
        <w:numPr>
          <w:ilvl w:val="0"/>
          <w:numId w:val="21"/>
        </w:numPr>
      </w:pPr>
      <w:r>
        <w:t xml:space="preserve">le coefficient de relaxation </w:t>
      </w:r>
      <w:r>
        <w:t>pour le calcul thermique</w:t>
      </w:r>
    </w:p>
    <w:p w14:paraId="37C9BCE6" w14:textId="3AB254C3" w:rsidR="000969AE" w:rsidRDefault="000969AE" w:rsidP="008669AE">
      <w:pPr>
        <w:pStyle w:val="Paragraphedeliste"/>
        <w:numPr>
          <w:ilvl w:val="0"/>
          <w:numId w:val="21"/>
        </w:numPr>
      </w:pPr>
      <w:r>
        <w:t>l’orientation du système</w:t>
      </w:r>
    </w:p>
    <w:p w14:paraId="666A8BD0" w14:textId="3EBA5673" w:rsidR="000969AE" w:rsidRDefault="000969AE" w:rsidP="008669AE">
      <w:pPr>
        <w:pStyle w:val="Paragraphedeliste"/>
        <w:numPr>
          <w:ilvl w:val="0"/>
          <w:numId w:val="21"/>
        </w:numPr>
      </w:pPr>
      <w:r>
        <w:t>la température initiale des différents éléments</w:t>
      </w:r>
    </w:p>
    <w:p w14:paraId="5BE4551F" w14:textId="18304B89" w:rsidR="000969AE" w:rsidRDefault="000969AE" w:rsidP="008669AE">
      <w:pPr>
        <w:pStyle w:val="Paragraphedeliste"/>
        <w:numPr>
          <w:ilvl w:val="0"/>
          <w:numId w:val="21"/>
        </w:numPr>
      </w:pPr>
      <w:r>
        <w:t>la période sur laquelle extraire les résultats</w:t>
      </w:r>
    </w:p>
    <w:p w14:paraId="0FCE9393" w14:textId="28E8EDF0" w:rsidR="000969AE" w:rsidRDefault="000969AE" w:rsidP="008669AE">
      <w:pPr>
        <w:pStyle w:val="Paragraphedeliste"/>
        <w:numPr>
          <w:ilvl w:val="0"/>
          <w:numId w:val="21"/>
        </w:numPr>
      </w:pPr>
      <w:r>
        <w:t>le chemin vers le pickle</w:t>
      </w:r>
      <w:r w:rsidR="00495312">
        <w:t xml:space="preserve"> du</w:t>
      </w:r>
      <w:r>
        <w:t xml:space="preserve"> </w:t>
      </w:r>
      <w:r w:rsidR="00495312" w:rsidRPr="00495312">
        <w:t>mapping des valeurs de PET</w:t>
      </w:r>
    </w:p>
    <w:p w14:paraId="0AFCCB03" w14:textId="3F0E3BFB" w:rsidR="00495312" w:rsidRDefault="00495312" w:rsidP="00495312">
      <w:pPr>
        <w:pStyle w:val="Paragraphedeliste"/>
        <w:numPr>
          <w:ilvl w:val="0"/>
          <w:numId w:val="21"/>
        </w:numPr>
      </w:pPr>
      <w:r>
        <w:lastRenderedPageBreak/>
        <w:t xml:space="preserve">un booléen pour l’utilisation de sauvegardes pour les facteurs de forme et les préfacteurs solaires </w:t>
      </w:r>
      <w:r>
        <w:t>dans le domaine</w:t>
      </w:r>
      <w:r>
        <w:t xml:space="preserve"> et sur les sondes de confort</w:t>
      </w:r>
    </w:p>
    <w:p w14:paraId="0003BF87" w14:textId="2364B05C" w:rsidR="00495312" w:rsidRDefault="00495312" w:rsidP="008669AE">
      <w:pPr>
        <w:pStyle w:val="Paragraphedeliste"/>
        <w:numPr>
          <w:ilvl w:val="0"/>
          <w:numId w:val="21"/>
        </w:numPr>
      </w:pPr>
      <w:r>
        <w:t>les sauvegardes à utiliser</w:t>
      </w:r>
      <w:r w:rsidR="00A26690">
        <w:t xml:space="preserve"> (</w:t>
      </w:r>
      <w:r w:rsidR="00A26690">
        <w:t>facteurs de forme et</w:t>
      </w:r>
      <w:r w:rsidR="00A26690">
        <w:t>/ou</w:t>
      </w:r>
      <w:r w:rsidR="00A26690">
        <w:t xml:space="preserve"> les préfacteurs solaire</w:t>
      </w:r>
      <w:r w:rsidR="00A26690">
        <w:t>s)</w:t>
      </w:r>
      <w:r>
        <w:t xml:space="preserve"> pour le calcul thermique dans le domaine</w:t>
      </w:r>
    </w:p>
    <w:p w14:paraId="122B89F1" w14:textId="564766AE" w:rsidR="00A26690" w:rsidRDefault="00A26690" w:rsidP="00A26690">
      <w:pPr>
        <w:pStyle w:val="Paragraphedeliste"/>
        <w:numPr>
          <w:ilvl w:val="0"/>
          <w:numId w:val="21"/>
        </w:numPr>
      </w:pPr>
      <w:r>
        <w:t xml:space="preserve">les sauvegardes à utiliser (facteurs de forme et/ou les préfacteurs solaires) pour </w:t>
      </w:r>
      <w:r>
        <w:t>les sondes de confort</w:t>
      </w:r>
    </w:p>
    <w:p w14:paraId="522920BC" w14:textId="79612374" w:rsidR="00A26690" w:rsidRDefault="00367B55" w:rsidP="008669AE">
      <w:pPr>
        <w:pStyle w:val="Paragraphedeliste"/>
        <w:numPr>
          <w:ilvl w:val="0"/>
          <w:numId w:val="21"/>
        </w:numPr>
      </w:pPr>
      <w:r>
        <w:t>le chemin du dossier contenant les sauvegardes</w:t>
      </w:r>
    </w:p>
    <w:p w14:paraId="1C5FD78B" w14:textId="0C31AF88" w:rsidR="00367B55" w:rsidRDefault="00367B55" w:rsidP="008669AE">
      <w:pPr>
        <w:pStyle w:val="Paragraphedeliste"/>
        <w:numPr>
          <w:ilvl w:val="0"/>
          <w:numId w:val="21"/>
        </w:numPr>
      </w:pPr>
      <w:r>
        <w:t>un booléen pour la sauvegarder des résultats</w:t>
      </w:r>
    </w:p>
    <w:p w14:paraId="6927ACC0" w14:textId="2B86D170" w:rsidR="00367B55" w:rsidRDefault="00367B55" w:rsidP="008669AE">
      <w:pPr>
        <w:pStyle w:val="Paragraphedeliste"/>
        <w:numPr>
          <w:ilvl w:val="0"/>
          <w:numId w:val="21"/>
        </w:numPr>
      </w:pPr>
      <w:r>
        <w:t>le chemin du dossier de résultats</w:t>
      </w:r>
    </w:p>
    <w:p w14:paraId="2086494F" w14:textId="43522A48" w:rsidR="008669AE" w:rsidRDefault="008669AE" w:rsidP="008669AE">
      <w:pPr>
        <w:ind w:left="348"/>
      </w:pPr>
      <w:r w:rsidRPr="008669AE">
        <w:drawing>
          <wp:inline distT="0" distB="0" distL="0" distR="0" wp14:anchorId="422CD37D" wp14:editId="3D3A4D84">
            <wp:extent cx="5660425" cy="326136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4553" cy="327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75EC" w14:textId="77777777" w:rsidR="0090084F" w:rsidRDefault="0090084F" w:rsidP="00367B55">
      <w:pPr>
        <w:pStyle w:val="Paragraphedeliste"/>
        <w:ind w:left="348"/>
      </w:pPr>
    </w:p>
    <w:p w14:paraId="39616AF1" w14:textId="54F26D57" w:rsidR="00367B55" w:rsidRDefault="00367B55" w:rsidP="00367B55">
      <w:pPr>
        <w:pStyle w:val="Paragraphedeliste"/>
        <w:ind w:left="348"/>
      </w:pPr>
      <w:r>
        <w:t xml:space="preserve">Le dictionnaire </w:t>
      </w:r>
      <w:r>
        <w:t>de définition des données météorologiques</w:t>
      </w:r>
    </w:p>
    <w:p w14:paraId="6F360027" w14:textId="0B821E59" w:rsidR="00367B55" w:rsidRDefault="00367B55" w:rsidP="00367B55">
      <w:pPr>
        <w:pStyle w:val="Paragraphedeliste"/>
        <w:ind w:left="348"/>
      </w:pPr>
      <w:r w:rsidRPr="00367B55">
        <w:drawing>
          <wp:inline distT="0" distB="0" distL="0" distR="0" wp14:anchorId="19D2EEB0" wp14:editId="6278D516">
            <wp:extent cx="5680964" cy="1402080"/>
            <wp:effectExtent l="0" t="0" r="0" b="762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7825" cy="140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7998" w14:textId="77777777" w:rsidR="0090084F" w:rsidRDefault="0090084F" w:rsidP="00367B55">
      <w:pPr>
        <w:pStyle w:val="Paragraphedeliste"/>
        <w:ind w:left="348"/>
      </w:pPr>
    </w:p>
    <w:p w14:paraId="575F9445" w14:textId="1D6E7F89" w:rsidR="00EE619D" w:rsidRDefault="00367B55" w:rsidP="00367B55">
      <w:pPr>
        <w:pStyle w:val="Paragraphedeliste"/>
        <w:ind w:left="348"/>
      </w:pPr>
      <w:r>
        <w:t>Le dictionnaire de définition des zones d’air pouvant être de 3 types :</w:t>
      </w:r>
    </w:p>
    <w:p w14:paraId="734E1C31" w14:textId="450194DF" w:rsidR="00367B55" w:rsidRDefault="00367B55" w:rsidP="00367B55">
      <w:pPr>
        <w:pStyle w:val="Paragraphedeliste"/>
        <w:numPr>
          <w:ilvl w:val="0"/>
          <w:numId w:val="21"/>
        </w:numPr>
      </w:pPr>
      <w:r>
        <w:t>weather</w:t>
      </w:r>
    </w:p>
    <w:p w14:paraId="68B90C85" w14:textId="406203A1" w:rsidR="00367B55" w:rsidRDefault="00367B55" w:rsidP="00367B55">
      <w:pPr>
        <w:ind w:left="348"/>
      </w:pPr>
      <w:r w:rsidRPr="00367B55">
        <w:lastRenderedPageBreak/>
        <w:drawing>
          <wp:inline distT="0" distB="0" distL="0" distR="0" wp14:anchorId="0B321B85" wp14:editId="68373875">
            <wp:extent cx="5752030" cy="2103120"/>
            <wp:effectExtent l="0" t="0" r="127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141" cy="210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0AD6" w14:textId="10DB3B0D" w:rsidR="00367B55" w:rsidRDefault="00367B55" w:rsidP="00367B55">
      <w:pPr>
        <w:pStyle w:val="Paragraphedeliste"/>
        <w:numPr>
          <w:ilvl w:val="0"/>
          <w:numId w:val="21"/>
        </w:numPr>
      </w:pPr>
      <w:r>
        <w:t>balanced</w:t>
      </w:r>
    </w:p>
    <w:p w14:paraId="45750E74" w14:textId="75AD6554" w:rsidR="00367B55" w:rsidRDefault="00367B55" w:rsidP="00E12B97">
      <w:pPr>
        <w:pStyle w:val="Paragraphedeliste"/>
        <w:ind w:left="348"/>
      </w:pPr>
      <w:r w:rsidRPr="00367B55">
        <w:drawing>
          <wp:inline distT="0" distB="0" distL="0" distR="0" wp14:anchorId="18152EB2" wp14:editId="4A0236E0">
            <wp:extent cx="5760720" cy="215773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044C" w14:textId="520006F7" w:rsidR="00367B55" w:rsidRDefault="00367B55" w:rsidP="00367B55">
      <w:pPr>
        <w:pStyle w:val="Paragraphedeliste"/>
        <w:numPr>
          <w:ilvl w:val="0"/>
          <w:numId w:val="21"/>
        </w:numPr>
      </w:pPr>
      <w:r>
        <w:t>indoor</w:t>
      </w:r>
    </w:p>
    <w:p w14:paraId="4763AB54" w14:textId="08B2840A" w:rsidR="00367B55" w:rsidRPr="00E77F11" w:rsidRDefault="00367B55" w:rsidP="00E12B97">
      <w:pPr>
        <w:pStyle w:val="Paragraphedeliste"/>
        <w:ind w:left="360"/>
      </w:pPr>
      <w:r w:rsidRPr="00367B55">
        <w:drawing>
          <wp:inline distT="0" distB="0" distL="0" distR="0" wp14:anchorId="6F642F12" wp14:editId="79C3CE8F">
            <wp:extent cx="5760720" cy="1897380"/>
            <wp:effectExtent l="0" t="0" r="0" b="762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79E1" w14:textId="77777777" w:rsidR="0090084F" w:rsidRDefault="0090084F" w:rsidP="00BF61F8">
      <w:pPr>
        <w:pStyle w:val="Paragraphedeliste"/>
        <w:ind w:left="360"/>
      </w:pPr>
    </w:p>
    <w:p w14:paraId="117B0AA6" w14:textId="0ABDE994" w:rsidR="00BF61F8" w:rsidRDefault="00BF61F8" w:rsidP="00BF61F8">
      <w:pPr>
        <w:pStyle w:val="Paragraphedeliste"/>
        <w:ind w:left="360"/>
      </w:pPr>
      <w:r>
        <w:t xml:space="preserve">Le dictionnaire des propriétés </w:t>
      </w:r>
      <w:r w:rsidR="00E77F11">
        <w:t xml:space="preserve">thermiques </w:t>
      </w:r>
      <w:r>
        <w:t xml:space="preserve">des </w:t>
      </w:r>
      <w:r w:rsidR="00E77F11">
        <w:t>parois</w:t>
      </w:r>
    </w:p>
    <w:p w14:paraId="70678144" w14:textId="7C610AEA" w:rsidR="00985AC4" w:rsidRDefault="00E77F11" w:rsidP="000D03C6">
      <w:pPr>
        <w:pStyle w:val="Paragraphedeliste"/>
        <w:ind w:left="360"/>
      </w:pPr>
      <w:r w:rsidRPr="00E77F11">
        <w:lastRenderedPageBreak/>
        <w:drawing>
          <wp:inline distT="0" distB="0" distL="0" distR="0" wp14:anchorId="6384C6D3" wp14:editId="2EE3E1B4">
            <wp:extent cx="5760720" cy="285940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754F" w14:textId="77777777" w:rsidR="00985AC4" w:rsidRDefault="00985AC4" w:rsidP="00E77F11">
      <w:pPr>
        <w:pStyle w:val="Paragraphedeliste"/>
        <w:ind w:left="360"/>
      </w:pPr>
    </w:p>
    <w:p w14:paraId="6FC37B63" w14:textId="4DD6F7BA" w:rsidR="00367B55" w:rsidRDefault="00E77F11" w:rsidP="00E77F11">
      <w:pPr>
        <w:pStyle w:val="Paragraphedeliste"/>
        <w:ind w:left="360"/>
      </w:pPr>
      <w:r>
        <w:t>Le dictionnaire des propriétés radiatives des surfaces</w:t>
      </w:r>
    </w:p>
    <w:p w14:paraId="5DC9B5F2" w14:textId="1F216238" w:rsidR="00E77F11" w:rsidRPr="00E77F11" w:rsidRDefault="00E77F11" w:rsidP="00E77F11">
      <w:pPr>
        <w:pStyle w:val="Paragraphedeliste"/>
        <w:ind w:left="360"/>
      </w:pPr>
      <w:r w:rsidRPr="00E77F11">
        <w:drawing>
          <wp:inline distT="0" distB="0" distL="0" distR="0" wp14:anchorId="5EC1D0EA" wp14:editId="7CFF1B46">
            <wp:extent cx="5760720" cy="1118235"/>
            <wp:effectExtent l="0" t="0" r="0" b="571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75F1" w14:textId="77777777" w:rsidR="00EB160E" w:rsidRDefault="00EB160E" w:rsidP="00E77F11">
      <w:pPr>
        <w:pStyle w:val="Paragraphedeliste"/>
        <w:ind w:left="360"/>
      </w:pPr>
    </w:p>
    <w:p w14:paraId="4F582B10" w14:textId="4F63604E" w:rsidR="00E77F11" w:rsidRDefault="00E77F11" w:rsidP="00E77F11">
      <w:pPr>
        <w:pStyle w:val="Paragraphedeliste"/>
        <w:ind w:left="360"/>
      </w:pPr>
      <w:r>
        <w:t>Le dictionnaire de définition des panels pouvant être de 5 types :</w:t>
      </w:r>
    </w:p>
    <w:p w14:paraId="099FCD2F" w14:textId="5541684D" w:rsidR="00E77F11" w:rsidRDefault="00E77F11" w:rsidP="00E77F11">
      <w:pPr>
        <w:pStyle w:val="Paragraphedeliste"/>
        <w:numPr>
          <w:ilvl w:val="0"/>
          <w:numId w:val="21"/>
        </w:numPr>
      </w:pPr>
      <w:r>
        <w:t>ground</w:t>
      </w:r>
    </w:p>
    <w:p w14:paraId="494B2F1C" w14:textId="52D13466" w:rsidR="00CC6BE4" w:rsidRDefault="00CC6BE4" w:rsidP="00CC6BE4">
      <w:pPr>
        <w:ind w:left="348"/>
      </w:pPr>
      <w:r w:rsidRPr="00CC6BE4">
        <w:drawing>
          <wp:inline distT="0" distB="0" distL="0" distR="0" wp14:anchorId="3ED420BF" wp14:editId="701C10C6">
            <wp:extent cx="5760720" cy="164465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127F" w14:textId="7FBC6161" w:rsidR="006222AF" w:rsidRDefault="006222AF" w:rsidP="00E77F11">
      <w:pPr>
        <w:pStyle w:val="Paragraphedeliste"/>
        <w:numPr>
          <w:ilvl w:val="0"/>
          <w:numId w:val="21"/>
        </w:numPr>
      </w:pPr>
      <w:r>
        <w:t>building_set</w:t>
      </w:r>
    </w:p>
    <w:p w14:paraId="78F0C457" w14:textId="28BC2C6B" w:rsidR="00CC6BE4" w:rsidRDefault="00CC6BE4" w:rsidP="00CC6BE4">
      <w:pPr>
        <w:ind w:left="348"/>
      </w:pPr>
      <w:r w:rsidRPr="00CC6BE4">
        <w:drawing>
          <wp:inline distT="0" distB="0" distL="0" distR="0" wp14:anchorId="5600C994" wp14:editId="253AFD1A">
            <wp:extent cx="5760720" cy="1550035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517E" w14:textId="630C81C5" w:rsidR="006222AF" w:rsidRDefault="006222AF" w:rsidP="00E77F11">
      <w:pPr>
        <w:pStyle w:val="Paragraphedeliste"/>
        <w:numPr>
          <w:ilvl w:val="0"/>
          <w:numId w:val="21"/>
        </w:numPr>
      </w:pPr>
      <w:r>
        <w:lastRenderedPageBreak/>
        <w:t>tree</w:t>
      </w:r>
    </w:p>
    <w:p w14:paraId="71DB4CAA" w14:textId="2E9E4C6D" w:rsidR="00CC6BE4" w:rsidRDefault="00CC6BE4" w:rsidP="00CC6BE4">
      <w:pPr>
        <w:ind w:left="348"/>
      </w:pPr>
      <w:r w:rsidRPr="00CC6BE4">
        <w:drawing>
          <wp:inline distT="0" distB="0" distL="0" distR="0" wp14:anchorId="09E6BA48" wp14:editId="49B9CDA3">
            <wp:extent cx="5760720" cy="1559560"/>
            <wp:effectExtent l="0" t="0" r="0" b="254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6CC8" w14:textId="7812B21D" w:rsidR="006222AF" w:rsidRDefault="006222AF" w:rsidP="00764AA8">
      <w:pPr>
        <w:pStyle w:val="Paragraphedeliste"/>
        <w:numPr>
          <w:ilvl w:val="0"/>
          <w:numId w:val="21"/>
        </w:numPr>
      </w:pPr>
      <w:r>
        <w:t>shelter</w:t>
      </w:r>
    </w:p>
    <w:p w14:paraId="004802D1" w14:textId="666C6E25" w:rsidR="00CC6BE4" w:rsidRDefault="00CC6BE4" w:rsidP="00CC6BE4">
      <w:pPr>
        <w:ind w:left="348"/>
      </w:pPr>
      <w:r w:rsidRPr="00CC6BE4">
        <w:drawing>
          <wp:inline distT="0" distB="0" distL="0" distR="0" wp14:anchorId="68CA5DC0" wp14:editId="3FFE8FA8">
            <wp:extent cx="5760720" cy="1560830"/>
            <wp:effectExtent l="0" t="0" r="0" b="127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4E60" w14:textId="77777777" w:rsidR="00CC6BE4" w:rsidRDefault="006222AF" w:rsidP="006222AF">
      <w:pPr>
        <w:ind w:left="348"/>
      </w:pPr>
      <w:r w:rsidRPr="006222AF">
        <w:rPr>
          <w:u w:val="single"/>
        </w:rPr>
        <w:t>Remarque :</w:t>
      </w:r>
      <w:r>
        <w:t xml:space="preserve"> </w:t>
      </w:r>
    </w:p>
    <w:p w14:paraId="27DC937D" w14:textId="4B2AF124" w:rsidR="00CC6BE4" w:rsidRDefault="00CC6BE4" w:rsidP="00CC6BE4">
      <w:pPr>
        <w:pStyle w:val="Paragraphedeliste"/>
        <w:numPr>
          <w:ilvl w:val="0"/>
          <w:numId w:val="21"/>
        </w:numPr>
      </w:pPr>
      <w:r>
        <w:t xml:space="preserve">Tous les champs ne sont pas à compléter pour les différents types de panels. Les champs contenant None dans les exemples sont ceux qui ne sont pas nécessaire </w:t>
      </w:r>
      <w:r w:rsidR="00A44526">
        <w:t>à</w:t>
      </w:r>
      <w:r>
        <w:t xml:space="preserve"> complét</w:t>
      </w:r>
      <w:r w:rsidR="00A44526">
        <w:t>er</w:t>
      </w:r>
      <w:r>
        <w:t>.</w:t>
      </w:r>
    </w:p>
    <w:p w14:paraId="2A6BB68B" w14:textId="71120A1F" w:rsidR="006222AF" w:rsidRPr="00E77F11" w:rsidRDefault="006222AF" w:rsidP="00CC6BE4">
      <w:pPr>
        <w:pStyle w:val="Paragraphedeliste"/>
        <w:numPr>
          <w:ilvl w:val="0"/>
          <w:numId w:val="21"/>
        </w:numPr>
      </w:pPr>
      <w:r>
        <w:t>le panel de type sky est automatiquement généré dans le code (</w:t>
      </w:r>
      <w:r w:rsidR="00CC6BE4">
        <w:t>émissivité</w:t>
      </w:r>
      <w:r>
        <w:t>=1, albédo=0)</w:t>
      </w:r>
    </w:p>
    <w:p w14:paraId="24E4CDD0" w14:textId="77777777" w:rsidR="0090084F" w:rsidRDefault="0090084F" w:rsidP="00E77F11">
      <w:pPr>
        <w:pStyle w:val="Paragraphedeliste"/>
        <w:ind w:left="360"/>
      </w:pPr>
    </w:p>
    <w:p w14:paraId="0DF585EE" w14:textId="77056446" w:rsidR="00E77F11" w:rsidRDefault="009A6E71" w:rsidP="00E77F11">
      <w:pPr>
        <w:pStyle w:val="Paragraphedeliste"/>
        <w:ind w:left="360"/>
      </w:pPr>
      <w:r>
        <w:t xml:space="preserve">Le dictionnaire de définition du jeu de sondes de confort. La position des sondes peut être définie par le(s) maillage(s) généré(s) dans la géométrie de la scène </w:t>
      </w:r>
    </w:p>
    <w:p w14:paraId="6A3A2308" w14:textId="5F3E8B4F" w:rsidR="009A6E71" w:rsidRDefault="009A6E71" w:rsidP="00E77F11">
      <w:pPr>
        <w:pStyle w:val="Paragraphedeliste"/>
        <w:ind w:left="360"/>
      </w:pPr>
      <w:r w:rsidRPr="009A6E71">
        <w:drawing>
          <wp:inline distT="0" distB="0" distL="0" distR="0" wp14:anchorId="7D734C3B" wp14:editId="62A74493">
            <wp:extent cx="5760720" cy="253619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E7C8" w14:textId="3D28C511" w:rsidR="009A6E71" w:rsidRDefault="009A6E71" w:rsidP="00E77F11">
      <w:pPr>
        <w:pStyle w:val="Paragraphedeliste"/>
        <w:ind w:left="360"/>
      </w:pPr>
      <w:r>
        <w:t>Ou en renseignant une liste de coordonnées</w:t>
      </w:r>
    </w:p>
    <w:p w14:paraId="601CE82D" w14:textId="5537C1F8" w:rsidR="009A6E71" w:rsidRPr="00E77F11" w:rsidRDefault="009A6E71" w:rsidP="00E77F11">
      <w:pPr>
        <w:pStyle w:val="Paragraphedeliste"/>
        <w:ind w:left="360"/>
      </w:pPr>
      <w:r w:rsidRPr="009A6E71">
        <w:lastRenderedPageBreak/>
        <w:drawing>
          <wp:inline distT="0" distB="0" distL="0" distR="0" wp14:anchorId="57192B7F" wp14:editId="7C14B996">
            <wp:extent cx="5760720" cy="107188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B97D" w14:textId="5A40A676" w:rsidR="00E77F11" w:rsidRDefault="00E77F11" w:rsidP="00EB160E">
      <w:pPr>
        <w:pStyle w:val="Paragraphedeliste"/>
        <w:ind w:left="360"/>
      </w:pPr>
    </w:p>
    <w:p w14:paraId="7D3EED1B" w14:textId="69E5AE89" w:rsidR="00EB160E" w:rsidRPr="00EB160E" w:rsidRDefault="00EB160E" w:rsidP="00EB160E">
      <w:pPr>
        <w:pStyle w:val="Paragraphedeliste"/>
        <w:ind w:left="360"/>
      </w:pPr>
      <w:r>
        <w:t>Le dictionnaire des résultats de simulation</w:t>
      </w:r>
      <w:r w:rsidR="003C0DF9">
        <w:t xml:space="preserve">. Les sorties concernent les variables des zones d’air, des surfaces (valeurs moyennes et champs), des sondes de comfort, et des données météorologiques. </w:t>
      </w:r>
    </w:p>
    <w:p w14:paraId="23CF140B" w14:textId="616C1D2D" w:rsidR="00EB160E" w:rsidRPr="00EB160E" w:rsidRDefault="00EB160E" w:rsidP="00EB160E">
      <w:pPr>
        <w:pStyle w:val="Paragraphedeliste"/>
        <w:ind w:left="360"/>
      </w:pPr>
      <w:r w:rsidRPr="00EB160E">
        <w:drawing>
          <wp:inline distT="0" distB="0" distL="0" distR="0" wp14:anchorId="0BA844C8" wp14:editId="5461533B">
            <wp:extent cx="5760720" cy="5676900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5918" w14:textId="77777777" w:rsidR="00E77F11" w:rsidRPr="00E92AF7" w:rsidRDefault="00E77F11" w:rsidP="00DF0951">
      <w:pPr>
        <w:pStyle w:val="Paragraphedeliste"/>
        <w:ind w:left="708"/>
        <w:rPr>
          <w:i/>
          <w:iCs/>
        </w:rPr>
      </w:pPr>
    </w:p>
    <w:p w14:paraId="168A86D9" w14:textId="77777777" w:rsidR="00DF0951" w:rsidRDefault="00DF0951" w:rsidP="00DF0951">
      <w:pPr>
        <w:pStyle w:val="Paragraphedeliste"/>
        <w:numPr>
          <w:ilvl w:val="0"/>
          <w:numId w:val="25"/>
        </w:numPr>
      </w:pPr>
      <w:r>
        <w:t>Exécution de la simulation</w:t>
      </w:r>
    </w:p>
    <w:p w14:paraId="5B63E88E" w14:textId="77777777" w:rsidR="00DF0951" w:rsidRPr="00E92AF7" w:rsidRDefault="00DF0951" w:rsidP="00DF0951">
      <w:pPr>
        <w:pStyle w:val="Paragraphedeliste"/>
        <w:numPr>
          <w:ilvl w:val="0"/>
          <w:numId w:val="19"/>
        </w:numPr>
        <w:ind w:left="708"/>
        <w:rPr>
          <w:i/>
          <w:iCs/>
        </w:rPr>
      </w:pPr>
      <w:r>
        <w:rPr>
          <w:i/>
          <w:iCs/>
        </w:rPr>
        <w:t>m</w:t>
      </w:r>
      <w:r w:rsidRPr="00E92AF7">
        <w:rPr>
          <w:i/>
          <w:iCs/>
        </w:rPr>
        <w:t>ain_run_simulation.py</w:t>
      </w:r>
    </w:p>
    <w:p w14:paraId="22DD727E" w14:textId="37EE4B93" w:rsidR="00DF0951" w:rsidRPr="00A343D3" w:rsidRDefault="00DF0951" w:rsidP="00DF0951">
      <w:pPr>
        <w:pStyle w:val="Paragraphedeliste"/>
        <w:numPr>
          <w:ilvl w:val="0"/>
          <w:numId w:val="19"/>
        </w:numPr>
        <w:ind w:left="708"/>
      </w:pPr>
      <w:r>
        <w:t xml:space="preserve">Résultats de simulation stockés dans </w:t>
      </w:r>
      <w:r w:rsidRPr="00E92AF7">
        <w:rPr>
          <w:i/>
          <w:iCs/>
        </w:rPr>
        <w:t>\</w:t>
      </w:r>
      <w:r w:rsidRPr="00D90261">
        <w:rPr>
          <w:i/>
          <w:iCs/>
        </w:rPr>
        <w:t>output</w:t>
      </w:r>
      <w:r w:rsidRPr="00E92AF7">
        <w:rPr>
          <w:i/>
          <w:iCs/>
        </w:rPr>
        <w:t>\</w:t>
      </w:r>
      <w:r w:rsidRPr="00D90261">
        <w:rPr>
          <w:i/>
          <w:iCs/>
        </w:rPr>
        <w:t>&lt;case_name&gt;</w:t>
      </w:r>
    </w:p>
    <w:p w14:paraId="2F3EE856" w14:textId="6B26D5E5" w:rsidR="00DF0951" w:rsidRDefault="00416F01" w:rsidP="00A343D3">
      <w:pPr>
        <w:ind w:left="348"/>
      </w:pPr>
      <w:r>
        <w:t>Renseigner le nom du fichier d’input à importer pour effectuer la simulation</w:t>
      </w:r>
    </w:p>
    <w:p w14:paraId="244A234D" w14:textId="21C0873C" w:rsidR="00FD40C4" w:rsidRDefault="00FD40C4" w:rsidP="00FD40C4">
      <w:pPr>
        <w:pStyle w:val="Paragraphedeliste"/>
        <w:ind w:left="348"/>
      </w:pPr>
      <w:r w:rsidRPr="00FD40C4">
        <w:lastRenderedPageBreak/>
        <w:drawing>
          <wp:inline distT="0" distB="0" distL="0" distR="0" wp14:anchorId="7210C5F0" wp14:editId="7CD11E55">
            <wp:extent cx="5760720" cy="53467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29FF" w14:textId="20788B73" w:rsidR="007E292D" w:rsidRDefault="007E292D" w:rsidP="007E292D">
      <w:pPr>
        <w:pStyle w:val="Paragraphedeliste"/>
        <w:ind w:left="360"/>
      </w:pPr>
    </w:p>
    <w:p w14:paraId="4B8A8854" w14:textId="680220BB" w:rsidR="007E292D" w:rsidRDefault="007E292D" w:rsidP="007E292D">
      <w:pPr>
        <w:pStyle w:val="Paragraphedeliste"/>
        <w:ind w:left="360"/>
      </w:pPr>
      <w:r>
        <w:t xml:space="preserve">Exécuter le script   </w:t>
      </w:r>
      <w:r w:rsidRPr="007E292D">
        <w:drawing>
          <wp:inline distT="0" distB="0" distL="0" distR="0" wp14:anchorId="1BA019F1" wp14:editId="44611488">
            <wp:extent cx="2122880" cy="295045"/>
            <wp:effectExtent l="0" t="0" r="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69835" cy="30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A1F1" w14:textId="2A8765A1" w:rsidR="00B13AE3" w:rsidRDefault="00B13AE3" w:rsidP="007E292D">
      <w:pPr>
        <w:pStyle w:val="Paragraphedeliste"/>
        <w:ind w:left="360"/>
      </w:pPr>
    </w:p>
    <w:p w14:paraId="2752AB7B" w14:textId="453D9B05" w:rsidR="00B13AE3" w:rsidRDefault="00B13AE3" w:rsidP="007E292D">
      <w:pPr>
        <w:pStyle w:val="Paragraphedeliste"/>
        <w:ind w:left="360"/>
      </w:pPr>
      <w:r>
        <w:t>La simulation se lance</w:t>
      </w:r>
      <w:r w:rsidR="00171B3A">
        <w:t>, une console s’ouvre et afficher des informations au cours de la simulation sur l’exécution des différentes étapes de simulation avec les temps d’exécution.</w:t>
      </w:r>
    </w:p>
    <w:p w14:paraId="6770E74E" w14:textId="77777777" w:rsidR="00171B3A" w:rsidRDefault="00171B3A" w:rsidP="007E292D">
      <w:pPr>
        <w:pStyle w:val="Paragraphedeliste"/>
        <w:ind w:left="360"/>
      </w:pPr>
    </w:p>
    <w:p w14:paraId="487DE2F4" w14:textId="3BA2E418" w:rsidR="007E292D" w:rsidRDefault="00171B3A" w:rsidP="00171B3A">
      <w:pPr>
        <w:pStyle w:val="Paragraphedeliste"/>
        <w:ind w:left="360"/>
        <w:jc w:val="center"/>
      </w:pPr>
      <w:r w:rsidRPr="00171B3A">
        <w:drawing>
          <wp:inline distT="0" distB="0" distL="0" distR="0" wp14:anchorId="227DBD0B" wp14:editId="00C51AD1">
            <wp:extent cx="2745740" cy="404497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3763" cy="40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498D" w14:textId="12B3A873" w:rsidR="00AC7DA7" w:rsidRDefault="00AC7DA7" w:rsidP="00171B3A">
      <w:pPr>
        <w:pStyle w:val="Paragraphedeliste"/>
        <w:ind w:left="360"/>
        <w:jc w:val="center"/>
      </w:pPr>
    </w:p>
    <w:p w14:paraId="115211EE" w14:textId="06556084" w:rsidR="00AC7DA7" w:rsidRDefault="00AC7DA7" w:rsidP="00AC7DA7">
      <w:pPr>
        <w:pStyle w:val="Paragraphedeliste"/>
        <w:ind w:left="360"/>
        <w:jc w:val="left"/>
      </w:pPr>
      <w:r>
        <w:t>A la fin de la simulation les résultats sont stockés dans le dossier \output\&lt;case_name&gt; dans plusieurs fichiers :</w:t>
      </w:r>
    </w:p>
    <w:p w14:paraId="14644ED8" w14:textId="38293A07" w:rsidR="007D4F2C" w:rsidRDefault="007D4F2C" w:rsidP="007D4F2C">
      <w:pPr>
        <w:pStyle w:val="Paragraphedeliste"/>
        <w:numPr>
          <w:ilvl w:val="0"/>
          <w:numId w:val="21"/>
        </w:numPr>
        <w:jc w:val="left"/>
      </w:pPr>
      <w:r w:rsidRPr="007D4F2C">
        <w:t xml:space="preserve">imotep.pkl : le pickle global contenant </w:t>
      </w:r>
      <w:r>
        <w:t>toutes les données de simulation</w:t>
      </w:r>
    </w:p>
    <w:p w14:paraId="20A40220" w14:textId="69EDE219" w:rsidR="00704988" w:rsidRDefault="00704988" w:rsidP="007D4F2C">
      <w:pPr>
        <w:pStyle w:val="Paragraphedeliste"/>
        <w:numPr>
          <w:ilvl w:val="0"/>
          <w:numId w:val="21"/>
        </w:numPr>
        <w:jc w:val="left"/>
      </w:pPr>
      <w:r>
        <w:t>output.log : un fichier log contenant les informations affichées dans la console au cours de la simulation</w:t>
      </w:r>
    </w:p>
    <w:p w14:paraId="7FD4E8E1" w14:textId="77777777" w:rsidR="00704988" w:rsidRDefault="00704988" w:rsidP="00704988">
      <w:pPr>
        <w:pStyle w:val="Paragraphedeliste"/>
        <w:numPr>
          <w:ilvl w:val="0"/>
          <w:numId w:val="21"/>
        </w:numPr>
        <w:jc w:val="left"/>
      </w:pPr>
      <w:r>
        <w:t xml:space="preserve">rad_domain_*.pkl : les données de sauvegarde des facteurs de forme et préfacteurs solaires pour le calcul radiatif dans le domaine </w:t>
      </w:r>
    </w:p>
    <w:p w14:paraId="0D7D834A" w14:textId="02C0DDA7" w:rsidR="00704988" w:rsidRPr="007D4F2C" w:rsidRDefault="00704988" w:rsidP="00021120">
      <w:pPr>
        <w:pStyle w:val="Paragraphedeliste"/>
        <w:numPr>
          <w:ilvl w:val="0"/>
          <w:numId w:val="21"/>
        </w:numPr>
        <w:jc w:val="left"/>
      </w:pPr>
      <w:r>
        <w:t>rad_</w:t>
      </w:r>
      <w:r>
        <w:t>probe</w:t>
      </w:r>
      <w:r>
        <w:t xml:space="preserve">_*.pkl : les données de sauvegarde des facteurs de forme et préfacteurs solaires pour le calcul radiatif </w:t>
      </w:r>
      <w:r>
        <w:t>au niveau des sondes de confort</w:t>
      </w:r>
      <w:r>
        <w:t xml:space="preserve"> </w:t>
      </w:r>
    </w:p>
    <w:p w14:paraId="74FAC306" w14:textId="1E7B606B" w:rsidR="00AC7DA7" w:rsidRDefault="00AC7DA7" w:rsidP="00AC7DA7">
      <w:pPr>
        <w:pStyle w:val="Paragraphedeliste"/>
        <w:ind w:left="360"/>
        <w:jc w:val="center"/>
      </w:pPr>
      <w:r w:rsidRPr="00AC7DA7">
        <w:lastRenderedPageBreak/>
        <w:drawing>
          <wp:inline distT="0" distB="0" distL="0" distR="0" wp14:anchorId="7E2EAB54" wp14:editId="678228CE">
            <wp:extent cx="2767048" cy="1556042"/>
            <wp:effectExtent l="0" t="0" r="0" b="635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6804" cy="15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D6E6" w14:textId="77777777" w:rsidR="00AC7DA7" w:rsidRDefault="00AC7DA7" w:rsidP="00AC7DA7">
      <w:pPr>
        <w:pStyle w:val="Paragraphedeliste"/>
        <w:ind w:left="360"/>
        <w:jc w:val="left"/>
      </w:pPr>
    </w:p>
    <w:p w14:paraId="247E1CA0" w14:textId="3AA0DE53" w:rsidR="00DF0951" w:rsidRDefault="00DF0951" w:rsidP="00DF0951">
      <w:pPr>
        <w:pStyle w:val="Paragraphedeliste"/>
        <w:numPr>
          <w:ilvl w:val="0"/>
          <w:numId w:val="25"/>
        </w:numPr>
      </w:pPr>
      <w:r>
        <w:t>Post-traitement des résultats de simulation</w:t>
      </w:r>
    </w:p>
    <w:p w14:paraId="151CD93B" w14:textId="77777777" w:rsidR="00DF0951" w:rsidRDefault="00DF0951" w:rsidP="00DF0951">
      <w:pPr>
        <w:pStyle w:val="Paragraphedeliste"/>
        <w:numPr>
          <w:ilvl w:val="0"/>
          <w:numId w:val="19"/>
        </w:numPr>
        <w:ind w:left="708"/>
      </w:pPr>
      <w:r>
        <w:t>\lib_post\post_process.py</w:t>
      </w:r>
    </w:p>
    <w:p w14:paraId="6EFD6C9A" w14:textId="260FAEFC" w:rsidR="00DF0951" w:rsidRPr="00FA5E55" w:rsidRDefault="00227E5B" w:rsidP="0042022B">
      <w:pPr>
        <w:ind w:left="348"/>
      </w:pPr>
      <w:r w:rsidRPr="00227E5B">
        <w:t>A COMPLETER</w:t>
      </w:r>
    </w:p>
    <w:sectPr w:rsidR="00DF0951" w:rsidRPr="00FA5E55">
      <w:footerReference w:type="default" r:id="rId4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15651" w14:textId="77777777" w:rsidR="000D437D" w:rsidRDefault="000D437D" w:rsidP="005E37E2">
      <w:pPr>
        <w:spacing w:after="0" w:line="240" w:lineRule="auto"/>
      </w:pPr>
      <w:r>
        <w:separator/>
      </w:r>
    </w:p>
  </w:endnote>
  <w:endnote w:type="continuationSeparator" w:id="0">
    <w:p w14:paraId="2507C222" w14:textId="77777777" w:rsidR="000D437D" w:rsidRDefault="000D437D" w:rsidP="005E3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0907628"/>
      <w:docPartObj>
        <w:docPartGallery w:val="Page Numbers (Bottom of Page)"/>
        <w:docPartUnique/>
      </w:docPartObj>
    </w:sdtPr>
    <w:sdtEndPr/>
    <w:sdtContent>
      <w:p w14:paraId="1BBE365B" w14:textId="5D81B3DF" w:rsidR="005E37E2" w:rsidRDefault="005E37E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B4764F" w14:textId="77777777" w:rsidR="005E37E2" w:rsidRDefault="005E37E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E8D7C" w14:textId="77777777" w:rsidR="000D437D" w:rsidRDefault="000D437D" w:rsidP="005E37E2">
      <w:pPr>
        <w:spacing w:after="0" w:line="240" w:lineRule="auto"/>
      </w:pPr>
      <w:r>
        <w:separator/>
      </w:r>
    </w:p>
  </w:footnote>
  <w:footnote w:type="continuationSeparator" w:id="0">
    <w:p w14:paraId="63F3B70C" w14:textId="77777777" w:rsidR="000D437D" w:rsidRDefault="000D437D" w:rsidP="005E3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912E1"/>
    <w:multiLevelType w:val="hybridMultilevel"/>
    <w:tmpl w:val="D4D8F7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2793B"/>
    <w:multiLevelType w:val="hybridMultilevel"/>
    <w:tmpl w:val="341CA6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F5B72"/>
    <w:multiLevelType w:val="hybridMultilevel"/>
    <w:tmpl w:val="E8801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32A3B"/>
    <w:multiLevelType w:val="multilevel"/>
    <w:tmpl w:val="6D469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2FE32C0"/>
    <w:multiLevelType w:val="hybridMultilevel"/>
    <w:tmpl w:val="687245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D311A"/>
    <w:multiLevelType w:val="multilevel"/>
    <w:tmpl w:val="C5B40C5E"/>
    <w:lvl w:ilvl="0">
      <w:start w:val="1"/>
      <w:numFmt w:val="upperRoman"/>
      <w:pStyle w:val="Titre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lowerLetter"/>
      <w:pStyle w:val="Titre3"/>
      <w:lvlText w:val="%1.%2.%3."/>
      <w:lvlJc w:val="left"/>
      <w:pPr>
        <w:ind w:left="737" w:hanging="737"/>
      </w:pPr>
      <w:rPr>
        <w:rFonts w:hint="default"/>
      </w:rPr>
    </w:lvl>
    <w:lvl w:ilvl="3">
      <w:start w:val="1"/>
      <w:numFmt w:val="lowerLetter"/>
      <w:pStyle w:val="Titre4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9B1361E"/>
    <w:multiLevelType w:val="hybridMultilevel"/>
    <w:tmpl w:val="6A42F506"/>
    <w:lvl w:ilvl="0" w:tplc="45F4F6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A0A0B"/>
    <w:multiLevelType w:val="hybridMultilevel"/>
    <w:tmpl w:val="F84ABF04"/>
    <w:lvl w:ilvl="0" w:tplc="965A8F1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543379"/>
    <w:multiLevelType w:val="hybridMultilevel"/>
    <w:tmpl w:val="A6128008"/>
    <w:lvl w:ilvl="0" w:tplc="74C08224">
      <w:numFmt w:val="bullet"/>
      <w:lvlText w:val=""/>
      <w:lvlJc w:val="left"/>
      <w:pPr>
        <w:ind w:left="1068" w:hanging="360"/>
      </w:pPr>
      <w:rPr>
        <w:rFonts w:ascii="Wingdings" w:eastAsia="Calibri" w:hAnsi="Wingdings" w:cs="Cambri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68D796D"/>
    <w:multiLevelType w:val="hybridMultilevel"/>
    <w:tmpl w:val="FDCAC0D8"/>
    <w:lvl w:ilvl="0" w:tplc="9A2635D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29625F"/>
    <w:multiLevelType w:val="multilevel"/>
    <w:tmpl w:val="448E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28037F7"/>
    <w:multiLevelType w:val="hybridMultilevel"/>
    <w:tmpl w:val="5EE83FCA"/>
    <w:lvl w:ilvl="0" w:tplc="040C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2" w15:restartNumberingAfterBreak="0">
    <w:nsid w:val="5D4F5741"/>
    <w:multiLevelType w:val="multilevel"/>
    <w:tmpl w:val="0D0C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F7D07A3"/>
    <w:multiLevelType w:val="hybridMultilevel"/>
    <w:tmpl w:val="BAFAA12C"/>
    <w:lvl w:ilvl="0" w:tplc="0D9A316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A41938"/>
    <w:multiLevelType w:val="hybridMultilevel"/>
    <w:tmpl w:val="7EB09834"/>
    <w:lvl w:ilvl="0" w:tplc="435EFB5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E7BF7"/>
    <w:multiLevelType w:val="hybridMultilevel"/>
    <w:tmpl w:val="FD7C2376"/>
    <w:lvl w:ilvl="0" w:tplc="658E6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71B0A"/>
    <w:multiLevelType w:val="hybridMultilevel"/>
    <w:tmpl w:val="E918D7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E2C27"/>
    <w:multiLevelType w:val="hybridMultilevel"/>
    <w:tmpl w:val="EEEECB54"/>
    <w:lvl w:ilvl="0" w:tplc="FFB45262">
      <w:numFmt w:val="bullet"/>
      <w:lvlText w:val="-"/>
      <w:lvlJc w:val="left"/>
      <w:pPr>
        <w:ind w:left="70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8" w15:restartNumberingAfterBreak="0">
    <w:nsid w:val="7761268B"/>
    <w:multiLevelType w:val="hybridMultilevel"/>
    <w:tmpl w:val="99B084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751A8"/>
    <w:multiLevelType w:val="hybridMultilevel"/>
    <w:tmpl w:val="BDEEF6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5D05FE"/>
    <w:multiLevelType w:val="hybridMultilevel"/>
    <w:tmpl w:val="DAEC10FE"/>
    <w:lvl w:ilvl="0" w:tplc="1B5021B0">
      <w:numFmt w:val="bullet"/>
      <w:lvlText w:val="-"/>
      <w:lvlJc w:val="left"/>
      <w:pPr>
        <w:ind w:left="708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3"/>
  </w:num>
  <w:num w:numId="8">
    <w:abstractNumId w:val="10"/>
  </w:num>
  <w:num w:numId="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9"/>
  </w:num>
  <w:num w:numId="12">
    <w:abstractNumId w:val="18"/>
  </w:num>
  <w:num w:numId="13">
    <w:abstractNumId w:val="4"/>
  </w:num>
  <w:num w:numId="14">
    <w:abstractNumId w:val="11"/>
  </w:num>
  <w:num w:numId="15">
    <w:abstractNumId w:val="0"/>
  </w:num>
  <w:num w:numId="16">
    <w:abstractNumId w:val="14"/>
  </w:num>
  <w:num w:numId="17">
    <w:abstractNumId w:val="13"/>
  </w:num>
  <w:num w:numId="18">
    <w:abstractNumId w:val="16"/>
  </w:num>
  <w:num w:numId="19">
    <w:abstractNumId w:val="8"/>
  </w:num>
  <w:num w:numId="20">
    <w:abstractNumId w:val="15"/>
  </w:num>
  <w:num w:numId="21">
    <w:abstractNumId w:val="20"/>
  </w:num>
  <w:num w:numId="22">
    <w:abstractNumId w:val="6"/>
  </w:num>
  <w:num w:numId="23">
    <w:abstractNumId w:val="9"/>
  </w:num>
  <w:num w:numId="24">
    <w:abstractNumId w:val="1"/>
  </w:num>
  <w:num w:numId="25">
    <w:abstractNumId w:val="7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FC"/>
    <w:rsid w:val="00004E7E"/>
    <w:rsid w:val="00021120"/>
    <w:rsid w:val="00046B6C"/>
    <w:rsid w:val="00050C48"/>
    <w:rsid w:val="000604FD"/>
    <w:rsid w:val="00081934"/>
    <w:rsid w:val="00083F0D"/>
    <w:rsid w:val="000849C6"/>
    <w:rsid w:val="000855E7"/>
    <w:rsid w:val="000969AE"/>
    <w:rsid w:val="000C368D"/>
    <w:rsid w:val="000D03C6"/>
    <w:rsid w:val="000D437D"/>
    <w:rsid w:val="000E31EF"/>
    <w:rsid w:val="00100975"/>
    <w:rsid w:val="00104D5B"/>
    <w:rsid w:val="00105ECD"/>
    <w:rsid w:val="00150861"/>
    <w:rsid w:val="00150A38"/>
    <w:rsid w:val="001521EE"/>
    <w:rsid w:val="0015244E"/>
    <w:rsid w:val="00171B3A"/>
    <w:rsid w:val="00177F34"/>
    <w:rsid w:val="00195B6F"/>
    <w:rsid w:val="001A5FB8"/>
    <w:rsid w:val="001A6EB4"/>
    <w:rsid w:val="001D13F0"/>
    <w:rsid w:val="001D5B6F"/>
    <w:rsid w:val="00227E5B"/>
    <w:rsid w:val="00231317"/>
    <w:rsid w:val="0025184E"/>
    <w:rsid w:val="00262FAD"/>
    <w:rsid w:val="00281B64"/>
    <w:rsid w:val="00291572"/>
    <w:rsid w:val="002A791D"/>
    <w:rsid w:val="002B3147"/>
    <w:rsid w:val="002C7D41"/>
    <w:rsid w:val="002D5683"/>
    <w:rsid w:val="002E576C"/>
    <w:rsid w:val="00306807"/>
    <w:rsid w:val="00311642"/>
    <w:rsid w:val="0032153A"/>
    <w:rsid w:val="00367B55"/>
    <w:rsid w:val="003800E1"/>
    <w:rsid w:val="00383528"/>
    <w:rsid w:val="00385126"/>
    <w:rsid w:val="003A1A5F"/>
    <w:rsid w:val="003B1935"/>
    <w:rsid w:val="003B78BE"/>
    <w:rsid w:val="003C0DF9"/>
    <w:rsid w:val="003E37A2"/>
    <w:rsid w:val="003F77FA"/>
    <w:rsid w:val="003F7B95"/>
    <w:rsid w:val="00400AB4"/>
    <w:rsid w:val="00403622"/>
    <w:rsid w:val="00413A6A"/>
    <w:rsid w:val="00416F01"/>
    <w:rsid w:val="0042022B"/>
    <w:rsid w:val="0043182A"/>
    <w:rsid w:val="00436FF5"/>
    <w:rsid w:val="00443D3F"/>
    <w:rsid w:val="00454AD7"/>
    <w:rsid w:val="00455029"/>
    <w:rsid w:val="004570F1"/>
    <w:rsid w:val="00457D8A"/>
    <w:rsid w:val="00462DC8"/>
    <w:rsid w:val="0046338E"/>
    <w:rsid w:val="00495312"/>
    <w:rsid w:val="004D3036"/>
    <w:rsid w:val="004D4AA7"/>
    <w:rsid w:val="00505165"/>
    <w:rsid w:val="005079FF"/>
    <w:rsid w:val="005135DB"/>
    <w:rsid w:val="005342A3"/>
    <w:rsid w:val="0054296A"/>
    <w:rsid w:val="00554973"/>
    <w:rsid w:val="005608DF"/>
    <w:rsid w:val="005B2B42"/>
    <w:rsid w:val="005B7CF5"/>
    <w:rsid w:val="005D719D"/>
    <w:rsid w:val="005E37E2"/>
    <w:rsid w:val="006222AF"/>
    <w:rsid w:val="006249C2"/>
    <w:rsid w:val="006311FA"/>
    <w:rsid w:val="0063714B"/>
    <w:rsid w:val="0064298C"/>
    <w:rsid w:val="00642C6A"/>
    <w:rsid w:val="006662AD"/>
    <w:rsid w:val="006A066C"/>
    <w:rsid w:val="006A558D"/>
    <w:rsid w:val="006A7D35"/>
    <w:rsid w:val="006C0B2C"/>
    <w:rsid w:val="006F2B70"/>
    <w:rsid w:val="006F4FBE"/>
    <w:rsid w:val="00704988"/>
    <w:rsid w:val="0076307E"/>
    <w:rsid w:val="00764345"/>
    <w:rsid w:val="007701E7"/>
    <w:rsid w:val="00783584"/>
    <w:rsid w:val="00793C4B"/>
    <w:rsid w:val="007A1E2F"/>
    <w:rsid w:val="007B1F1F"/>
    <w:rsid w:val="007D0122"/>
    <w:rsid w:val="007D4F2C"/>
    <w:rsid w:val="007E22B4"/>
    <w:rsid w:val="007E292D"/>
    <w:rsid w:val="007E5A50"/>
    <w:rsid w:val="007E5F31"/>
    <w:rsid w:val="007F093C"/>
    <w:rsid w:val="00840796"/>
    <w:rsid w:val="00840DB7"/>
    <w:rsid w:val="008669AE"/>
    <w:rsid w:val="00874208"/>
    <w:rsid w:val="00891A73"/>
    <w:rsid w:val="00894E9F"/>
    <w:rsid w:val="008A02D2"/>
    <w:rsid w:val="008A748D"/>
    <w:rsid w:val="008B6A28"/>
    <w:rsid w:val="008B6F30"/>
    <w:rsid w:val="008C2328"/>
    <w:rsid w:val="008E3A5F"/>
    <w:rsid w:val="008F2BDC"/>
    <w:rsid w:val="0090084F"/>
    <w:rsid w:val="00936192"/>
    <w:rsid w:val="00940AED"/>
    <w:rsid w:val="0094552F"/>
    <w:rsid w:val="00980E96"/>
    <w:rsid w:val="00985AC4"/>
    <w:rsid w:val="009A207F"/>
    <w:rsid w:val="009A6E71"/>
    <w:rsid w:val="009D0EC9"/>
    <w:rsid w:val="009E70A1"/>
    <w:rsid w:val="009F2877"/>
    <w:rsid w:val="00A019BF"/>
    <w:rsid w:val="00A032AD"/>
    <w:rsid w:val="00A231AF"/>
    <w:rsid w:val="00A26690"/>
    <w:rsid w:val="00A32D00"/>
    <w:rsid w:val="00A343D3"/>
    <w:rsid w:val="00A44526"/>
    <w:rsid w:val="00A72FB3"/>
    <w:rsid w:val="00A925AF"/>
    <w:rsid w:val="00AB031A"/>
    <w:rsid w:val="00AB0D54"/>
    <w:rsid w:val="00AB1325"/>
    <w:rsid w:val="00AB48BC"/>
    <w:rsid w:val="00AC00D5"/>
    <w:rsid w:val="00AC7DA7"/>
    <w:rsid w:val="00AD21E0"/>
    <w:rsid w:val="00AD5378"/>
    <w:rsid w:val="00AD79C3"/>
    <w:rsid w:val="00AE1F39"/>
    <w:rsid w:val="00AE6FAE"/>
    <w:rsid w:val="00AF63D9"/>
    <w:rsid w:val="00AF6F75"/>
    <w:rsid w:val="00B13AE3"/>
    <w:rsid w:val="00B24AD1"/>
    <w:rsid w:val="00B25D6D"/>
    <w:rsid w:val="00B27A25"/>
    <w:rsid w:val="00B34358"/>
    <w:rsid w:val="00B40590"/>
    <w:rsid w:val="00B43937"/>
    <w:rsid w:val="00B64332"/>
    <w:rsid w:val="00B66078"/>
    <w:rsid w:val="00B7057A"/>
    <w:rsid w:val="00B7251E"/>
    <w:rsid w:val="00B748AD"/>
    <w:rsid w:val="00B933FC"/>
    <w:rsid w:val="00B96997"/>
    <w:rsid w:val="00B97519"/>
    <w:rsid w:val="00BA561C"/>
    <w:rsid w:val="00BA58EC"/>
    <w:rsid w:val="00BD4C29"/>
    <w:rsid w:val="00BD5B91"/>
    <w:rsid w:val="00BD740A"/>
    <w:rsid w:val="00BF20A1"/>
    <w:rsid w:val="00BF61F8"/>
    <w:rsid w:val="00BF6CCF"/>
    <w:rsid w:val="00C01059"/>
    <w:rsid w:val="00C045BC"/>
    <w:rsid w:val="00C12251"/>
    <w:rsid w:val="00C1230F"/>
    <w:rsid w:val="00C40620"/>
    <w:rsid w:val="00C43DC3"/>
    <w:rsid w:val="00C45FE8"/>
    <w:rsid w:val="00C60BA2"/>
    <w:rsid w:val="00C7605F"/>
    <w:rsid w:val="00C76FC7"/>
    <w:rsid w:val="00C859C5"/>
    <w:rsid w:val="00CA07F8"/>
    <w:rsid w:val="00CA363C"/>
    <w:rsid w:val="00CA653B"/>
    <w:rsid w:val="00CB632C"/>
    <w:rsid w:val="00CC1A63"/>
    <w:rsid w:val="00CC59DB"/>
    <w:rsid w:val="00CC6BE4"/>
    <w:rsid w:val="00CD4096"/>
    <w:rsid w:val="00CD6CF6"/>
    <w:rsid w:val="00D00ACD"/>
    <w:rsid w:val="00D02066"/>
    <w:rsid w:val="00D0570B"/>
    <w:rsid w:val="00D062E4"/>
    <w:rsid w:val="00D1240A"/>
    <w:rsid w:val="00D3411E"/>
    <w:rsid w:val="00D3545E"/>
    <w:rsid w:val="00D35F0F"/>
    <w:rsid w:val="00D760C5"/>
    <w:rsid w:val="00D90261"/>
    <w:rsid w:val="00D91F7F"/>
    <w:rsid w:val="00D95341"/>
    <w:rsid w:val="00DA00EA"/>
    <w:rsid w:val="00DA670E"/>
    <w:rsid w:val="00DC0099"/>
    <w:rsid w:val="00DC1F04"/>
    <w:rsid w:val="00DC2FE5"/>
    <w:rsid w:val="00DE4F60"/>
    <w:rsid w:val="00DF0951"/>
    <w:rsid w:val="00DF356A"/>
    <w:rsid w:val="00E0568F"/>
    <w:rsid w:val="00E12B97"/>
    <w:rsid w:val="00E13AD6"/>
    <w:rsid w:val="00E1734A"/>
    <w:rsid w:val="00E21D04"/>
    <w:rsid w:val="00E41F81"/>
    <w:rsid w:val="00E56EE0"/>
    <w:rsid w:val="00E77F11"/>
    <w:rsid w:val="00E83DB0"/>
    <w:rsid w:val="00E86ACD"/>
    <w:rsid w:val="00E91507"/>
    <w:rsid w:val="00E92AF7"/>
    <w:rsid w:val="00EB160E"/>
    <w:rsid w:val="00EC03D0"/>
    <w:rsid w:val="00EC3F91"/>
    <w:rsid w:val="00ED075B"/>
    <w:rsid w:val="00EE10C9"/>
    <w:rsid w:val="00EE619D"/>
    <w:rsid w:val="00EF3FB7"/>
    <w:rsid w:val="00F301E5"/>
    <w:rsid w:val="00F56401"/>
    <w:rsid w:val="00F621B6"/>
    <w:rsid w:val="00F6377E"/>
    <w:rsid w:val="00F80CC8"/>
    <w:rsid w:val="00F85630"/>
    <w:rsid w:val="00F94818"/>
    <w:rsid w:val="00FA5E55"/>
    <w:rsid w:val="00FD40C4"/>
    <w:rsid w:val="00FD69A3"/>
    <w:rsid w:val="00FE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7F8D3"/>
  <w15:chartTrackingRefBased/>
  <w15:docId w15:val="{2D54862E-C48A-490A-BDC4-9B90A1FE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1AF"/>
    <w:pPr>
      <w:suppressAutoHyphens/>
      <w:spacing w:after="120" w:line="276" w:lineRule="auto"/>
      <w:jc w:val="both"/>
    </w:pPr>
    <w:rPr>
      <w:rFonts w:ascii="Calibri" w:eastAsia="Calibri" w:hAnsi="Calibri" w:cs="Cambria"/>
      <w:sz w:val="22"/>
      <w:szCs w:val="22"/>
      <w:lang w:eastAsia="ar-SA"/>
    </w:rPr>
  </w:style>
  <w:style w:type="paragraph" w:styleId="Titre1">
    <w:name w:val="heading 1"/>
    <w:basedOn w:val="Normal"/>
    <w:next w:val="Normal"/>
    <w:link w:val="Titre1Car"/>
    <w:qFormat/>
    <w:rsid w:val="00A231AF"/>
    <w:pPr>
      <w:keepNext/>
      <w:numPr>
        <w:numId w:val="4"/>
      </w:numPr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833C0B" w:themeColor="accent2" w:themeShade="80"/>
      <w:kern w:val="1"/>
      <w:sz w:val="36"/>
      <w:szCs w:val="32"/>
      <w:u w:val="single"/>
    </w:rPr>
  </w:style>
  <w:style w:type="paragraph" w:styleId="Titre2">
    <w:name w:val="heading 2"/>
    <w:basedOn w:val="Normal"/>
    <w:next w:val="Normal"/>
    <w:link w:val="Titre2Car"/>
    <w:qFormat/>
    <w:rsid w:val="00AB48BC"/>
    <w:pPr>
      <w:keepNext/>
      <w:numPr>
        <w:ilvl w:val="1"/>
        <w:numId w:val="4"/>
      </w:numPr>
      <w:spacing w:before="180" w:after="60"/>
      <w:outlineLvl w:val="1"/>
    </w:pPr>
    <w:rPr>
      <w:rFonts w:asciiTheme="majorHAnsi" w:eastAsiaTheme="majorEastAsia" w:hAnsiTheme="majorHAnsi" w:cstheme="majorBidi"/>
      <w:b/>
      <w:bCs/>
      <w:i/>
      <w:iCs/>
      <w:color w:val="833C0B" w:themeColor="accent2" w:themeShade="80"/>
      <w:sz w:val="32"/>
      <w:szCs w:val="28"/>
    </w:rPr>
  </w:style>
  <w:style w:type="paragraph" w:styleId="Titre3">
    <w:name w:val="heading 3"/>
    <w:basedOn w:val="Normal"/>
    <w:next w:val="Normal"/>
    <w:link w:val="Titre3Car"/>
    <w:qFormat/>
    <w:rsid w:val="00A231AF"/>
    <w:pPr>
      <w:keepNext/>
      <w:numPr>
        <w:ilvl w:val="2"/>
        <w:numId w:val="4"/>
      </w:numPr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833C0B" w:themeColor="accent2" w:themeShade="80"/>
      <w:sz w:val="28"/>
      <w:szCs w:val="26"/>
    </w:rPr>
  </w:style>
  <w:style w:type="paragraph" w:styleId="Titre4">
    <w:name w:val="heading 4"/>
    <w:basedOn w:val="Normal"/>
    <w:next w:val="Normal"/>
    <w:link w:val="Titre4Car"/>
    <w:qFormat/>
    <w:rsid w:val="00A231AF"/>
    <w:pPr>
      <w:keepNext/>
      <w:numPr>
        <w:ilvl w:val="3"/>
        <w:numId w:val="4"/>
      </w:numPr>
      <w:spacing w:before="120" w:after="60"/>
      <w:outlineLvl w:val="3"/>
    </w:pPr>
    <w:rPr>
      <w:rFonts w:eastAsiaTheme="majorEastAsia" w:cstheme="majorBidi"/>
      <w:b/>
      <w:bCs/>
      <w:color w:val="833C0B" w:themeColor="accent2" w:themeShade="80"/>
      <w:sz w:val="24"/>
      <w:szCs w:val="28"/>
    </w:rPr>
  </w:style>
  <w:style w:type="paragraph" w:styleId="Titre5">
    <w:name w:val="heading 5"/>
    <w:basedOn w:val="Normal"/>
    <w:next w:val="Normal"/>
    <w:link w:val="Titre5Car"/>
    <w:qFormat/>
    <w:rsid w:val="00A231AF"/>
    <w:pPr>
      <w:numPr>
        <w:ilvl w:val="4"/>
        <w:numId w:val="9"/>
      </w:numPr>
      <w:spacing w:before="240" w:after="60"/>
      <w:outlineLvl w:val="4"/>
    </w:pPr>
    <w:rPr>
      <w:rFonts w:eastAsiaTheme="majorEastAsia" w:cstheme="majorBid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A231AF"/>
    <w:pPr>
      <w:numPr>
        <w:ilvl w:val="5"/>
        <w:numId w:val="7"/>
      </w:numPr>
      <w:spacing w:before="240" w:after="60"/>
      <w:outlineLvl w:val="5"/>
    </w:pPr>
    <w:rPr>
      <w:rFonts w:eastAsiaTheme="majorEastAsia" w:cstheme="majorBidi"/>
      <w:b/>
      <w:bCs/>
    </w:rPr>
  </w:style>
  <w:style w:type="paragraph" w:styleId="Titre7">
    <w:name w:val="heading 7"/>
    <w:basedOn w:val="Normal"/>
    <w:next w:val="Normal"/>
    <w:link w:val="Titre7Car"/>
    <w:qFormat/>
    <w:rsid w:val="00A231AF"/>
    <w:pPr>
      <w:numPr>
        <w:ilvl w:val="6"/>
        <w:numId w:val="7"/>
      </w:numPr>
      <w:spacing w:before="240" w:after="60"/>
      <w:outlineLvl w:val="6"/>
    </w:pPr>
    <w:rPr>
      <w:rFonts w:eastAsiaTheme="majorEastAsia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A231AF"/>
    <w:pPr>
      <w:numPr>
        <w:ilvl w:val="7"/>
        <w:numId w:val="8"/>
      </w:numPr>
      <w:spacing w:before="240" w:after="60"/>
      <w:outlineLvl w:val="7"/>
    </w:pPr>
    <w:rPr>
      <w:rFonts w:eastAsiaTheme="majorEastAsia" w:cstheme="majorBidi"/>
      <w:i/>
      <w:iCs/>
      <w:color w:val="C45911" w:themeColor="accent2" w:themeShade="BF"/>
      <w:sz w:val="28"/>
      <w:szCs w:val="24"/>
    </w:rPr>
  </w:style>
  <w:style w:type="paragraph" w:styleId="Titre9">
    <w:name w:val="heading 9"/>
    <w:basedOn w:val="Normal"/>
    <w:next w:val="Normal"/>
    <w:link w:val="Titre9Car"/>
    <w:qFormat/>
    <w:rsid w:val="00A231AF"/>
    <w:pPr>
      <w:numPr>
        <w:ilvl w:val="8"/>
        <w:numId w:val="9"/>
      </w:numPr>
      <w:tabs>
        <w:tab w:val="num" w:pos="0"/>
      </w:tabs>
      <w:spacing w:before="240" w:after="60"/>
      <w:outlineLvl w:val="8"/>
    </w:pPr>
    <w:rPr>
      <w:rFonts w:ascii="Cambria" w:eastAsiaTheme="majorEastAsia" w:hAnsi="Cambria" w:cstheme="majorBid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">
    <w:name w:val="Paragraphe"/>
    <w:basedOn w:val="Normal"/>
    <w:next w:val="Normal"/>
    <w:link w:val="ParagrapheCar"/>
    <w:qFormat/>
    <w:rsid w:val="00AB48BC"/>
    <w:pPr>
      <w:keepNext/>
      <w:spacing w:before="240"/>
      <w:jc w:val="left"/>
    </w:pPr>
    <w:rPr>
      <w:rFonts w:asciiTheme="majorHAnsi" w:hAnsiTheme="majorHAnsi"/>
      <w:b/>
      <w:color w:val="833C0B" w:themeColor="accent2" w:themeShade="80"/>
    </w:rPr>
  </w:style>
  <w:style w:type="character" w:customStyle="1" w:styleId="ParagrapheCar">
    <w:name w:val="Paragraphe Car"/>
    <w:basedOn w:val="Policepardfaut"/>
    <w:link w:val="Paragraphe"/>
    <w:rsid w:val="00AB48BC"/>
    <w:rPr>
      <w:rFonts w:asciiTheme="majorHAnsi" w:eastAsia="Calibri" w:hAnsiTheme="majorHAnsi" w:cs="Cambria"/>
      <w:b/>
      <w:color w:val="833C0B" w:themeColor="accent2" w:themeShade="80"/>
      <w:sz w:val="22"/>
      <w:szCs w:val="22"/>
      <w:lang w:eastAsia="ar-SA"/>
    </w:rPr>
  </w:style>
  <w:style w:type="paragraph" w:customStyle="1" w:styleId="Tableau">
    <w:name w:val="Tableau"/>
    <w:basedOn w:val="Normal"/>
    <w:link w:val="TableauCar"/>
    <w:qFormat/>
    <w:rsid w:val="00A231AF"/>
    <w:pPr>
      <w:snapToGrid w:val="0"/>
      <w:spacing w:after="40"/>
      <w:jc w:val="left"/>
    </w:pPr>
    <w:rPr>
      <w:rFonts w:ascii="Arial" w:hAnsi="Arial" w:cs="Arial"/>
      <w:sz w:val="16"/>
      <w:szCs w:val="18"/>
    </w:rPr>
  </w:style>
  <w:style w:type="character" w:customStyle="1" w:styleId="TableauCar">
    <w:name w:val="Tableau Car"/>
    <w:basedOn w:val="Policepardfaut"/>
    <w:link w:val="Tableau"/>
    <w:rsid w:val="00A231AF"/>
    <w:rPr>
      <w:rFonts w:ascii="Arial" w:eastAsia="Calibri" w:hAnsi="Arial" w:cs="Arial"/>
      <w:sz w:val="16"/>
      <w:szCs w:val="18"/>
      <w:lang w:eastAsia="ar-SA"/>
    </w:rPr>
  </w:style>
  <w:style w:type="character" w:customStyle="1" w:styleId="Titre1Car">
    <w:name w:val="Titre 1 Car"/>
    <w:basedOn w:val="Policepardfaut"/>
    <w:link w:val="Titre1"/>
    <w:rsid w:val="00A231AF"/>
    <w:rPr>
      <w:rFonts w:asciiTheme="majorHAnsi" w:eastAsiaTheme="majorEastAsia" w:hAnsiTheme="majorHAnsi" w:cstheme="majorBidi"/>
      <w:b/>
      <w:bCs/>
      <w:color w:val="833C0B" w:themeColor="accent2" w:themeShade="80"/>
      <w:kern w:val="1"/>
      <w:sz w:val="36"/>
      <w:szCs w:val="32"/>
      <w:u w:val="single"/>
      <w:lang w:eastAsia="ar-SA"/>
    </w:rPr>
  </w:style>
  <w:style w:type="character" w:customStyle="1" w:styleId="Titre2Car">
    <w:name w:val="Titre 2 Car"/>
    <w:basedOn w:val="Policepardfaut"/>
    <w:link w:val="Titre2"/>
    <w:rsid w:val="00AB48BC"/>
    <w:rPr>
      <w:rFonts w:asciiTheme="majorHAnsi" w:eastAsiaTheme="majorEastAsia" w:hAnsiTheme="majorHAnsi" w:cstheme="majorBidi"/>
      <w:b/>
      <w:bCs/>
      <w:i/>
      <w:iCs/>
      <w:color w:val="833C0B" w:themeColor="accent2" w:themeShade="80"/>
      <w:sz w:val="32"/>
      <w:szCs w:val="28"/>
      <w:lang w:eastAsia="ar-SA"/>
    </w:rPr>
  </w:style>
  <w:style w:type="character" w:customStyle="1" w:styleId="Titre3Car">
    <w:name w:val="Titre 3 Car"/>
    <w:basedOn w:val="Policepardfaut"/>
    <w:link w:val="Titre3"/>
    <w:rsid w:val="00A231AF"/>
    <w:rPr>
      <w:rFonts w:asciiTheme="majorHAnsi" w:eastAsiaTheme="majorEastAsia" w:hAnsiTheme="majorHAnsi" w:cstheme="majorBidi"/>
      <w:b/>
      <w:bCs/>
      <w:color w:val="833C0B" w:themeColor="accent2" w:themeShade="80"/>
      <w:sz w:val="28"/>
      <w:szCs w:val="26"/>
      <w:lang w:eastAsia="ar-SA"/>
    </w:rPr>
  </w:style>
  <w:style w:type="character" w:customStyle="1" w:styleId="Titre4Car">
    <w:name w:val="Titre 4 Car"/>
    <w:basedOn w:val="Policepardfaut"/>
    <w:link w:val="Titre4"/>
    <w:rsid w:val="00A231AF"/>
    <w:rPr>
      <w:rFonts w:ascii="Calibri" w:eastAsiaTheme="majorEastAsia" w:hAnsi="Calibri" w:cstheme="majorBidi"/>
      <w:b/>
      <w:bCs/>
      <w:color w:val="833C0B" w:themeColor="accent2" w:themeShade="80"/>
      <w:sz w:val="24"/>
      <w:szCs w:val="28"/>
      <w:lang w:eastAsia="ar-SA"/>
    </w:rPr>
  </w:style>
  <w:style w:type="character" w:customStyle="1" w:styleId="Titre5Car">
    <w:name w:val="Titre 5 Car"/>
    <w:basedOn w:val="Policepardfaut"/>
    <w:link w:val="Titre5"/>
    <w:rsid w:val="00A231AF"/>
    <w:rPr>
      <w:rFonts w:ascii="Calibri" w:eastAsiaTheme="majorEastAsia" w:hAnsi="Calibri" w:cstheme="majorBidi"/>
      <w:b/>
      <w:bCs/>
      <w:i/>
      <w:iCs/>
      <w:sz w:val="26"/>
      <w:szCs w:val="26"/>
      <w:lang w:eastAsia="ar-SA"/>
    </w:rPr>
  </w:style>
  <w:style w:type="character" w:customStyle="1" w:styleId="Titre6Car">
    <w:name w:val="Titre 6 Car"/>
    <w:basedOn w:val="Policepardfaut"/>
    <w:link w:val="Titre6"/>
    <w:rsid w:val="00A231AF"/>
    <w:rPr>
      <w:rFonts w:ascii="Calibri" w:eastAsiaTheme="majorEastAsia" w:hAnsi="Calibri" w:cstheme="majorBidi"/>
      <w:b/>
      <w:bCs/>
      <w:sz w:val="22"/>
      <w:szCs w:val="22"/>
      <w:lang w:eastAsia="ar-SA"/>
    </w:rPr>
  </w:style>
  <w:style w:type="character" w:customStyle="1" w:styleId="Titre7Car">
    <w:name w:val="Titre 7 Car"/>
    <w:basedOn w:val="Policepardfaut"/>
    <w:link w:val="Titre7"/>
    <w:rsid w:val="00A231AF"/>
    <w:rPr>
      <w:rFonts w:ascii="Calibri" w:eastAsiaTheme="majorEastAsia" w:hAnsi="Calibri" w:cstheme="majorBidi"/>
      <w:sz w:val="24"/>
      <w:szCs w:val="24"/>
      <w:lang w:eastAsia="ar-SA"/>
    </w:rPr>
  </w:style>
  <w:style w:type="character" w:customStyle="1" w:styleId="Titre8Car">
    <w:name w:val="Titre 8 Car"/>
    <w:basedOn w:val="Policepardfaut"/>
    <w:link w:val="Titre8"/>
    <w:rsid w:val="00A231AF"/>
    <w:rPr>
      <w:rFonts w:ascii="Calibri" w:eastAsiaTheme="majorEastAsia" w:hAnsi="Calibri" w:cstheme="majorBidi"/>
      <w:i/>
      <w:iCs/>
      <w:color w:val="C45911" w:themeColor="accent2" w:themeShade="BF"/>
      <w:sz w:val="28"/>
      <w:szCs w:val="24"/>
      <w:lang w:eastAsia="ar-SA"/>
    </w:rPr>
  </w:style>
  <w:style w:type="character" w:customStyle="1" w:styleId="Titre9Car">
    <w:name w:val="Titre 9 Car"/>
    <w:basedOn w:val="Policepardfaut"/>
    <w:link w:val="Titre9"/>
    <w:rsid w:val="00A231AF"/>
    <w:rPr>
      <w:rFonts w:ascii="Cambria" w:eastAsiaTheme="majorEastAsia" w:hAnsi="Cambria" w:cstheme="majorBidi"/>
      <w:sz w:val="22"/>
      <w:szCs w:val="22"/>
      <w:lang w:eastAsia="ar-SA"/>
    </w:rPr>
  </w:style>
  <w:style w:type="paragraph" w:styleId="Lgende">
    <w:name w:val="caption"/>
    <w:basedOn w:val="Normal"/>
    <w:uiPriority w:val="35"/>
    <w:semiHidden/>
    <w:unhideWhenUsed/>
    <w:qFormat/>
    <w:rsid w:val="00A231A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A231AF"/>
    <w:pPr>
      <w:spacing w:before="120" w:line="240" w:lineRule="auto"/>
      <w:contextualSpacing/>
      <w:jc w:val="center"/>
    </w:pPr>
    <w:rPr>
      <w:rFonts w:asciiTheme="majorHAnsi" w:eastAsiaTheme="majorEastAsia" w:hAnsiTheme="majorHAnsi" w:cstheme="majorBidi"/>
      <w:color w:val="833C0B" w:themeColor="accent2" w:themeShade="80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31AF"/>
    <w:rPr>
      <w:rFonts w:asciiTheme="majorHAnsi" w:eastAsiaTheme="majorEastAsia" w:hAnsiTheme="majorHAnsi" w:cstheme="majorBidi"/>
      <w:color w:val="833C0B" w:themeColor="accent2" w:themeShade="80"/>
      <w:spacing w:val="-10"/>
      <w:kern w:val="28"/>
      <w:sz w:val="48"/>
      <w:szCs w:val="56"/>
      <w:lang w:eastAsia="ar-SA"/>
    </w:rPr>
  </w:style>
  <w:style w:type="paragraph" w:styleId="Paragraphedeliste">
    <w:name w:val="List Paragraph"/>
    <w:basedOn w:val="Normal"/>
    <w:uiPriority w:val="34"/>
    <w:qFormat/>
    <w:rsid w:val="00A231AF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231AF"/>
    <w:pPr>
      <w:keepLines/>
      <w:numPr>
        <w:numId w:val="0"/>
      </w:numPr>
      <w:suppressAutoHyphens w:val="0"/>
      <w:spacing w:before="240" w:after="0" w:line="259" w:lineRule="auto"/>
      <w:jc w:val="left"/>
      <w:outlineLvl w:val="9"/>
    </w:pPr>
    <w:rPr>
      <w:b w:val="0"/>
      <w:bCs w:val="0"/>
      <w:color w:val="2F5496" w:themeColor="accent1" w:themeShade="BF"/>
      <w:kern w:val="0"/>
      <w:u w:val="none"/>
      <w:lang w:eastAsia="fr-FR"/>
    </w:rPr>
  </w:style>
  <w:style w:type="table" w:styleId="Grilledutableau">
    <w:name w:val="Table Grid"/>
    <w:basedOn w:val="TableauNormal"/>
    <w:uiPriority w:val="39"/>
    <w:rsid w:val="00A231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231AF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5E3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37E2"/>
    <w:rPr>
      <w:rFonts w:ascii="Calibri" w:eastAsia="Calibri" w:hAnsi="Calibri" w:cs="Cambria"/>
      <w:sz w:val="22"/>
      <w:szCs w:val="22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5E37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37E2"/>
    <w:rPr>
      <w:rFonts w:ascii="Calibri" w:eastAsia="Calibri" w:hAnsi="Calibri" w:cs="Cambria"/>
      <w:sz w:val="22"/>
      <w:szCs w:val="22"/>
      <w:lang w:eastAsia="ar-SA"/>
    </w:rPr>
  </w:style>
  <w:style w:type="character" w:styleId="Lienhypertexte">
    <w:name w:val="Hyperlink"/>
    <w:basedOn w:val="Policepardfaut"/>
    <w:uiPriority w:val="99"/>
    <w:unhideWhenUsed/>
    <w:rsid w:val="0050516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05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4569">
          <w:marLeft w:val="-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hyperlink" Target="https://conda-forge.org/download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jetbrains.com/fr-fr/pycharm/download/?section=windows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16</Pages>
  <Words>1420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david</dc:creator>
  <cp:keywords/>
  <dc:description/>
  <cp:lastModifiedBy>Teddy Gresse</cp:lastModifiedBy>
  <cp:revision>120</cp:revision>
  <dcterms:created xsi:type="dcterms:W3CDTF">2025-11-13T07:46:00Z</dcterms:created>
  <dcterms:modified xsi:type="dcterms:W3CDTF">2025-11-27T14:58:00Z</dcterms:modified>
</cp:coreProperties>
</file>