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7B620" w14:textId="446D3265" w:rsidR="003316C2" w:rsidRPr="001552F9" w:rsidRDefault="001552F9">
      <w:pPr>
        <w:rPr>
          <w:b/>
          <w:bCs/>
        </w:rPr>
      </w:pPr>
      <w:r w:rsidRPr="001552F9">
        <w:rPr>
          <w:b/>
          <w:bCs/>
        </w:rPr>
        <w:t>NC DHHS PDL Change Email</w:t>
      </w:r>
    </w:p>
    <w:p w14:paraId="00AF391A" w14:textId="77777777" w:rsidR="001552F9" w:rsidRPr="001552F9" w:rsidRDefault="001552F9" w:rsidP="001552F9">
      <w:r w:rsidRPr="001552F9">
        <w:br/>
        <w:t>Dear Standard Plan Pharmacy teams,</w:t>
      </w:r>
    </w:p>
    <w:p w14:paraId="5D2E4C46" w14:textId="77777777" w:rsidR="001552F9" w:rsidRPr="001552F9" w:rsidRDefault="001552F9" w:rsidP="001552F9">
      <w:r w:rsidRPr="001552F9">
        <w:t>Due to a significant </w:t>
      </w:r>
      <w:r w:rsidRPr="001552F9">
        <w:rPr>
          <w:b/>
          <w:bCs/>
        </w:rPr>
        <w:t>fiscal impact</w:t>
      </w:r>
      <w:r w:rsidRPr="001552F9">
        <w:t> for the state, an </w:t>
      </w:r>
      <w:r w:rsidRPr="001552F9">
        <w:rPr>
          <w:b/>
          <w:bCs/>
        </w:rPr>
        <w:t>off-cycle change</w:t>
      </w:r>
      <w:r w:rsidRPr="001552F9">
        <w:t> was </w:t>
      </w:r>
      <w:r w:rsidRPr="001552F9">
        <w:rPr>
          <w:b/>
          <w:bCs/>
        </w:rPr>
        <w:t>implemented</w:t>
      </w:r>
      <w:r w:rsidRPr="001552F9">
        <w:t> on </w:t>
      </w:r>
      <w:r w:rsidRPr="001552F9">
        <w:rPr>
          <w:b/>
          <w:bCs/>
        </w:rPr>
        <w:t>03.31.2026</w:t>
      </w:r>
      <w:r w:rsidRPr="001552F9">
        <w:t>, with the following updates becoming effective </w:t>
      </w:r>
      <w:r w:rsidRPr="001552F9">
        <w:rPr>
          <w:b/>
          <w:bCs/>
        </w:rPr>
        <w:t>04.01.2026</w:t>
      </w:r>
      <w:r w:rsidRPr="001552F9">
        <w:t>. I have attached the updated </w:t>
      </w:r>
      <w:r w:rsidRPr="001552F9">
        <w:rPr>
          <w:b/>
          <w:bCs/>
        </w:rPr>
        <w:t>April 1, 2026, PDL</w:t>
      </w:r>
      <w:r w:rsidRPr="001552F9">
        <w:t> for your reference.</w:t>
      </w:r>
    </w:p>
    <w:p w14:paraId="5431023F" w14:textId="77777777" w:rsidR="001552F9" w:rsidRPr="001552F9" w:rsidRDefault="001552F9" w:rsidP="001552F9">
      <w:r w:rsidRPr="001552F9">
        <w:t>Please note that the Revised 03.31.2026 Off-Cycle Changes will be included in the 04.02.2026 weekly PDL file, rolling out on 04.03.2026. Plans have one day to implement these off-cycle changes.</w:t>
      </w:r>
    </w:p>
    <w:p w14:paraId="77301C66" w14:textId="77777777" w:rsidR="001552F9" w:rsidRPr="001552F9" w:rsidRDefault="001552F9" w:rsidP="001552F9">
      <w:r w:rsidRPr="001552F9">
        <w:rPr>
          <w:b/>
          <w:bCs/>
        </w:rPr>
        <w:t>Cytokine and CAM Antagonists Category</w:t>
      </w:r>
    </w:p>
    <w:p w14:paraId="0BBE7C61" w14:textId="77777777" w:rsidR="001552F9" w:rsidRPr="001552F9" w:rsidRDefault="001552F9" w:rsidP="001552F9">
      <w:pPr>
        <w:numPr>
          <w:ilvl w:val="0"/>
          <w:numId w:val="1"/>
        </w:numPr>
      </w:pPr>
      <w:r w:rsidRPr="001552F9">
        <w:rPr>
          <w:b/>
          <w:bCs/>
        </w:rPr>
        <w:t>Moved to Preferred:</w:t>
      </w:r>
      <w:r w:rsidRPr="001552F9">
        <w:t xml:space="preserve"> Taltz® Auto-injector / Syringe, </w:t>
      </w:r>
      <w:proofErr w:type="spellStart"/>
      <w:r w:rsidRPr="001552F9">
        <w:t>Starjemza</w:t>
      </w:r>
      <w:proofErr w:type="spellEnd"/>
      <w:r w:rsidRPr="001552F9">
        <w:t xml:space="preserve"> Vial / Syringe (biosimilar to Stelara®), and </w:t>
      </w:r>
      <w:proofErr w:type="spellStart"/>
      <w:r w:rsidRPr="001552F9">
        <w:t>Tyenne</w:t>
      </w:r>
      <w:proofErr w:type="spellEnd"/>
      <w:r w:rsidRPr="001552F9">
        <w:t>® (tocilizumab-</w:t>
      </w:r>
      <w:proofErr w:type="spellStart"/>
      <w:r w:rsidRPr="001552F9">
        <w:t>aazg</w:t>
      </w:r>
      <w:proofErr w:type="spellEnd"/>
      <w:r w:rsidRPr="001552F9">
        <w:t>) Autoinjector / Syringe / Vial</w:t>
      </w:r>
    </w:p>
    <w:p w14:paraId="25B64A84" w14:textId="77777777" w:rsidR="001552F9" w:rsidRPr="001552F9" w:rsidRDefault="001552F9" w:rsidP="001552F9">
      <w:pPr>
        <w:numPr>
          <w:ilvl w:val="0"/>
          <w:numId w:val="1"/>
        </w:numPr>
      </w:pPr>
      <w:r w:rsidRPr="001552F9">
        <w:rPr>
          <w:b/>
          <w:bCs/>
        </w:rPr>
        <w:t>Moved to Non-Preferred:</w:t>
      </w:r>
      <w:r w:rsidRPr="001552F9">
        <w:t xml:space="preserve"> Cosentyx® </w:t>
      </w:r>
      <w:proofErr w:type="spellStart"/>
      <w:r w:rsidRPr="001552F9">
        <w:t>Sensoready</w:t>
      </w:r>
      <w:proofErr w:type="spellEnd"/>
      <w:r w:rsidRPr="001552F9">
        <w:t xml:space="preserve">® Pen / </w:t>
      </w:r>
      <w:proofErr w:type="spellStart"/>
      <w:r w:rsidRPr="001552F9">
        <w:t>UnoReady</w:t>
      </w:r>
      <w:proofErr w:type="spellEnd"/>
      <w:r w:rsidRPr="001552F9">
        <w:t xml:space="preserve">® Pen / Syringe, </w:t>
      </w:r>
      <w:proofErr w:type="spellStart"/>
      <w:r w:rsidRPr="001552F9">
        <w:t>Steqeyma</w:t>
      </w:r>
      <w:proofErr w:type="spellEnd"/>
      <w:r w:rsidRPr="001552F9">
        <w:t>® (ustekinumab-</w:t>
      </w:r>
      <w:proofErr w:type="spellStart"/>
      <w:r w:rsidRPr="001552F9">
        <w:t>stba</w:t>
      </w:r>
      <w:proofErr w:type="spellEnd"/>
      <w:r w:rsidRPr="001552F9">
        <w:t>) Vial / Syringe, adalimumab-</w:t>
      </w:r>
      <w:proofErr w:type="spellStart"/>
      <w:r w:rsidRPr="001552F9">
        <w:t>adaz</w:t>
      </w:r>
      <w:proofErr w:type="spellEnd"/>
      <w:r w:rsidRPr="001552F9">
        <w:t xml:space="preserve"> Pen / Syringe, adalimumab-</w:t>
      </w:r>
      <w:proofErr w:type="spellStart"/>
      <w:r w:rsidRPr="001552F9">
        <w:t>adaz</w:t>
      </w:r>
      <w:proofErr w:type="spellEnd"/>
      <w:r w:rsidRPr="001552F9">
        <w:t xml:space="preserve"> Pen / Syringe, adalimumab-</w:t>
      </w:r>
      <w:proofErr w:type="spellStart"/>
      <w:r w:rsidRPr="001552F9">
        <w:t>adbm</w:t>
      </w:r>
      <w:proofErr w:type="spellEnd"/>
      <w:r w:rsidRPr="001552F9">
        <w:t xml:space="preserve"> Pen/Syringe (Manufacturer: </w:t>
      </w:r>
      <w:proofErr w:type="spellStart"/>
      <w:r w:rsidRPr="001552F9">
        <w:t>Quallent</w:t>
      </w:r>
      <w:proofErr w:type="spellEnd"/>
      <w:r w:rsidRPr="001552F9">
        <w:t>), and Humira® Crohn's Starter Pack / Ped. Crohn's Starter Pack / Pen / Psoriasis Starter Pack / Syringe.</w:t>
      </w:r>
    </w:p>
    <w:p w14:paraId="5D55630C" w14:textId="77777777" w:rsidR="001552F9" w:rsidRPr="001552F9" w:rsidRDefault="001552F9" w:rsidP="001552F9">
      <w:r w:rsidRPr="001552F9">
        <w:rPr>
          <w:b/>
          <w:bCs/>
        </w:rPr>
        <w:t>Growth Hormone Category</w:t>
      </w:r>
    </w:p>
    <w:p w14:paraId="2FC5ACEF" w14:textId="77777777" w:rsidR="001552F9" w:rsidRPr="001552F9" w:rsidRDefault="001552F9" w:rsidP="001552F9">
      <w:pPr>
        <w:numPr>
          <w:ilvl w:val="0"/>
          <w:numId w:val="2"/>
        </w:numPr>
      </w:pPr>
      <w:r w:rsidRPr="001552F9">
        <w:t xml:space="preserve">Moved to Preferred: </w:t>
      </w:r>
      <w:proofErr w:type="spellStart"/>
      <w:r w:rsidRPr="001552F9">
        <w:t>Skytrofa</w:t>
      </w:r>
      <w:proofErr w:type="spellEnd"/>
      <w:r w:rsidRPr="001552F9">
        <w:t>® Cartridge.</w:t>
      </w:r>
    </w:p>
    <w:p w14:paraId="4D88240A" w14:textId="77777777" w:rsidR="001552F9" w:rsidRPr="001552F9" w:rsidRDefault="001552F9" w:rsidP="001552F9">
      <w:pPr>
        <w:numPr>
          <w:ilvl w:val="1"/>
          <w:numId w:val="3"/>
        </w:numPr>
      </w:pPr>
      <w:r w:rsidRPr="001552F9">
        <w:t>Removed the red text regarding T/F (Trial/Failure) of preferred agents not being required for children &lt;18 years of age.</w:t>
      </w:r>
    </w:p>
    <w:p w14:paraId="7ADB7DF4" w14:textId="77777777" w:rsidR="001552F9" w:rsidRPr="001552F9" w:rsidRDefault="001552F9" w:rsidP="001552F9">
      <w:r w:rsidRPr="001552F9">
        <w:rPr>
          <w:b/>
          <w:bCs/>
        </w:rPr>
        <w:t>Immunomodulators, Atopic Dermatitis</w:t>
      </w:r>
    </w:p>
    <w:p w14:paraId="517BF02D" w14:textId="77777777" w:rsidR="001552F9" w:rsidRPr="001552F9" w:rsidRDefault="001552F9" w:rsidP="001552F9">
      <w:pPr>
        <w:numPr>
          <w:ilvl w:val="0"/>
          <w:numId w:val="4"/>
        </w:numPr>
      </w:pPr>
      <w:r w:rsidRPr="001552F9">
        <w:t xml:space="preserve">Moved to Preferred: </w:t>
      </w:r>
      <w:proofErr w:type="spellStart"/>
      <w:r w:rsidRPr="001552F9">
        <w:t>Ebglyss</w:t>
      </w:r>
      <w:proofErr w:type="spellEnd"/>
      <w:r w:rsidRPr="001552F9">
        <w:t>™ (lebrikizumab-</w:t>
      </w:r>
      <w:proofErr w:type="spellStart"/>
      <w:r w:rsidRPr="001552F9">
        <w:t>lbkz</w:t>
      </w:r>
      <w:proofErr w:type="spellEnd"/>
      <w:r w:rsidRPr="001552F9">
        <w:t>) Syringe / Pen.</w:t>
      </w:r>
    </w:p>
    <w:p w14:paraId="1AB9D5FA" w14:textId="77777777" w:rsidR="001552F9" w:rsidRPr="001552F9" w:rsidRDefault="001552F9" w:rsidP="001552F9">
      <w:r w:rsidRPr="001552F9">
        <w:rPr>
          <w:b/>
          <w:bCs/>
        </w:rPr>
        <w:t>GLP-1 Weight Management Category</w:t>
      </w:r>
    </w:p>
    <w:p w14:paraId="66529350" w14:textId="77777777" w:rsidR="001552F9" w:rsidRPr="001552F9" w:rsidRDefault="001552F9" w:rsidP="001552F9">
      <w:pPr>
        <w:numPr>
          <w:ilvl w:val="0"/>
          <w:numId w:val="5"/>
        </w:numPr>
      </w:pPr>
      <w:r w:rsidRPr="001552F9">
        <w:t>Added as Preferred: Wegovy® Tablet.</w:t>
      </w:r>
    </w:p>
    <w:p w14:paraId="08EA4672" w14:textId="77777777" w:rsidR="001552F9" w:rsidRPr="001552F9" w:rsidRDefault="001552F9" w:rsidP="001552F9">
      <w:r w:rsidRPr="001552F9">
        <w:rPr>
          <w:b/>
          <w:bCs/>
        </w:rPr>
        <w:t>Psoriasis Category</w:t>
      </w:r>
    </w:p>
    <w:p w14:paraId="1E9D49D9" w14:textId="77777777" w:rsidR="001552F9" w:rsidRPr="001552F9" w:rsidRDefault="001552F9" w:rsidP="001552F9">
      <w:pPr>
        <w:numPr>
          <w:ilvl w:val="0"/>
          <w:numId w:val="6"/>
        </w:numPr>
      </w:pPr>
      <w:r w:rsidRPr="001552F9">
        <w:rPr>
          <w:b/>
          <w:bCs/>
        </w:rPr>
        <w:t>Moved to Preferred:</w:t>
      </w:r>
      <w:r w:rsidRPr="001552F9">
        <w:t> </w:t>
      </w:r>
      <w:proofErr w:type="spellStart"/>
      <w:r w:rsidRPr="001552F9">
        <w:t>Vtama</w:t>
      </w:r>
      <w:proofErr w:type="spellEnd"/>
      <w:r w:rsidRPr="001552F9">
        <w:t>® Cream</w:t>
      </w:r>
    </w:p>
    <w:p w14:paraId="1326D9C9" w14:textId="77777777" w:rsidR="001552F9" w:rsidRPr="001552F9" w:rsidRDefault="001552F9" w:rsidP="001552F9">
      <w:r w:rsidRPr="001552F9">
        <w:t>Please let us know if you have any questions.</w:t>
      </w:r>
    </w:p>
    <w:p w14:paraId="07B51E47" w14:textId="77777777" w:rsidR="001552F9" w:rsidRDefault="001552F9"/>
    <w:sectPr w:rsidR="001552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50AF0"/>
    <w:multiLevelType w:val="multilevel"/>
    <w:tmpl w:val="88022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5553128"/>
    <w:multiLevelType w:val="multilevel"/>
    <w:tmpl w:val="0FA45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EF61659"/>
    <w:multiLevelType w:val="multilevel"/>
    <w:tmpl w:val="ED66E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8164295"/>
    <w:multiLevelType w:val="multilevel"/>
    <w:tmpl w:val="39223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B4422E7"/>
    <w:multiLevelType w:val="multilevel"/>
    <w:tmpl w:val="41BE7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BF12B6F"/>
    <w:multiLevelType w:val="multilevel"/>
    <w:tmpl w:val="FE768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50269652">
    <w:abstractNumId w:val="3"/>
  </w:num>
  <w:num w:numId="2" w16cid:durableId="1170094862">
    <w:abstractNumId w:val="0"/>
  </w:num>
  <w:num w:numId="3" w16cid:durableId="773676279">
    <w:abstractNumId w:val="5"/>
  </w:num>
  <w:num w:numId="4" w16cid:durableId="1805078454">
    <w:abstractNumId w:val="2"/>
  </w:num>
  <w:num w:numId="5" w16cid:durableId="1462961693">
    <w:abstractNumId w:val="4"/>
  </w:num>
  <w:num w:numId="6" w16cid:durableId="12598000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2F9"/>
    <w:rsid w:val="001552F9"/>
    <w:rsid w:val="003316C2"/>
    <w:rsid w:val="004E3BBB"/>
    <w:rsid w:val="00952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FFAD3"/>
  <w15:chartTrackingRefBased/>
  <w15:docId w15:val="{F02CE51B-3504-4B55-94D7-E5D5EFF36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52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52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52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52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2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52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52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52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52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2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52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52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2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52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52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52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52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52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52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52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52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52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52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52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52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52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52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52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52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234</Words>
  <Characters>1244</Characters>
  <Application>Microsoft Office Word</Application>
  <DocSecurity>0</DocSecurity>
  <Lines>56</Lines>
  <Paragraphs>29</Paragraphs>
  <ScaleCrop>false</ScaleCrop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Taylor Griffin</dc:creator>
  <cp:keywords/>
  <dc:description/>
  <cp:lastModifiedBy>Taylor Griffin</cp:lastModifiedBy>
  <cp:revision>1</cp:revision>
  <dcterms:created xsi:type="dcterms:W3CDTF">2026-04-02T17:00:00Z</dcterms:created>
  <dcterms:modified xsi:type="dcterms:W3CDTF">2026-04-02T17:02:00Z</dcterms:modified>
</cp:coreProperties>
</file>