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eg" ContentType="image/jpeg"/>
  <Default Extension="jpg" ContentType="image/jpeg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</Types>
</file>

<file path=_rels/.rels><?xml version="1.0" encoding="UTF-8" standalone="yes"?>
<Relationships xmlns="http://schemas.openxmlformats.org/package/2006/relationships">
  <Relationship Id="rId3" Type="http://schemas.openxmlformats.org/officeDocument/2006/relationships/extended-properties" Target="docProps/app.xml"/>
  <Relationship Id="rId2" Type="http://schemas.openxmlformats.org/package/2006/relationships/metadata/core-properties" Target="docProps/core.xml"/>
  <Relationship Id="rId1" Type="http://schemas.openxmlformats.org/officeDocument/2006/relationships/officeDocument" Target="word/document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-94615</wp:posOffset>
            </wp:positionH>
            <wp:positionV relativeFrom="paragraph">
              <wp:posOffset>-142875</wp:posOffset>
            </wp:positionV>
            <wp:extent cx="526000" cy="200000"/>
            <wp:effectExtent l="0" t="0" r="0" b="0"/>
            <wp:wrapNone/>
            <wp:docPr id="8" name="Logo" descr="MindMeister Cover Logo"/>
            <wp:cNvGraphicFramePr>
              <a:graphicFrameLocks xmlns:a="http://schemas.openxmlformats.org/drawingml/2006/main" noChangeAspect="0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"/>
                    <pic:cNvPicPr/>
                  </pic:nvPicPr>
                  <pic:blipFill>
                    <a:blip r:embed="cover_image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000" cy="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tle"/>
      </w:pPr>
      <w:r>
        <w:t>Cyber Security Review and Receomendations in a Small to Medium Organisation</w:t>
      </w:r>
    </w:p>
    <w:p/>
    <w:p/>
    <w:p>
      <w:pPr>
        <w:jc w:val="center"/>
      </w:pPr>
      <w:r>
        <w:drawing>
          <wp:inline>
            <wp:extent cx="5715000" cy="3810000"/>
            <wp:effectExtent l="0" t="0" r="0" b="0"/>
            <wp:wrapNone/>
            <wp:docPr id="1" name="Image 1" descr="preview_image"/>
            <wp:cNvGraphicFramePr>
              <a:graphicFrameLocks xmlns:a="http://schemas.openxmlformats.org/drawingml/2006/main" noChangeAspect="0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/>
                  </pic:nvPicPr>
                  <pic:blipFill>
                    <a:blip r:embed="preview_image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</w:pPr>
      <w:hyperlink r:id="hypId1820007139">
        <w:r>
          <w:rPr>
            <w:rStyle w:val="Hyperlink"/>
          </w:rPr>
          <w:t>https://www.mindmeister.com/1813750801</w:t>
        </w:r>
      </w:hyperlink>
    </w:p>
    <w:p>
      <w:r>
        <w:br w:type="page"/>
      </w:r>
    </w:p>
    <w:p>
      <w:pPr>
        <w:pStyle w:val="TOCHeading"/>
      </w:pPr>
      <w:r>
        <w:t>Contents</w:t>
      </w:r>
    </w:p>
    <w:p>
      <w:r>
        <w:fldChar w:fldCharType="begin" w:dirty="true"/>
      </w:r>
      <w:r>
        <w:instrText xml:space="preserve"> TOC \o "1-3" \h \z \u </w:instrText>
      </w:r>
      <w:r>
        <w:fldChar w:fldCharType="end"/>
        <w:br w:type="page"/>
      </w:r>
    </w:p>
    <w:p>
      <w:pPr>
        <w:pStyle w:val="Heading1"/>
      </w:pPr>
      <w:r>
        <w:t>Project Scope</w:t>
      </w:r>
    </w:p>
    <w:p>
      <w:pPr>
        <w:pStyle w:val="Heading2"/>
      </w:pPr>
      <w:r>
        <w:t>Personelle Review</w:t>
      </w:r>
    </w:p>
    <w:p>
      <w:pPr>
        <w:pStyle w:val="Heading3"/>
      </w:pPr>
      <w:r>
        <w:t>Email Vulnerability Awareness Campaign</w:t>
      </w:r>
    </w:p>
    <w:p>
      <w:pPr>
        <w:pStyle w:val="Heading4"/>
      </w:pPr>
      <w:r>
        <w:t>Employee Cyber Awareness Training (Recommendation)</w:t>
      </w:r>
    </w:p>
    <w:p>
      <w:pPr>
        <w:pStyle w:val="Heading3"/>
      </w:pPr>
      <w:r>
        <w:t>Network User Policy Review</w:t>
      </w:r>
    </w:p>
    <w:p>
      <w:pPr>
        <w:pStyle w:val="Heading4"/>
      </w:pPr>
      <w:r>
        <w:t>External / Portable Devices</w:t>
      </w:r>
    </w:p>
    <w:p>
      <w:pPr>
        <w:pStyle w:val="Heading5"/>
      </w:pPr>
      <w:r>
        <w:t>Creation of  Policies and Procedures (Recommendation)</w:t>
      </w:r>
    </w:p>
    <w:p>
      <w:pPr>
        <w:pStyle w:val="Heading4"/>
      </w:pPr>
      <w:r>
        <w:t>Fixed in Office Devices</w:t>
      </w:r>
    </w:p>
    <w:p>
      <w:pPr>
        <w:pStyle w:val="Heading5"/>
      </w:pPr>
      <w:r>
        <w:t>Creation of  Policies and Procedures (Recommendation)</w:t>
      </w:r>
    </w:p>
    <w:p>
      <w:pPr>
        <w:pStyle w:val="Heading3"/>
      </w:pPr>
      <w:r>
        <w:t>User Authentication and Information Classification Review</w:t>
      </w:r>
    </w:p>
    <w:p>
      <w:pPr>
        <w:pStyle w:val="Heading4"/>
      </w:pPr>
      <w:r>
        <w:t>Data Access Management Review</w:t>
      </w:r>
    </w:p>
    <w:p>
      <w:pPr>
        <w:pStyle w:val="Heading5"/>
      </w:pPr>
      <w:r>
        <w:t>Creation of Folder Authority Matrix (Recommendation)</w:t>
      </w:r>
    </w:p>
    <w:p>
      <w:pPr>
        <w:pStyle w:val="Heading5"/>
      </w:pPr>
      <w:r>
        <w:t>Implementation of Data Access Restrictions (Recommendation)</w:t>
      </w:r>
    </w:p>
    <w:p>
      <w:pPr>
        <w:pStyle w:val="Heading3"/>
      </w:pPr>
      <w:r>
        <w:t>Identification of the Person In Charge</w:t>
      </w:r>
    </w:p>
    <w:p>
      <w:pPr>
        <w:pStyle w:val="Heading4"/>
      </w:pPr>
      <w:r>
        <w:t>Review Network Cyber Security Maintenance Procedures</w:t>
      </w:r>
    </w:p>
    <w:p>
      <w:pPr>
        <w:pStyle w:val="Heading5"/>
      </w:pPr>
      <w:r>
        <w:t>Creation of a Network Maintenance Matrix (Recommendation)</w:t>
      </w:r>
    </w:p>
    <w:p>
      <w:pPr>
        <w:pStyle w:val="Heading4"/>
      </w:pPr>
      <w:r>
        <w:t>Identify the Cyber Security Management Capabilities within the Organisation</w:t>
      </w:r>
    </w:p>
    <w:p>
      <w:pPr>
        <w:pStyle w:val="Heading5"/>
      </w:pPr>
      <w:r>
        <w:t>Ongoing Training and Resource Allocation for Continued Cyber Security Practices (Recommendation)</w:t>
      </w:r>
    </w:p>
    <w:p>
      <w:pPr>
        <w:pStyle w:val="Heading2"/>
      </w:pPr>
      <w:r>
        <w:t>Infrastructure Review</w:t>
      </w:r>
    </w:p>
    <w:p>
      <w:pPr>
        <w:pStyle w:val="Heading3"/>
      </w:pPr>
      <w:r>
        <w:t>Password Control Systems</w:t>
      </w:r>
    </w:p>
    <w:p>
      <w:pPr>
        <w:pStyle w:val="Heading4"/>
      </w:pPr>
      <w:r>
        <w:t>Network and Operating System Password Management Review</w:t>
      </w:r>
    </w:p>
    <w:p>
      <w:pPr>
        <w:pStyle w:val="Heading5"/>
      </w:pPr>
      <w:r>
        <w:t>Implementation of Password Management Procedures (Recommendation)</w:t>
      </w:r>
    </w:p>
    <w:p>
      <w:pPr>
        <w:pStyle w:val="Heading4"/>
      </w:pPr>
      <w:r>
        <w:t>Individual User Password Management Review</w:t>
      </w:r>
    </w:p>
    <w:p>
      <w:pPr>
        <w:pStyle w:val="Heading5"/>
      </w:pPr>
      <w:r>
        <w:t>Implementation of Password Management Procedures (Recommendation)</w:t>
      </w:r>
    </w:p>
    <w:p>
      <w:pPr>
        <w:pStyle w:val="Heading3"/>
      </w:pPr>
      <w:r>
        <w:t>Operating System and Application</w:t>
      </w:r>
    </w:p>
    <w:p>
      <w:pPr>
        <w:pStyle w:val="Heading4"/>
      </w:pPr>
      <w:r>
        <w:t>Patching and Security Updates</w:t>
      </w:r>
    </w:p>
    <w:p>
      <w:pPr>
        <w:pStyle w:val="Heading5"/>
      </w:pPr>
      <w:r>
        <w:t>Review of Patching and Security Management Process</w:t>
      </w:r>
    </w:p>
    <w:p>
      <w:pPr>
        <w:pStyle w:val="Heading4"/>
      </w:pPr>
      <w:r>
        <w:t>Application Management Review</w:t>
      </w:r>
    </w:p>
    <w:p>
      <w:pPr>
        <w:pStyle w:val="Heading3"/>
      </w:pPr>
      <w:r>
        <w:t>Data Management</w:t>
      </w:r>
    </w:p>
    <w:p>
      <w:pPr>
        <w:pStyle w:val="Heading4"/>
      </w:pPr>
      <w:r>
        <w:t>Data Collection Review</w:t>
      </w:r>
    </w:p>
    <w:p>
      <w:pPr>
        <w:pStyle w:val="Heading5"/>
      </w:pPr>
      <w:r>
        <w:t>Identification of Critical and Private Data</w:t>
      </w:r>
    </w:p>
    <w:p>
      <w:pPr>
        <w:pStyle w:val="Heading4"/>
      </w:pPr>
      <w:r>
        <w:t>Processing of Data Review</w:t>
      </w:r>
    </w:p>
    <w:p>
      <w:pPr>
        <w:pStyle w:val="Heading4"/>
      </w:pPr>
      <w:r>
        <w:t>Data Encryption Requirements Review</w:t>
      </w:r>
    </w:p>
    <w:p>
      <w:pPr>
        <w:pStyle w:val="Heading4"/>
      </w:pPr>
      <w:r>
        <w:t>Storage of Data Review</w:t>
      </w:r>
    </w:p>
    <w:p>
      <w:pPr>
        <w:pStyle w:val="Heading5"/>
      </w:pPr>
      <w:r>
        <w:t>Data Backup Review</w:t>
      </w:r>
    </w:p>
    <w:p>
      <w:pPr>
        <w:pStyle w:val="Heading6"/>
      </w:pPr>
      <w:r>
        <w:t>Data backup Recommendations (Recommendation)</w:t>
      </w:r>
    </w:p>
    <w:p>
      <w:pPr>
        <w:pStyle w:val="Heading4"/>
      </w:pPr>
      <w:r>
        <w:t>Legal Status Acknowledgement</w:t>
      </w:r>
    </w:p>
    <w:p>
      <w:pPr>
        <w:pStyle w:val="Heading3"/>
      </w:pPr>
      <w:r>
        <w:t>Firewall</w:t>
      </w:r>
    </w:p>
    <w:p>
      <w:pPr>
        <w:pStyle w:val="Heading4"/>
      </w:pPr>
      <w:r>
        <w:t>Firewall Selection</w:t>
      </w:r>
    </w:p>
    <w:p>
      <w:pPr>
        <w:pStyle w:val="Heading4"/>
      </w:pPr>
      <w:r>
        <w:t>Firewall Hardening</w:t>
      </w:r>
    </w:p>
    <w:p>
      <w:pPr>
        <w:pStyle w:val="Heading5"/>
      </w:pPr>
      <w:r>
        <w:t>Application Restrictions</w:t>
      </w:r>
    </w:p>
    <w:p>
      <w:pPr>
        <w:pStyle w:val="Heading5"/>
      </w:pPr>
      <w:r>
        <w:t>Whitelisting</w:t>
      </w:r>
    </w:p>
    <w:p>
      <w:pPr>
        <w:pStyle w:val="Heading4"/>
      </w:pPr>
      <w:r>
        <w:t>Wireless Network Configuration</w:t>
      </w:r>
    </w:p>
    <w:p>
      <w:pPr>
        <w:pStyle w:val="Heading2"/>
      </w:pPr>
      <w:r>
        <w:t>Network Review</w:t>
      </w:r>
    </w:p>
    <w:p>
      <w:pPr>
        <w:pStyle w:val="Heading3"/>
      </w:pPr>
      <w:r>
        <w:t>VPN</w:t>
      </w:r>
    </w:p>
    <w:p>
      <w:pPr>
        <w:pStyle w:val="Heading4"/>
      </w:pPr>
      <w:r>
        <w:t>VPN Provider and Information Review</w:t>
      </w:r>
    </w:p>
    <w:p>
      <w:pPr>
        <w:pStyle w:val="Heading3"/>
      </w:pPr>
      <w:r>
        <w:t>IDS</w:t>
      </w:r>
    </w:p>
    <w:p>
      <w:pPr>
        <w:pStyle w:val="Heading4"/>
      </w:pPr>
      <w:r>
        <w:t>Identifying IDS Management and Implementation</w:t>
      </w:r>
    </w:p>
    <w:p>
      <w:pPr>
        <w:pStyle w:val="Heading4"/>
      </w:pPr>
      <w:r>
        <w:t>Create an IDS Account and Ensure organisational wide account usage (Recommendation)</w:t>
      </w:r>
    </w:p>
    <w:p>
      <w:pPr>
        <w:pStyle w:val="Heading3"/>
      </w:pPr>
      <w:r>
        <w:t>SIEM</w:t>
      </w:r>
    </w:p>
    <w:p>
      <w:pPr>
        <w:pStyle w:val="Heading4"/>
      </w:pPr>
      <w:r>
        <w:t>Review the Appropriateness of a SIEM</w:t>
      </w:r>
    </w:p>
    <w:p>
      <w:pPr>
        <w:pStyle w:val="Heading3"/>
      </w:pPr>
      <w:r>
        <w:t>Honeypot</w:t>
      </w:r>
    </w:p>
    <w:p>
      <w:pPr>
        <w:pStyle w:val="Heading4"/>
      </w:pPr>
      <w:r>
        <w:t>Review the Appropriateness of Honeypot Implementation</w:t>
      </w:r>
    </w:p>
    <w:p>
      <w:pPr>
        <w:pStyle w:val="Heading2"/>
      </w:pPr>
      <w:r>
        <w:t>Reporting</w:t>
      </w:r>
    </w:p>
    <w:p>
      <w:pPr>
        <w:pStyle w:val="Heading3"/>
      </w:pPr>
      <w:r>
        <w:t>Current Cyber Security Status</w:t>
      </w:r>
    </w:p>
    <w:p>
      <w:pPr>
        <w:pStyle w:val="Heading4"/>
      </w:pPr>
      <w:r>
        <w:t>Personnel Report</w:t>
      </w:r>
    </w:p>
    <w:p>
      <w:pPr>
        <w:pStyle w:val="Heading4"/>
      </w:pPr>
      <w:r>
        <w:t>Infrastructure Report</w:t>
      </w:r>
    </w:p>
    <w:p>
      <w:pPr>
        <w:pStyle w:val="Heading4"/>
      </w:pPr>
      <w:r>
        <w:t>Network Report</w:t>
      </w:r>
    </w:p>
    <w:p>
      <w:pPr>
        <w:pStyle w:val="Heading3"/>
      </w:pPr>
      <w:r>
        <w:t>Recommendations Report</w:t>
      </w:r>
    </w:p>
    <w:p>
      <w:pPr>
        <w:pStyle w:val="Heading4"/>
      </w:pPr>
      <w:r>
        <w:t>Personnel Recommendations</w:t>
      </w:r>
    </w:p>
    <w:p>
      <w:pPr>
        <w:pStyle w:val="Heading4"/>
      </w:pPr>
      <w:r>
        <w:t>Infrastructure Receommendations</w:t>
      </w:r>
    </w:p>
    <w:p>
      <w:pPr>
        <w:pStyle w:val="Heading4"/>
      </w:pPr>
      <w:r>
        <w:t>Network Reccommendations</w:t>
      </w:r>
    </w:p>
    <w:p>
      <w:pPr>
        <w:pStyle w:val="Heading1"/>
      </w:pPr>
      <w:r>
        <w:t>Create the Project Scope Statement</w:t>
      </w:r>
    </w:p>
    <w:p>
      <w:pPr>
        <w:pStyle w:val="Heading2"/>
      </w:pPr>
      <w:r>
        <w:t>Organisational Objectives</w:t>
      </w:r>
    </w:p>
    <w:p>
      <w:pPr>
        <w:pStyle w:val="Heading3"/>
      </w:pPr>
      <w:r>
        <w:t>To reduce the level of exposure to fraudulent or damaging web, email and internal attacks or unsolicited use..</w:t>
      </w:r>
    </w:p>
    <w:p>
      <w:pPr>
        <w:pStyle w:val="Heading3"/>
      </w:pPr>
      <w:r>
        <w:t>To Identify the current Cyber Security status and vulnerabilities within the Organisation</w:t>
      </w:r>
    </w:p>
    <w:p>
      <w:pPr>
        <w:pStyle w:val="Heading3"/>
      </w:pPr>
      <w:r>
        <w:t>To identify and recommend new processes, procedures and infrastructure modifications that would enhance the Cyber Security status of the Organisation.</w:t>
      </w:r>
    </w:p>
    <w:p>
      <w:pPr>
        <w:pStyle w:val="Heading2"/>
      </w:pPr>
      <w:r>
        <w:t>Detail Image of Business Processes within the Scope and their Interactions</w:t>
      </w:r>
    </w:p>
    <w:p>
      <w:pPr>
        <w:pStyle w:val="Heading3"/>
      </w:pPr>
      <w:r>
        <w:t>This project will require discussions with the administrators and end users of the network.</w:t>
      </w:r>
    </w:p>
    <w:p>
      <w:pPr>
        <w:pStyle w:val="Heading3"/>
      </w:pPr>
      <w:r>
        <w:t>Network access will be required as requested</w:t>
      </w:r>
    </w:p>
    <w:p>
      <w:pPr>
        <w:pStyle w:val="Heading3"/>
      </w:pPr>
      <w:r>
        <w:t>Administration documentation such as current policies or procedures will be reviewed.</w:t>
      </w:r>
    </w:p>
    <w:p>
      <w:pPr>
        <w:pStyle w:val="Heading3"/>
      </w:pPr>
      <w:r>
        <w:t>A project liaison / project manager will be required from he client to enable clear and up to date communications during the project.</w:t>
      </w:r>
    </w:p>
    <w:p>
      <w:pPr>
        <w:pStyle w:val="Heading3"/>
      </w:pPr>
      <w:r>
        <w:t>All physical equipment and network access will be for review purposes only, no alterations to any network data or configurations will be undertaken during this project.</w:t>
      </w:r>
    </w:p>
    <w:p>
      <w:pPr>
        <w:pStyle w:val="Heading2"/>
      </w:pPr>
      <w:r>
        <w:t>SWOT Analysis of Existing Cyber Security Stature</w:t>
      </w:r>
    </w:p>
    <w:p>
      <w:pPr>
        <w:pStyle w:val="Heading2"/>
      </w:pPr>
      <w:r>
        <w:t>Project Restraint's are Identified</w:t>
      </w:r>
    </w:p>
    <w:p>
      <w:pPr>
        <w:pStyle w:val="Heading3"/>
      </w:pPr>
      <w:r>
        <w:t>This project will not undertake any modifications to network equipment, applications or software systems. This project assumes all actionable deliverables will be undertaken out of this scope.</w:t>
      </w:r>
    </w:p>
    <w:p>
      <w:pPr>
        <w:pStyle w:val="Heading2"/>
      </w:pPr>
      <w:r>
        <w:t>Assumptions on the Project are Clarified</w:t>
      </w:r>
    </w:p>
    <w:p>
      <w:pPr>
        <w:pStyle w:val="Heading3"/>
      </w:pPr>
      <w:r>
        <w:t>It is assumed all relevant data and information will be provided by the client and bound by a confidentiality agreement prior to its provision.</w:t>
      </w:r>
    </w:p>
    <w:p>
      <w:pPr>
        <w:pStyle w:val="Heading3"/>
      </w:pPr>
      <w:r>
        <w:t>It is assumed the client will be available and helpful in completing the project with the suggested project timeframe.</w:t>
      </w:r>
    </w:p>
    <w:p>
      <w:pPr>
        <w:pStyle w:val="Heading2"/>
      </w:pPr>
      <w:r>
        <w:t>Critical Project Outcomes</w:t>
      </w:r>
    </w:p>
    <w:p>
      <w:pPr>
        <w:pStyle w:val="Heading3"/>
      </w:pPr>
      <w:r>
        <w:t>This project will provide a snapshot of the organisations present Cyber Security status and will document any provide recommendations to harden the Cyber Security organisational status.</w:t>
      </w:r>
    </w:p>
    <w:p>
      <w:pPr>
        <w:pStyle w:val="Heading2"/>
      </w:pPr>
      <w:r>
        <w:t>Product and Service Statement</w:t>
      </w:r>
    </w:p>
    <w:p>
      <w:pPr>
        <w:pStyle w:val="Heading1"/>
      </w:pPr>
      <w:r>
        <w:t>Key Project Implementation Requirements</w:t>
      </w:r>
    </w:p>
    <w:p>
      <w:pPr>
        <w:pStyle w:val="Heading2"/>
      </w:pPr>
      <w:r>
        <w:t>Good End-User / Customer Involvement</w:t>
      </w:r>
    </w:p>
    <w:p>
      <w:pPr>
        <w:pStyle w:val="Heading2"/>
      </w:pPr>
      <w:r>
        <w:t>Good Executive Management Support</w:t>
      </w:r>
    </w:p>
    <w:p>
      <w:pPr>
        <w:pStyle w:val="Heading2"/>
      </w:pPr>
      <w:r>
        <w:t>Clear Statements of Requirements</w:t>
      </w:r>
    </w:p>
    <w:p>
      <w:pPr>
        <w:pStyle w:val="Heading1"/>
      </w:pPr>
      <w:r>
        <w:t>Identify and Meet with Key Stakeholders</w:t>
      </w:r>
    </w:p>
    <w:p>
      <w:pPr>
        <w:pStyle w:val="Heading2"/>
      </w:pPr>
      <w:r>
        <w:t>Confirm Final Scope Inclusions and Exclusions</w:t>
      </w:r>
    </w:p>
    <w:p>
      <w:pPr>
        <w:pStyle w:val="Heading2"/>
      </w:pPr>
      <w:r>
        <w:t>Identify Project Scope Deliverables</w:t>
      </w:r>
    </w:p>
    <w:p>
      <w:pPr>
        <w:pStyle w:val="Heading2"/>
      </w:pPr>
      <w:r>
        <w:t>Identify Stakeholders  Engagement</w:t>
      </w:r>
    </w:p>
    <w:sectPr>
      <w:headerReference w:type="default" r:id="rId7"/>
      <w:headerReference w:type="first" r:id="rId9"/>
      <w:footerReference w:type="default" r:id="rId8"/>
      <w:titlePg/>
      <w:pgSz w:w="12240" w:h="15840"/>
      <w:pgMar w:top="1701" w:right="1701" w:bottom="2268" w:left="2268" w:header="1134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206030504050203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Footer"/>
    </w:pPr>
    <w:r>
      <w:rPr>
        <w:noProof/>
      </w:rPr>
      <w:t>Cyber Security Review and Receomendations in a Small to Medium Organisation</w:t>
    </w:r>
    <w:r>
      <w:ptab w:relativeTo="margin" w:alignment="right" w:leader="none"/>
    </w:r>
    <w:fldSimple w:instr=" PAGE  * MERGEFORMAT ">
      <w:r>
        <w:rPr>
          <w:noProof/>
        </w:rPr>
        <w:t>1</w:t>
      </w:r>
    </w:fldSimple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Header"/>
    </w:pPr>
    <w: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3865510</wp:posOffset>
          </wp:positionH>
          <wp:positionV relativeFrom="paragraph">
            <wp:posOffset>-835178</wp:posOffset>
          </wp:positionV>
          <wp:extent cx="2516344" cy="3316320"/>
          <wp:effectExtent l="0" t="0" r="0" b="0"/>
          <wp:wrapNone/>
          <wp:docPr id="6" name="Background" descr="Header Background"/>
          <wp:cNvGraphicFramePr>
            <a:graphicFrameLocks xmlns:a="http://schemas.openxmlformats.org/drawingml/2006/main" noChangeAspect="0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ckground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2516344" cy="3316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93056" behindDoc="1" locked="0" layoutInCell="1" allowOverlap="1">
          <wp:simplePos x="0" y="0"/>
          <wp:positionH relativeFrom="column">
            <wp:posOffset>-130191</wp:posOffset>
          </wp:positionH>
          <wp:positionV relativeFrom="paragraph">
            <wp:posOffset>-140335</wp:posOffset>
          </wp:positionV>
          <wp:extent cx="526000" cy="200000"/>
          <wp:effectExtent l="0" t="0" r="0" b="0"/>
          <wp:wrapNone/>
          <wp:docPr id="5" name="Logo" descr="MindMeister Header Logo"/>
          <wp:cNvGraphicFramePr>
            <a:graphicFrameLocks xmlns:a="http://schemas.openxmlformats.org/drawingml/2006/main" noChangeAspect="0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26000" cy="200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Header"/>
    </w:pPr>
    <w: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3865510</wp:posOffset>
          </wp:positionH>
          <wp:positionV relativeFrom="paragraph">
            <wp:posOffset>-835178</wp:posOffset>
          </wp:positionV>
          <wp:extent cx="2516344" cy="3316320"/>
          <wp:effectExtent l="0" t="0" r="0" b="0"/>
          <wp:wrapNone/>
          <wp:docPr id="7" name="Background" descr="Header Background"/>
          <wp:cNvGraphicFramePr>
            <a:graphicFrameLocks xmlns:a="http://schemas.openxmlformats.org/drawingml/2006/main" noChangeAspect="0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ckground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516344" cy="3316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multilevel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grammar="clean"/>
  <w:defaultTabStop w:val="708"/>
  <w:hyphenationZone w:val="425"/>
  <w:characterSpacingControl w:val="doNotCompress"/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ageBreakBefore/>
      <w:numPr>
        <w:numId w:val="1"/>
      </w:numPr>
      <w:spacing w:before="0" w:after="120"/>
      <w:ind w:left="431" w:hanging="431"/>
      <w:outlineLvl w:val="0"/>
    </w:pPr>
    <w:rPr>
      <w:rFonts w:asciiTheme="majorHAnsi" w:eastAsiaTheme="majorEastAsia" w:hAnsiTheme="majorHAnsi" w:cstheme="majorBidi"/>
      <w:color w:val="365F91" w:themeColor="accent2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"/>
      </w:numPr>
      <w:spacing w:before="480" w:after="0"/>
      <w:ind w:left="578" w:hanging="578"/>
      <w:outlineLvl w:val="1"/>
    </w:pPr>
    <w:rPr>
      <w:rFonts w:asciiTheme="majorHAnsi" w:eastAsiaTheme="majorEastAsia" w:hAnsiTheme="majorHAnsi" w:cstheme="majorBidi"/>
      <w:color w:val="000000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"/>
      </w:numPr>
      <w:spacing w:before="200" w:after="0"/>
      <w:ind w:left="1134" w:hanging="1134"/>
      <w:outlineLvl w:val="2"/>
    </w:pPr>
    <w:rPr>
      <w:rFonts w:asciiTheme="majorHAnsi" w:eastAsiaTheme="majorEastAsia" w:hAnsiTheme="majorHAnsi" w:cstheme="majorBidi"/>
      <w:color w:val="000000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"/>
      </w:numPr>
      <w:spacing w:before="200" w:after="0"/>
      <w:ind w:left="1134" w:hanging="1134"/>
      <w:outlineLvl w:val="3"/>
    </w:pPr>
    <w:rPr>
      <w:rFonts w:asciiTheme="majorHAnsi" w:eastAsiaTheme="majorEastAsia" w:hAnsiTheme="majorHAnsi" w:cstheme="majorBidi"/>
      <w:bCs/>
      <w:iCs/>
      <w:color w:val="000000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numPr>
        <w:ilvl w:val="4"/>
        <w:numId w:val="1"/>
      </w:numPr>
      <w:spacing w:before="200" w:after="0"/>
      <w:ind w:left="1134" w:hanging="1134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numPr>
        <w:ilvl w:val="5"/>
        <w:numId w:val="1"/>
      </w:numPr>
      <w:spacing w:before="200" w:after="0"/>
      <w:ind w:left="1134" w:hanging="1134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numPr>
        <w:ilvl w:val="6"/>
        <w:numId w:val="1"/>
      </w:numPr>
      <w:spacing w:before="200" w:after="0"/>
      <w:ind w:left="1134" w:hanging="1134"/>
      <w:outlineLvl w:val="6"/>
    </w:pPr>
    <w:rPr>
      <w:rFonts w:asciiTheme="majorHAnsi" w:eastAsiaTheme="majorEastAsia" w:hAnsiTheme="majorHAnsi" w:cstheme="majorBidi"/>
      <w:i/>
      <w:iCs/>
      <w:color w:val="404040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numPr>
        <w:ilvl w:val="7"/>
        <w:numId w:val="1"/>
      </w:numPr>
      <w:spacing w:before="200" w:after="0"/>
      <w:ind w:left="1134" w:hanging="1134"/>
      <w:outlineLvl w:val="7"/>
    </w:pPr>
    <w:rPr>
      <w:rFonts w:asciiTheme="majorHAnsi" w:eastAsiaTheme="majorEastAsia" w:hAnsiTheme="majorHAnsi" w:cstheme="majorBidi"/>
      <w:color w:val="404040" w:themeColor="accent1" w:themeShade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numPr>
        <w:ilvl w:val="8"/>
        <w:numId w:val="1"/>
      </w:numPr>
      <w:spacing w:before="200" w:after="0"/>
      <w:ind w:left="1134" w:hanging="1134"/>
      <w:outlineLvl w:val="8"/>
    </w:pPr>
    <w:rPr>
      <w:rFonts w:asciiTheme="majorHAnsi" w:eastAsiaTheme="majorEastAsia" w:hAnsiTheme="majorHAnsi" w:cstheme="majorBidi"/>
      <w:i/>
      <w:iCs/>
      <w:color w:val="404040" w:themeColor="accent1" w:themeShade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00000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000000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Cs/>
      <w:iCs/>
      <w:color w:val="000000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404040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accent1" w:themeShade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404040" w:themeColor="accent1" w:themeShade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ind w:left="0"/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accent1" w:themeShade="BF"/>
      <w:b/>
      <w:bCs/>
      <w:spacing w:val="5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accent1" w:themeShade="BF"/>
      <w:b/>
      <w:bCs/>
      <w:spacing w:val="5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pPr>
      <w:spacing w:after="100"/>
      <w:ind w:left="284" w:hanging="284"/>
    </w:pPr>
  </w:style>
  <w:style w:type="paragraph" w:styleId="TOC2">
    <w:name w:val="toc 2"/>
    <w:basedOn w:val="Normal"/>
    <w:next w:val="Normal"/>
    <w:autoRedefine/>
    <w:uiPriority w:val="39"/>
    <w:unhideWhenUsed/>
    <w:qFormat/>
    <w:pPr>
      <w:spacing w:after="100"/>
      <w:ind w:left="567" w:hanging="567"/>
    </w:pPr>
  </w:style>
  <w:style w:type="paragraph" w:styleId="TOC3">
    <w:name w:val="toc 3"/>
    <w:basedOn w:val="Normal"/>
    <w:next w:val="Normal"/>
    <w:autoRedefine/>
    <w:uiPriority w:val="39"/>
    <w:unhideWhenUsed/>
    <w:qFormat/>
    <w:pPr>
      <w:spacing w:after="100"/>
      <w:ind w:left="567" w:hanging="567"/>
    </w:pPr>
  </w:style>
  <w:style w:type="paragraph" w:styleId="NormalWeb">
    <w:name w:val="Normal (Web)"/>
    <w:basedOn w:val="Normal"/>
    <w:next w:val="Normal"/>
    <w:uiPriority w:val="99"/>
    <w:semiHidden/>
    <w:unhideWhenUsed/>
    <w:qFormat/>
  </w:style>
  <w:style w:type="character" w:styleId="IntenseReference">
    <w:name w:val="Intense Reference"/>
    <w:basedOn w:val="DefaultParagraphFont"/>
    <w:uiPriority w:val="32"/>
    <w:qFormat/>
    <w:rPr>
      <w:b/>
      <w:bCs/>
      <w:smallCaps/>
      <w:spacing w:val="5"/>
      <w:color w:val="000000" w:themeColor="accent1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accent1" w:themeTint="BF"/>
    </w:rPr>
  </w:style>
  <w:style w:type="table" w:customStyle="1" w:styleId="LightShading-Accent1">
    <w:name w:val="Light Shading Accent 1"/>
    <w:basedOn w:val="TableNormal"/>
    <w:uiPriority w:val="60"/>
    <w:pPr>
      <w:spacing w:after="0" w:line="240" w:lineRule="auto"/>
    </w:pPr>
    <w:rPr>
      <w:rFonts w:asciiTheme="minorHAnsi" w:eastAsiaTheme="minorEastAsia" w:hAnsiTheme="minorHAnsi" w:cstheme="minorBidi"/>
      <w:color w:val="000000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tblPr/>
      <w:tcPr>
        <w:tcBorders>
          <w:top w:val="single" w:sz="8" w:space="0" w:color="BFBFBF" w:themeColor="background1" w:themeShade="BF"/>
          <w:left w:val="nil"/>
          <w:bottom w:val="single" w:sz="8" w:space="0" w:color="BFBFBF" w:themeColor="background1" w:themeShade="BF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</w:tblStylePr>
    <w:tblStylePr w:type="lastCol"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webSettings" Target="webSettings.xml"/>
  <Relationship Id="rId2" Type="http://schemas.openxmlformats.org/officeDocument/2006/relationships/settings" Target="settings.xml"/>
  <Relationship Id="rId3" Type="http://schemas.openxmlformats.org/officeDocument/2006/relationships/styles" Target="styles.xml"/>
  <Relationship Id="rId4" Type="http://schemas.openxmlformats.org/officeDocument/2006/relationships/numbering" Target="numbering.xml"/>
  <Relationship Id="rId5" Type="http://schemas.openxmlformats.org/officeDocument/2006/relationships/theme" Target="theme/theme1.xml"/>
  <Relationship Id="rId6" Type="http://schemas.openxmlformats.org/officeDocument/2006/relationships/fontTable" Target="fontTable.xml"/>
  <Relationship Id="rId7" Type="http://schemas.openxmlformats.org/officeDocument/2006/relationships/header" Target="header1.xml"/>
  <Relationship Id="rId8" Type="http://schemas.openxmlformats.org/officeDocument/2006/relationships/footer" Target="footer1.xml"/>
  <Relationship Id="rId9" Type="http://schemas.openxmlformats.org/officeDocument/2006/relationships/header" Target="header2.xml"/>
  <Relationship Id="preview_image" Type="http://schemas.openxmlformats.org/officeDocument/2006/relationships/image" Target="media/images/preview.png"/>
  <Relationship Id="hypId1820007139" Type="http://schemas.openxmlformats.org/officeDocument/2006/relationships/hyperlink" Target="https://www.mindmeister.com/1813750801" TargetMode="External"/>
  <Relationship Id="thumbs_up" Type="http://schemas.openxmlformats.org/officeDocument/2006/relationships/image" Target="media/icons/thumbs_up.png"/>
  <Relationship Id="thumbs_down" Type="http://schemas.openxmlformats.org/officeDocument/2006/relationships/image" Target="media/icons/thumbs_down.png"/>
  <Relationship Id="cover_image" Type="http://schemas.openxmlformats.org/officeDocument/2006/relationships/image" Target="media/images/cover_logo.png"/>
</Relationships>

</file>

<file path=word/_rels/header1.xml.rels><?xml version="1.0" encoding="UTF-8" standalone="yes"?>
<Relationships xmlns="http://schemas.openxmlformats.org/package/2006/relationships">
  <Relationship Id="rId1" Type="http://schemas.openxmlformats.org/officeDocument/2006/relationships/image" Target="media/images/header/logo.png"/>
  <Relationship Id="rId2" Type="http://schemas.openxmlformats.org/officeDocument/2006/relationships/image" Target="media/images/header/background.png"/>
</Relationships>

</file>

<file path=word/_rels/header2.xml.rels><?xml version="1.0" encoding="UTF-8" standalone="yes"?>
<Relationships xmlns="http://schemas.openxmlformats.org/package/2006/relationships">
  <Relationship Id="rId1" Type="http://schemas.openxmlformats.org/officeDocument/2006/relationships/image" Target="media/images/header/background.png"/>
</Relationships>

</file>

<file path=word/theme/theme1.xml><?xml version="1.0" encoding="utf-8"?>
<a:theme xmlns:a="http://schemas.openxmlformats.org/drawingml/2006/main" name="MindMeister Theme">
  <a:themeElements>
    <a:clrScheme name="MindMeiste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000000"/>
      </a:accent1>
      <a:accent2>
        <a:srgbClr val="00AAFF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panose1="020F0302020204030204"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panose1="020F0502020204030204" typeface="Calibri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MindMeiste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Company>MeisterLabs GmbH</Company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MeisterLabs GmbH</dc:creator>
  <cp:lastModifiedBy>MeisterLabs GmbH</cp:lastModifiedBy>
  <cp:revision>2</cp:revision>
  <dcterms:created xsi:type="dcterms:W3CDTF">2011-05-09T10:21:00Z</dcterms:created>
  <dcterms:modified xsi:type="dcterms:W3CDTF">2011-05-09T10:21:00Z</dcterms:modified>
</cp:coreProperties>
</file>