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4BB3A7" w14:textId="39539F06" w:rsidR="0029188D" w:rsidRPr="00BC708B" w:rsidRDefault="0029188D" w:rsidP="00BC708B">
      <w:pPr>
        <w:spacing w:line="276" w:lineRule="auto"/>
        <w:jc w:val="center"/>
        <w:rPr>
          <w:b/>
          <w:sz w:val="40"/>
          <w:szCs w:val="40"/>
        </w:rPr>
      </w:pPr>
      <w:r w:rsidRPr="00BC708B">
        <w:rPr>
          <w:b/>
          <w:sz w:val="40"/>
          <w:szCs w:val="40"/>
        </w:rPr>
        <w:t>Tyler Grimes</w:t>
      </w:r>
    </w:p>
    <w:p w14:paraId="056AD6AF" w14:textId="1D7C2BCD" w:rsidR="00BC708B" w:rsidRPr="00BC708B" w:rsidRDefault="005E57B7" w:rsidP="00BC708B">
      <w:pPr>
        <w:spacing w:line="276" w:lineRule="auto"/>
        <w:jc w:val="center"/>
      </w:pPr>
      <w:r>
        <w:t>August</w:t>
      </w:r>
      <w:r w:rsidR="00BC708B">
        <w:t xml:space="preserve"> </w:t>
      </w:r>
      <w:r>
        <w:t>22</w:t>
      </w:r>
      <w:r w:rsidR="0038249A">
        <w:t>, 2020</w:t>
      </w:r>
    </w:p>
    <w:p w14:paraId="7637FDFC" w14:textId="4C162E84" w:rsidR="0029188D" w:rsidRDefault="0029188D" w:rsidP="00BC708B">
      <w:pPr>
        <w:spacing w:line="276" w:lineRule="auto"/>
        <w:jc w:val="center"/>
      </w:pPr>
      <w:r>
        <w:t xml:space="preserve">Email: </w:t>
      </w:r>
      <w:hyperlink r:id="rId7" w:history="1">
        <w:r w:rsidR="005E57B7">
          <w:rPr>
            <w:rStyle w:val="Hyperlink"/>
          </w:rPr>
          <w:t>tyler.grimes@unf.edu</w:t>
        </w:r>
      </w:hyperlink>
    </w:p>
    <w:p w14:paraId="546A7DBC" w14:textId="71A3B6EE" w:rsidR="00BC708B" w:rsidRDefault="0029188D" w:rsidP="00BC708B">
      <w:pPr>
        <w:spacing w:line="276" w:lineRule="auto"/>
        <w:jc w:val="center"/>
      </w:pPr>
      <w:r>
        <w:t xml:space="preserve">Website: </w:t>
      </w:r>
      <w:hyperlink r:id="rId8" w:history="1">
        <w:r w:rsidRPr="0038249A">
          <w:rPr>
            <w:rStyle w:val="Hyperlink"/>
          </w:rPr>
          <w:t>tgrimes.github.io</w:t>
        </w:r>
      </w:hyperlink>
    </w:p>
    <w:p w14:paraId="17BC0DB7" w14:textId="77777777" w:rsidR="0029188D" w:rsidRPr="00BA1C4B" w:rsidRDefault="0029188D" w:rsidP="00FB0184">
      <w:pPr>
        <w:pStyle w:val="Heading1"/>
      </w:pPr>
      <w:r w:rsidRPr="00BA1C4B">
        <w:t>Education</w:t>
      </w:r>
      <w:r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  <w:r w:rsidR="00BA1C4B" w:rsidRPr="00BA1C4B">
        <w:tab/>
      </w:r>
    </w:p>
    <w:p w14:paraId="2466D476" w14:textId="77777777" w:rsidR="0029188D" w:rsidRDefault="0029188D" w:rsidP="0029188D">
      <w:pPr>
        <w:ind w:left="360"/>
      </w:pPr>
    </w:p>
    <w:p w14:paraId="17F18870" w14:textId="117DF3F6" w:rsidR="0029188D" w:rsidRDefault="0029188D" w:rsidP="007220E0">
      <w:r w:rsidRPr="009E1BFF">
        <w:rPr>
          <w:b/>
        </w:rPr>
        <w:t>Ph.D. B</w:t>
      </w:r>
      <w:r w:rsidR="009E1BFF" w:rsidRPr="009E1BFF">
        <w:rPr>
          <w:b/>
        </w:rPr>
        <w:t>iostatistics</w:t>
      </w:r>
      <w:r w:rsidR="009E1BFF">
        <w:tab/>
      </w:r>
      <w:r w:rsidR="009E1BFF">
        <w:tab/>
        <w:t xml:space="preserve">      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  </w:t>
      </w:r>
      <w:r w:rsidR="0038249A">
        <w:tab/>
        <w:t xml:space="preserve">  </w:t>
      </w:r>
      <w:r w:rsidR="005E57B7">
        <w:tab/>
        <w:t xml:space="preserve">    </w:t>
      </w:r>
      <w:r w:rsidR="009E1BFF">
        <w:t>2016 –</w:t>
      </w:r>
      <w:r w:rsidR="005E57B7">
        <w:t xml:space="preserve"> </w:t>
      </w:r>
      <w:r>
        <w:t>2020</w:t>
      </w:r>
      <w:r w:rsidR="009E1BFF">
        <w:t xml:space="preserve"> </w:t>
      </w:r>
    </w:p>
    <w:p w14:paraId="280BF4CD" w14:textId="77777777" w:rsidR="0029188D" w:rsidRDefault="0029188D" w:rsidP="007220E0">
      <w:r>
        <w:t>University of Florida, Gainesville FL</w:t>
      </w:r>
    </w:p>
    <w:p w14:paraId="6DBB1438" w14:textId="165F6EDA" w:rsidR="009E1BFF" w:rsidRDefault="0038249A" w:rsidP="007220E0">
      <w:r>
        <w:t>Dissertation</w:t>
      </w:r>
      <w:r w:rsidR="009E1BFF">
        <w:t xml:space="preserve"> Advisor: Somnath Datta</w:t>
      </w:r>
    </w:p>
    <w:p w14:paraId="3D038794" w14:textId="658DF1B1" w:rsidR="009E1BFF" w:rsidRDefault="005E57B7" w:rsidP="007220E0">
      <w:r>
        <w:t xml:space="preserve">Thesis: </w:t>
      </w:r>
      <w:r w:rsidR="009E1BFF">
        <w:t xml:space="preserve"> “Some contributions to the differential network analysis of –</w:t>
      </w:r>
      <w:proofErr w:type="spellStart"/>
      <w:r w:rsidR="009E1BFF">
        <w:t>omics</w:t>
      </w:r>
      <w:proofErr w:type="spellEnd"/>
      <w:r w:rsidR="009E1BFF">
        <w:t xml:space="preserve"> data”</w:t>
      </w:r>
    </w:p>
    <w:p w14:paraId="4B750D82" w14:textId="77777777" w:rsidR="0029188D" w:rsidRDefault="0029188D" w:rsidP="007220E0"/>
    <w:p w14:paraId="64941EC6" w14:textId="77777777" w:rsidR="0029188D" w:rsidRDefault="0029188D" w:rsidP="007220E0">
      <w:r w:rsidRPr="009E1BFF">
        <w:rPr>
          <w:b/>
        </w:rPr>
        <w:t>M.S. Mathematics</w:t>
      </w:r>
      <w:r>
        <w:t>, concentration in Statistics</w:t>
      </w:r>
      <w:r>
        <w:tab/>
      </w:r>
      <w:r>
        <w:tab/>
      </w:r>
      <w:r>
        <w:tab/>
      </w:r>
      <w:r>
        <w:tab/>
      </w:r>
      <w:r w:rsidR="009E1BFF">
        <w:t xml:space="preserve">    2014 – </w:t>
      </w:r>
      <w:r>
        <w:t>2016</w:t>
      </w:r>
    </w:p>
    <w:p w14:paraId="216D7703" w14:textId="77777777" w:rsidR="0029188D" w:rsidRDefault="0029188D" w:rsidP="007220E0">
      <w:r>
        <w:t>University of North Florida, Jacksonville FL</w:t>
      </w:r>
    </w:p>
    <w:p w14:paraId="7F7B62D6" w14:textId="77777777" w:rsidR="009E1BFF" w:rsidRDefault="009E1BFF" w:rsidP="007220E0">
      <w:r>
        <w:t xml:space="preserve">Thesis Advisor: Ping </w:t>
      </w:r>
      <w:proofErr w:type="gramStart"/>
      <w:r>
        <w:t>Sa</w:t>
      </w:r>
      <w:proofErr w:type="gramEnd"/>
    </w:p>
    <w:p w14:paraId="3B8BA726" w14:textId="77777777" w:rsidR="009E1BFF" w:rsidRDefault="009E1BFF" w:rsidP="007220E0">
      <w:r>
        <w:t>Thesis: “A saddlepoint approximation to hypothesis test of variance for non-normal populations”</w:t>
      </w:r>
    </w:p>
    <w:p w14:paraId="77983CEF" w14:textId="77777777" w:rsidR="0029188D" w:rsidRDefault="0029188D" w:rsidP="007220E0"/>
    <w:p w14:paraId="26669EC0" w14:textId="77777777" w:rsidR="0029188D" w:rsidRDefault="0029188D" w:rsidP="007220E0">
      <w:r w:rsidRPr="009E1BFF">
        <w:rPr>
          <w:b/>
        </w:rPr>
        <w:t>B.S. Mathematics</w:t>
      </w:r>
      <w:r>
        <w:t>, m</w:t>
      </w:r>
      <w:r w:rsidR="009E1BFF">
        <w:t>inor in Computer Science</w:t>
      </w:r>
      <w:r w:rsidR="009E1BFF">
        <w:tab/>
      </w:r>
      <w:r w:rsidR="009E1BFF">
        <w:tab/>
      </w:r>
      <w:r w:rsidR="009E1BFF">
        <w:tab/>
      </w:r>
      <w:r w:rsidR="009E1BFF">
        <w:tab/>
        <w:t xml:space="preserve">    2010 – </w:t>
      </w:r>
      <w:r>
        <w:t>2014</w:t>
      </w:r>
    </w:p>
    <w:p w14:paraId="49E50464" w14:textId="77777777" w:rsidR="0029188D" w:rsidRDefault="0029188D" w:rsidP="007220E0">
      <w:r>
        <w:t>University of Central Florida, Orlando FL</w:t>
      </w:r>
    </w:p>
    <w:p w14:paraId="71E64598" w14:textId="77777777" w:rsidR="0029188D" w:rsidRPr="00FB0184" w:rsidRDefault="0029188D" w:rsidP="00FB0184">
      <w:pPr>
        <w:pStyle w:val="Heading1"/>
      </w:pPr>
      <w:r w:rsidRPr="00FB0184">
        <w:t>Employment</w:t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  <w:r w:rsidRPr="00FB0184">
        <w:tab/>
      </w:r>
    </w:p>
    <w:p w14:paraId="2A08CD2F" w14:textId="77777777" w:rsidR="0029188D" w:rsidRDefault="0029188D" w:rsidP="0029188D"/>
    <w:p w14:paraId="3EB524A9" w14:textId="45DFD3EE" w:rsidR="005E57B7" w:rsidRDefault="005E57B7" w:rsidP="005E57B7">
      <w:r>
        <w:rPr>
          <w:b/>
        </w:rPr>
        <w:t>Assistant Professor of Statistics</w:t>
      </w:r>
      <w:r>
        <w:tab/>
      </w:r>
      <w:r>
        <w:tab/>
      </w:r>
      <w:r>
        <w:tab/>
      </w:r>
      <w:r>
        <w:tab/>
      </w:r>
      <w:r>
        <w:tab/>
      </w:r>
      <w:r>
        <w:tab/>
        <w:t>2020 – present</w:t>
      </w:r>
    </w:p>
    <w:p w14:paraId="09027087" w14:textId="50AB6298" w:rsidR="005E57B7" w:rsidRPr="005E57B7" w:rsidRDefault="005E57B7" w:rsidP="007220E0">
      <w:r>
        <w:t>University of North Florida, Department of Mathematics and Statistics</w:t>
      </w:r>
    </w:p>
    <w:p w14:paraId="3DA38FE8" w14:textId="77777777" w:rsidR="005E57B7" w:rsidRDefault="005E57B7" w:rsidP="007220E0">
      <w:pPr>
        <w:rPr>
          <w:b/>
        </w:rPr>
      </w:pPr>
    </w:p>
    <w:p w14:paraId="2EB44C62" w14:textId="1BD65833" w:rsidR="0029188D" w:rsidRDefault="009E1BFF" w:rsidP="007220E0">
      <w:r w:rsidRPr="009E1BFF">
        <w:rPr>
          <w:b/>
        </w:rPr>
        <w:t>Graduate Research Assistant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E57B7">
        <w:t xml:space="preserve">    </w:t>
      </w:r>
      <w:r>
        <w:t xml:space="preserve">2016 – </w:t>
      </w:r>
      <w:r w:rsidR="005E57B7">
        <w:t>2020</w:t>
      </w:r>
    </w:p>
    <w:p w14:paraId="55E309F1" w14:textId="77777777" w:rsidR="009E1BFF" w:rsidRDefault="009E1BFF" w:rsidP="007220E0">
      <w:r>
        <w:t>University of Florida, Department of Biostatistics</w:t>
      </w:r>
    </w:p>
    <w:p w14:paraId="02014130" w14:textId="77777777" w:rsidR="009E1BFF" w:rsidRDefault="009E1BFF" w:rsidP="007220E0"/>
    <w:p w14:paraId="052E91BA" w14:textId="77777777" w:rsidR="009E1BFF" w:rsidRPr="009E1BFF" w:rsidRDefault="009E1BFF" w:rsidP="007220E0">
      <w:pPr>
        <w:rPr>
          <w:b/>
        </w:rPr>
      </w:pPr>
      <w:r w:rsidRPr="009E1BFF">
        <w:rPr>
          <w:b/>
        </w:rPr>
        <w:t>Graduate Teaching Assistant</w:t>
      </w:r>
      <w:r>
        <w:rPr>
          <w:b/>
        </w:rPr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 w:rsidRPr="009E1BFF">
        <w:tab/>
      </w:r>
      <w:r>
        <w:t xml:space="preserve">    </w:t>
      </w:r>
      <w:r w:rsidRPr="009E1BFF">
        <w:t xml:space="preserve">2014 – 2016 </w:t>
      </w:r>
    </w:p>
    <w:p w14:paraId="66994464" w14:textId="77777777" w:rsidR="0029188D" w:rsidRDefault="009E1BFF" w:rsidP="007220E0">
      <w:r>
        <w:t>University of North Florida, Department of Mathematics and Statistics</w:t>
      </w:r>
    </w:p>
    <w:p w14:paraId="20E1AD87" w14:textId="77777777" w:rsidR="0029188D" w:rsidRDefault="0029188D" w:rsidP="00FB0184">
      <w:pPr>
        <w:pStyle w:val="Heading1"/>
      </w:pPr>
      <w:r>
        <w:t>Teaching Experience</w:t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  <w:r w:rsidR="00BA1C4B">
        <w:tab/>
      </w:r>
    </w:p>
    <w:p w14:paraId="0CCACC3E" w14:textId="77777777" w:rsidR="0029188D" w:rsidRDefault="0029188D" w:rsidP="009E1BFF">
      <w:pPr>
        <w:spacing w:line="276" w:lineRule="auto"/>
        <w:ind w:left="360"/>
      </w:pPr>
    </w:p>
    <w:p w14:paraId="5F77822B" w14:textId="2CB4CECD" w:rsidR="00197D33" w:rsidRDefault="00197D33" w:rsidP="0038249A">
      <w:pPr>
        <w:spacing w:line="276" w:lineRule="auto"/>
      </w:pPr>
      <w:r>
        <w:t>Assistant Professor, University of North Florida</w:t>
      </w:r>
      <w:r>
        <w:tab/>
      </w:r>
      <w:r>
        <w:tab/>
      </w:r>
      <w:r>
        <w:tab/>
      </w:r>
      <w:r>
        <w:tab/>
        <w:t>2020 – present</w:t>
      </w:r>
    </w:p>
    <w:p w14:paraId="4C74823A" w14:textId="5C1C99FA" w:rsidR="00197D33" w:rsidRDefault="00197D33" w:rsidP="0038249A">
      <w:pPr>
        <w:pStyle w:val="ListParagraph"/>
        <w:numPr>
          <w:ilvl w:val="0"/>
          <w:numId w:val="9"/>
        </w:numPr>
        <w:spacing w:line="276" w:lineRule="auto"/>
      </w:pPr>
      <w:r>
        <w:t>Courses include: STA 6226 (Sampling) and STA 3163 (Statistical Methods I)</w:t>
      </w:r>
    </w:p>
    <w:p w14:paraId="06C99426" w14:textId="77777777" w:rsidR="00197D33" w:rsidRDefault="00197D33" w:rsidP="0038249A">
      <w:pPr>
        <w:spacing w:line="276" w:lineRule="auto"/>
      </w:pPr>
    </w:p>
    <w:p w14:paraId="3DDF650F" w14:textId="386692D9" w:rsidR="0038249A" w:rsidRDefault="0038249A" w:rsidP="0038249A">
      <w:pPr>
        <w:spacing w:line="276" w:lineRule="auto"/>
      </w:pPr>
      <w:r>
        <w:t>Temporary Instructor – Large Sample Theory, University of Florid</w:t>
      </w:r>
      <w:r w:rsidR="005926F0">
        <w:t xml:space="preserve">a </w:t>
      </w:r>
      <w:r>
        <w:t xml:space="preserve">    Spring 2019, 2020</w:t>
      </w:r>
    </w:p>
    <w:p w14:paraId="3E34C678" w14:textId="5DB6E359" w:rsidR="0038249A" w:rsidRDefault="0038249A" w:rsidP="0038249A">
      <w:pPr>
        <w:pStyle w:val="ListParagraph"/>
        <w:numPr>
          <w:ilvl w:val="0"/>
          <w:numId w:val="9"/>
        </w:numPr>
        <w:spacing w:line="276" w:lineRule="auto"/>
      </w:pPr>
      <w:r>
        <w:t xml:space="preserve">Gave lectures on probability, modes of convergence, U-statistics, and maximum </w:t>
      </w:r>
      <w:proofErr w:type="gramStart"/>
      <w:r>
        <w:t>likelihood</w:t>
      </w:r>
      <w:proofErr w:type="gramEnd"/>
      <w:r>
        <w:t xml:space="preserve"> estimation in the absence of Professor Somnath Datta.</w:t>
      </w:r>
    </w:p>
    <w:p w14:paraId="09AEB127" w14:textId="77777777" w:rsidR="0038249A" w:rsidRDefault="0038249A" w:rsidP="007220E0">
      <w:pPr>
        <w:spacing w:line="276" w:lineRule="auto"/>
      </w:pPr>
    </w:p>
    <w:p w14:paraId="0069C5FA" w14:textId="1E67B718" w:rsidR="00195489" w:rsidRDefault="00B80980" w:rsidP="00B80980">
      <w:pPr>
        <w:spacing w:line="276" w:lineRule="auto"/>
      </w:pPr>
      <w:r>
        <w:t>Instructor</w:t>
      </w:r>
      <w:r w:rsidR="00195489">
        <w:t>, University of North Florida</w:t>
      </w:r>
      <w:r w:rsidR="00195489">
        <w:tab/>
      </w:r>
      <w:r w:rsidR="00195489">
        <w:tab/>
      </w:r>
      <w:r w:rsidR="009E1BFF">
        <w:t xml:space="preserve">    </w:t>
      </w:r>
      <w:r w:rsidR="004A6037">
        <w:t xml:space="preserve">            </w:t>
      </w:r>
      <w:r>
        <w:t xml:space="preserve">                       </w:t>
      </w:r>
      <w:r w:rsidR="009E1BFF">
        <w:t>Spring 2016</w:t>
      </w:r>
      <w:r>
        <w:t xml:space="preserve"> </w:t>
      </w:r>
    </w:p>
    <w:p w14:paraId="0BE7CD58" w14:textId="216E74D9" w:rsidR="00B80980" w:rsidRDefault="00B80980" w:rsidP="00B80980">
      <w:pPr>
        <w:pStyle w:val="ListParagraph"/>
        <w:numPr>
          <w:ilvl w:val="0"/>
          <w:numId w:val="9"/>
        </w:numPr>
        <w:spacing w:line="276" w:lineRule="auto"/>
      </w:pPr>
      <w:r>
        <w:t xml:space="preserve">Courses include: </w:t>
      </w:r>
      <w:r>
        <w:t>MAC 2233 (Calculus for Business).</w:t>
      </w:r>
    </w:p>
    <w:p w14:paraId="3D825F94" w14:textId="77777777" w:rsidR="00D80A5A" w:rsidRDefault="00D80A5A" w:rsidP="007220E0">
      <w:pPr>
        <w:spacing w:line="276" w:lineRule="auto"/>
      </w:pPr>
    </w:p>
    <w:p w14:paraId="74DCB586" w14:textId="77777777" w:rsidR="009E1BFF" w:rsidRDefault="009E1BFF" w:rsidP="007220E0">
      <w:pPr>
        <w:spacing w:line="276" w:lineRule="auto"/>
      </w:pPr>
      <w:r>
        <w:t>Teaching Assistant</w:t>
      </w:r>
      <w:r w:rsidR="00195489">
        <w:t xml:space="preserve">, </w:t>
      </w:r>
      <w:r>
        <w:t>University of North Florida</w:t>
      </w:r>
      <w:r w:rsidR="00195489">
        <w:tab/>
      </w:r>
      <w:r w:rsidR="00195489">
        <w:tab/>
      </w:r>
      <w:r w:rsidR="00195489">
        <w:tab/>
      </w:r>
      <w:r w:rsidR="00195489">
        <w:tab/>
        <w:t xml:space="preserve">   2014 – 2016 </w:t>
      </w:r>
    </w:p>
    <w:p w14:paraId="522CCE3D" w14:textId="2A159C76" w:rsidR="00195489" w:rsidRDefault="00195489" w:rsidP="007220E0">
      <w:pPr>
        <w:pStyle w:val="ListParagraph"/>
        <w:numPr>
          <w:ilvl w:val="0"/>
          <w:numId w:val="9"/>
        </w:numPr>
        <w:spacing w:line="276" w:lineRule="auto"/>
      </w:pPr>
      <w:r>
        <w:t>Assisted in</w:t>
      </w:r>
      <w:r w:rsidR="00B80980">
        <w:t xml:space="preserve"> elementary statistics courses by leading </w:t>
      </w:r>
      <w:r>
        <w:t>discussions</w:t>
      </w:r>
      <w:r w:rsidR="00B80980">
        <w:t xml:space="preserve"> in weekly breakout sessions, managing computer lab sessions, and holding</w:t>
      </w:r>
      <w:r>
        <w:t xml:space="preserve"> weekly office hours. </w:t>
      </w:r>
      <w:bookmarkStart w:id="0" w:name="_GoBack"/>
      <w:bookmarkEnd w:id="0"/>
    </w:p>
    <w:p w14:paraId="1BF0EC6E" w14:textId="77777777" w:rsidR="00BA1C4B" w:rsidRDefault="00BA1C4B" w:rsidP="00FB0184">
      <w:pPr>
        <w:pStyle w:val="Heading1"/>
      </w:pPr>
      <w:r>
        <w:t>Publications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AAEB84" w14:textId="77777777" w:rsidR="00BA1C4B" w:rsidRDefault="00BA1C4B" w:rsidP="00BA1C4B">
      <w:pPr>
        <w:ind w:left="360"/>
      </w:pPr>
    </w:p>
    <w:p w14:paraId="76AF81B3" w14:textId="7AAD8B21" w:rsidR="00831F98" w:rsidRPr="00B951B8" w:rsidRDefault="00831F98" w:rsidP="00831F9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Walker, A., Datta, S., Datta, S., (2018) Predicting survival times for neuroblastoma patients using RNA-Seq expression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>
        <w:rPr>
          <w:rFonts w:eastAsia="Times New Roman" w:cs="Times New Roman"/>
          <w:iCs/>
          <w:color w:val="000000"/>
          <w:bdr w:val="none" w:sz="0" w:space="0" w:color="auto" w:frame="1"/>
        </w:rPr>
        <w:t>, 13(1), 11.</w:t>
      </w:r>
    </w:p>
    <w:p w14:paraId="460FA4FE" w14:textId="77777777" w:rsidR="00B951B8" w:rsidRPr="00831F98" w:rsidRDefault="00B951B8" w:rsidP="00B951B8">
      <w:pPr>
        <w:pStyle w:val="ListParagraph"/>
        <w:spacing w:line="276" w:lineRule="auto"/>
        <w:ind w:left="360"/>
        <w:rPr>
          <w:rFonts w:eastAsia="Times New Roman" w:cs="Times New Roman"/>
          <w:sz w:val="20"/>
          <w:szCs w:val="20"/>
        </w:rPr>
      </w:pPr>
    </w:p>
    <w:p w14:paraId="61396C94" w14:textId="6EBF67E6" w:rsidR="00B951B8" w:rsidRPr="008F4722" w:rsidRDefault="00831F98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color w:val="000000"/>
        </w:rPr>
        <w:t>Walker, A., </w:t>
      </w: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Datta, S., (2018) Unraveling bacterial fingerprints </w:t>
      </w:r>
      <w:r>
        <w:rPr>
          <w:rFonts w:eastAsia="Times New Roman" w:cs="Times New Roman"/>
          <w:color w:val="000000"/>
        </w:rPr>
        <w:t xml:space="preserve">of city subways from microbiome </w:t>
      </w:r>
      <w:r w:rsidRPr="00831F98">
        <w:rPr>
          <w:rFonts w:eastAsia="Times New Roman" w:cs="Times New Roman"/>
          <w:color w:val="000000"/>
        </w:rPr>
        <w:t>16S gene profiles. </w:t>
      </w:r>
      <w:r w:rsidRPr="00831F98">
        <w:rPr>
          <w:rFonts w:eastAsia="Times New Roman" w:cs="Times New Roman"/>
          <w:i/>
          <w:iCs/>
          <w:color w:val="000000"/>
          <w:bdr w:val="none" w:sz="0" w:space="0" w:color="auto" w:frame="1"/>
        </w:rPr>
        <w:t>Biology direct</w:t>
      </w:r>
      <w:r w:rsidR="008F4722">
        <w:rPr>
          <w:rFonts w:eastAsia="Times New Roman" w:cs="Times New Roman"/>
          <w:iCs/>
          <w:color w:val="000000"/>
          <w:bdr w:val="none" w:sz="0" w:space="0" w:color="auto" w:frame="1"/>
        </w:rPr>
        <w:t>, 13(1), 10.</w:t>
      </w:r>
    </w:p>
    <w:p w14:paraId="267DC31F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47BB65A4" w14:textId="5B3EACBA" w:rsidR="009D3180" w:rsidRPr="008F4722" w:rsidRDefault="008F4722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>, Potter, S., Datta, S.,</w:t>
      </w:r>
      <w:r>
        <w:rPr>
          <w:rFonts w:eastAsia="Times New Roman" w:cs="Times New Roman"/>
          <w:color w:val="000000"/>
        </w:rPr>
        <w:t xml:space="preserve"> (2019)</w:t>
      </w:r>
      <w:r w:rsidRPr="00831F98">
        <w:rPr>
          <w:rFonts w:eastAsia="Times New Roman" w:cs="Times New Roman"/>
          <w:color w:val="000000"/>
        </w:rPr>
        <w:t xml:space="preserve"> </w:t>
      </w:r>
      <w:proofErr w:type="gramStart"/>
      <w:r w:rsidRPr="00831F98">
        <w:rPr>
          <w:rFonts w:eastAsia="Times New Roman" w:cs="Times New Roman"/>
          <w:color w:val="000000"/>
        </w:rPr>
        <w:t>Integrating</w:t>
      </w:r>
      <w:proofErr w:type="gramEnd"/>
      <w:r w:rsidRPr="00831F98">
        <w:rPr>
          <w:rFonts w:eastAsia="Times New Roman" w:cs="Times New Roman"/>
          <w:color w:val="000000"/>
        </w:rPr>
        <w:t xml:space="preserve"> gene regulatory pathways into differential network analysis of gene expression data</w:t>
      </w:r>
      <w:r>
        <w:rPr>
          <w:rFonts w:eastAsia="Times New Roman" w:cs="Times New Roman"/>
          <w:color w:val="000000"/>
        </w:rPr>
        <w:t xml:space="preserve">. </w:t>
      </w:r>
      <w:r>
        <w:rPr>
          <w:rFonts w:eastAsia="Times New Roman" w:cs="Times New Roman"/>
          <w:i/>
          <w:color w:val="000000"/>
        </w:rPr>
        <w:t xml:space="preserve">Scientific reports, </w:t>
      </w:r>
      <w:r>
        <w:rPr>
          <w:rFonts w:eastAsia="Times New Roman" w:cs="Times New Roman"/>
          <w:color w:val="000000"/>
        </w:rPr>
        <w:t>9(1), 5479.</w:t>
      </w:r>
      <w:r w:rsidR="009D3180" w:rsidRPr="009D3180">
        <w:rPr>
          <w:rFonts w:eastAsia="Times New Roman" w:cs="Times New Roman"/>
          <w:sz w:val="20"/>
          <w:szCs w:val="20"/>
        </w:rPr>
        <w:t xml:space="preserve"> </w:t>
      </w:r>
    </w:p>
    <w:p w14:paraId="7B371C77" w14:textId="77777777" w:rsidR="009D3180" w:rsidRPr="009D3180" w:rsidRDefault="009D3180" w:rsidP="009D3180">
      <w:pPr>
        <w:pStyle w:val="ListParagraph"/>
        <w:spacing w:line="276" w:lineRule="auto"/>
        <w:ind w:left="360"/>
        <w:rPr>
          <w:rFonts w:eastAsia="Times New Roman" w:cs="Times New Roman"/>
          <w:sz w:val="20"/>
          <w:szCs w:val="20"/>
        </w:rPr>
      </w:pPr>
    </w:p>
    <w:p w14:paraId="0AA63CF9" w14:textId="6DACC11A" w:rsidR="008F4722" w:rsidRPr="00F867F3" w:rsidRDefault="009D3180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 w:rsidR="00F867F3">
        <w:rPr>
          <w:rFonts w:eastAsia="Times New Roman" w:cs="Times New Roman"/>
          <w:color w:val="000000"/>
        </w:rPr>
        <w:t xml:space="preserve">(in press) </w:t>
      </w:r>
      <w:proofErr w:type="spellStart"/>
      <w:r>
        <w:rPr>
          <w:rFonts w:eastAsia="Times New Roman" w:cs="Times New Roman"/>
          <w:color w:val="000000"/>
        </w:rPr>
        <w:t>SeqNet</w:t>
      </w:r>
      <w:proofErr w:type="spellEnd"/>
      <w:r>
        <w:rPr>
          <w:rFonts w:eastAsia="Times New Roman" w:cs="Times New Roman"/>
          <w:color w:val="000000"/>
        </w:rPr>
        <w:t xml:space="preserve">: an R package for generating gene-gene networks and simulating RNA-seq data. </w:t>
      </w:r>
      <w:r>
        <w:rPr>
          <w:rFonts w:eastAsia="Times New Roman" w:cs="Times New Roman"/>
          <w:i/>
          <w:color w:val="000000"/>
        </w:rPr>
        <w:t>Journal of statistical software</w:t>
      </w:r>
      <w:r w:rsidR="00F867F3">
        <w:rPr>
          <w:rFonts w:eastAsia="Times New Roman" w:cs="Times New Roman"/>
          <w:i/>
          <w:color w:val="000000"/>
        </w:rPr>
        <w:t>.</w:t>
      </w:r>
    </w:p>
    <w:p w14:paraId="407BFF9C" w14:textId="77777777" w:rsidR="00F867F3" w:rsidRPr="00F867F3" w:rsidRDefault="00F867F3" w:rsidP="00F867F3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2F7BA2FF" w14:textId="2323137A" w:rsidR="00F867F3" w:rsidRPr="00F867F3" w:rsidRDefault="00F867F3" w:rsidP="00F867F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proofErr w:type="spellStart"/>
      <w:r w:rsidRPr="00F867F3">
        <w:rPr>
          <w:rFonts w:eastAsia="Times New Roman" w:cs="Times New Roman"/>
          <w:color w:val="222222"/>
          <w:shd w:val="clear" w:color="auto" w:fill="FFFFFF"/>
        </w:rPr>
        <w:t>Boissoneault</w:t>
      </w:r>
      <w:proofErr w:type="spellEnd"/>
      <w:r w:rsidRPr="00F867F3">
        <w:rPr>
          <w:rFonts w:eastAsia="Times New Roman" w:cs="Times New Roman"/>
          <w:color w:val="222222"/>
          <w:shd w:val="clear" w:color="auto" w:fill="FFFFFF"/>
        </w:rPr>
        <w:t xml:space="preserve">, C., </w:t>
      </w:r>
      <w:r w:rsidRPr="00F867F3">
        <w:rPr>
          <w:rFonts w:eastAsia="Times New Roman" w:cs="Times New Roman"/>
          <w:b/>
          <w:color w:val="222222"/>
          <w:shd w:val="clear" w:color="auto" w:fill="FFFFFF"/>
        </w:rPr>
        <w:t>Grimes, T</w:t>
      </w:r>
      <w:r>
        <w:rPr>
          <w:rFonts w:eastAsia="Times New Roman" w:cs="Times New Roman"/>
          <w:b/>
          <w:color w:val="222222"/>
          <w:shd w:val="clear" w:color="auto" w:fill="FFFFFF"/>
        </w:rPr>
        <w:t>.</w:t>
      </w:r>
      <w:r w:rsidRPr="00F867F3">
        <w:rPr>
          <w:rFonts w:eastAsia="Times New Roman" w:cs="Times New Roman"/>
          <w:color w:val="222222"/>
          <w:shd w:val="clear" w:color="auto" w:fill="FFFFFF"/>
        </w:rPr>
        <w:t xml:space="preserve">, Rose, D., Waters, M.F., </w:t>
      </w:r>
      <w:proofErr w:type="spellStart"/>
      <w:r w:rsidRPr="00F867F3">
        <w:rPr>
          <w:rFonts w:eastAsia="Times New Roman" w:cs="Times New Roman"/>
          <w:color w:val="222222"/>
          <w:shd w:val="clear" w:color="auto" w:fill="FFFFFF"/>
        </w:rPr>
        <w:t>Khann</w:t>
      </w:r>
      <w:r>
        <w:rPr>
          <w:rFonts w:eastAsia="Times New Roman" w:cs="Times New Roman"/>
          <w:color w:val="222222"/>
          <w:shd w:val="clear" w:color="auto" w:fill="FFFFFF"/>
        </w:rPr>
        <w:t>a</w:t>
      </w:r>
      <w:proofErr w:type="spellEnd"/>
      <w:r>
        <w:rPr>
          <w:rFonts w:eastAsia="Times New Roman" w:cs="Times New Roman"/>
          <w:color w:val="222222"/>
          <w:shd w:val="clear" w:color="auto" w:fill="FFFFFF"/>
        </w:rPr>
        <w:t>, A., Datta, S. and Daly, J.J., (</w:t>
      </w:r>
      <w:r w:rsidRPr="00F867F3">
        <w:rPr>
          <w:rFonts w:eastAsia="Times New Roman" w:cs="Times New Roman"/>
          <w:color w:val="222222"/>
          <w:shd w:val="clear" w:color="auto" w:fill="FFFFFF"/>
        </w:rPr>
        <w:t>2020</w:t>
      </w:r>
      <w:r>
        <w:rPr>
          <w:rFonts w:eastAsia="Times New Roman" w:cs="Times New Roman"/>
          <w:color w:val="222222"/>
          <w:shd w:val="clear" w:color="auto" w:fill="FFFFFF"/>
        </w:rPr>
        <w:t>)</w:t>
      </w:r>
      <w:r w:rsidRPr="00F867F3">
        <w:rPr>
          <w:rFonts w:eastAsia="Times New Roman" w:cs="Times New Roman"/>
          <w:color w:val="222222"/>
          <w:shd w:val="clear" w:color="auto" w:fill="FFFFFF"/>
        </w:rPr>
        <w:t xml:space="preserve"> Innovative Long-Dose </w:t>
      </w:r>
      <w:proofErr w:type="spellStart"/>
      <w:r w:rsidRPr="00F867F3">
        <w:rPr>
          <w:rFonts w:eastAsia="Times New Roman" w:cs="Times New Roman"/>
          <w:color w:val="222222"/>
          <w:shd w:val="clear" w:color="auto" w:fill="FFFFFF"/>
        </w:rPr>
        <w:t>Neurorehabilitation</w:t>
      </w:r>
      <w:proofErr w:type="spellEnd"/>
      <w:r w:rsidRPr="00F867F3">
        <w:rPr>
          <w:rFonts w:eastAsia="Times New Roman" w:cs="Times New Roman"/>
          <w:color w:val="222222"/>
          <w:shd w:val="clear" w:color="auto" w:fill="FFFFFF"/>
        </w:rPr>
        <w:t xml:space="preserve"> for Balance and Mobility in Chronic Stroke: A Preliminary Case Series. </w:t>
      </w:r>
      <w:r w:rsidRPr="00F867F3">
        <w:rPr>
          <w:rFonts w:eastAsia="Times New Roman" w:cs="Times New Roman"/>
          <w:i/>
          <w:iCs/>
          <w:color w:val="222222"/>
          <w:shd w:val="clear" w:color="auto" w:fill="FFFFFF"/>
        </w:rPr>
        <w:t>Brain Sciences</w:t>
      </w:r>
      <w:r w:rsidRPr="00F867F3">
        <w:rPr>
          <w:rFonts w:eastAsia="Times New Roman" w:cs="Times New Roman"/>
          <w:color w:val="222222"/>
          <w:shd w:val="clear" w:color="auto" w:fill="FFFFFF"/>
        </w:rPr>
        <w:t>, </w:t>
      </w:r>
      <w:r w:rsidRPr="00F867F3">
        <w:rPr>
          <w:rFonts w:eastAsia="Times New Roman" w:cs="Times New Roman"/>
          <w:iCs/>
          <w:color w:val="222222"/>
          <w:shd w:val="clear" w:color="auto" w:fill="FFFFFF"/>
        </w:rPr>
        <w:t>10</w:t>
      </w:r>
      <w:r w:rsidRPr="00F867F3">
        <w:rPr>
          <w:rFonts w:eastAsia="Times New Roman" w:cs="Times New Roman"/>
          <w:color w:val="222222"/>
          <w:shd w:val="clear" w:color="auto" w:fill="FFFFFF"/>
        </w:rPr>
        <w:t>(</w:t>
      </w:r>
      <w:r>
        <w:rPr>
          <w:rFonts w:eastAsia="Times New Roman" w:cs="Times New Roman"/>
          <w:color w:val="222222"/>
          <w:shd w:val="clear" w:color="auto" w:fill="FFFFFF"/>
        </w:rPr>
        <w:t xml:space="preserve">8), </w:t>
      </w:r>
      <w:proofErr w:type="gramStart"/>
      <w:r w:rsidRPr="00F867F3">
        <w:rPr>
          <w:rFonts w:eastAsia="Times New Roman" w:cs="Times New Roman"/>
          <w:color w:val="222222"/>
          <w:shd w:val="clear" w:color="auto" w:fill="FFFFFF"/>
        </w:rPr>
        <w:t>555</w:t>
      </w:r>
      <w:proofErr w:type="gramEnd"/>
      <w:r w:rsidRPr="00F867F3">
        <w:rPr>
          <w:rFonts w:eastAsia="Times New Roman" w:cs="Times New Roman"/>
          <w:color w:val="222222"/>
          <w:shd w:val="clear" w:color="auto" w:fill="FFFFFF"/>
        </w:rPr>
        <w:t>.</w:t>
      </w:r>
    </w:p>
    <w:p w14:paraId="1A33637A" w14:textId="77777777" w:rsidR="00F867F3" w:rsidRPr="009D3180" w:rsidRDefault="00F867F3" w:rsidP="00F867F3">
      <w:pPr>
        <w:pStyle w:val="ListParagraph"/>
        <w:spacing w:line="276" w:lineRule="auto"/>
        <w:ind w:left="360"/>
        <w:rPr>
          <w:rFonts w:eastAsia="Times New Roman" w:cs="Times New Roman"/>
          <w:sz w:val="20"/>
          <w:szCs w:val="20"/>
        </w:rPr>
      </w:pPr>
    </w:p>
    <w:p w14:paraId="73074E77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0544E3A" w14:textId="77777777" w:rsidR="007E5A8E" w:rsidRDefault="007E5A8E" w:rsidP="007E5A8E">
      <w:pPr>
        <w:pStyle w:val="Heading2"/>
      </w:pPr>
      <w:r w:rsidRPr="00831F98">
        <w:t>Under Review</w:t>
      </w:r>
      <w:r>
        <w:t>:</w:t>
      </w:r>
    </w:p>
    <w:p w14:paraId="0D49C4E4" w14:textId="1F9E4590" w:rsidR="007E5A8E" w:rsidRPr="008F4722" w:rsidRDefault="007E5A8E" w:rsidP="007E5A8E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 w:rsidR="009D3180">
        <w:rPr>
          <w:rFonts w:eastAsia="Times New Roman" w:cs="Times New Roman"/>
          <w:color w:val="000000"/>
        </w:rPr>
        <w:t>A probabilistic generator for large-scale gene association networks</w:t>
      </w:r>
      <w:r>
        <w:rPr>
          <w:rFonts w:eastAsia="Times New Roman" w:cs="Times New Roman"/>
          <w:color w:val="000000"/>
        </w:rPr>
        <w:t>.</w:t>
      </w:r>
      <w:r w:rsidR="00DB3260">
        <w:rPr>
          <w:rFonts w:eastAsia="Times New Roman" w:cs="Times New Roman"/>
          <w:color w:val="000000"/>
        </w:rPr>
        <w:t xml:space="preserve"> </w:t>
      </w:r>
      <w:r w:rsidR="009D3180">
        <w:rPr>
          <w:rFonts w:eastAsia="Times New Roman" w:cs="Times New Roman"/>
          <w:i/>
          <w:color w:val="000000"/>
        </w:rPr>
        <w:t>Bioinformatics.</w:t>
      </w:r>
    </w:p>
    <w:p w14:paraId="6A74725D" w14:textId="77777777" w:rsidR="007E5A8E" w:rsidRDefault="007E5A8E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5C08AA9" w14:textId="24537A1A" w:rsidR="008F4722" w:rsidRDefault="008F4722" w:rsidP="008F4722">
      <w:pPr>
        <w:pStyle w:val="Heading2"/>
      </w:pPr>
      <w:r>
        <w:t>Conference Proceedings:</w:t>
      </w:r>
    </w:p>
    <w:p w14:paraId="4EF26798" w14:textId="37A8F3A9" w:rsidR="008F4722" w:rsidRPr="007E5A8E" w:rsidRDefault="008F4722" w:rsidP="00B951B8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r>
        <w:rPr>
          <w:rFonts w:eastAsia="Times New Roman" w:cs="Times New Roman"/>
          <w:color w:val="000000"/>
        </w:rPr>
        <w:t xml:space="preserve">(2019) A random graph generation model for transcription networks and nonparametric simulator for RNA-seq expression data. </w:t>
      </w:r>
      <w:r>
        <w:rPr>
          <w:rFonts w:eastAsia="Times New Roman" w:cs="Times New Roman"/>
          <w:i/>
          <w:color w:val="000000"/>
        </w:rPr>
        <w:t>Computer Data Analysis and Modeling</w:t>
      </w:r>
      <w:r>
        <w:rPr>
          <w:rFonts w:eastAsia="Times New Roman" w:cs="Times New Roman"/>
          <w:color w:val="000000"/>
        </w:rPr>
        <w:t>. Proceedings of the XII International Conference, Minsk.</w:t>
      </w:r>
      <w:r w:rsidR="00E43B57">
        <w:rPr>
          <w:rFonts w:eastAsia="Times New Roman" w:cs="Times New Roman"/>
          <w:color w:val="000000"/>
        </w:rPr>
        <w:t xml:space="preserve"> September 18-22, 2019, </w:t>
      </w:r>
      <w:proofErr w:type="spellStart"/>
      <w:r w:rsidR="00E43B57">
        <w:rPr>
          <w:rFonts w:eastAsia="Times New Roman" w:cs="Times New Roman"/>
          <w:color w:val="000000"/>
        </w:rPr>
        <w:t>Eds</w:t>
      </w:r>
      <w:proofErr w:type="spellEnd"/>
      <w:r w:rsidR="00E43B57">
        <w:rPr>
          <w:rFonts w:eastAsia="Times New Roman" w:cs="Times New Roman"/>
          <w:color w:val="000000"/>
        </w:rPr>
        <w:t xml:space="preserve">: P. </w:t>
      </w:r>
      <w:proofErr w:type="spellStart"/>
      <w:r w:rsidR="00E43B57">
        <w:rPr>
          <w:rFonts w:eastAsia="Times New Roman" w:cs="Times New Roman"/>
          <w:color w:val="000000"/>
        </w:rPr>
        <w:t>Filzmoser</w:t>
      </w:r>
      <w:proofErr w:type="spellEnd"/>
      <w:r w:rsidR="00E43B57">
        <w:rPr>
          <w:rFonts w:eastAsia="Times New Roman" w:cs="Times New Roman"/>
          <w:color w:val="000000"/>
        </w:rPr>
        <w:t xml:space="preserve"> and Y. </w:t>
      </w:r>
      <w:proofErr w:type="spellStart"/>
      <w:r w:rsidR="00E43B57">
        <w:rPr>
          <w:rFonts w:eastAsia="Times New Roman" w:cs="Times New Roman"/>
          <w:color w:val="000000"/>
        </w:rPr>
        <w:t>Kharin</w:t>
      </w:r>
      <w:proofErr w:type="spellEnd"/>
      <w:r w:rsidR="00E43B57">
        <w:rPr>
          <w:rFonts w:eastAsia="Times New Roman" w:cs="Times New Roman"/>
          <w:color w:val="000000"/>
        </w:rPr>
        <w:t>, pp. 37-42. ISBN 978-985-566-811-5.</w:t>
      </w:r>
    </w:p>
    <w:p w14:paraId="1D1FF2FA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2DBD5F14" w14:textId="646DE2E2" w:rsidR="009D3180" w:rsidRDefault="00831F98" w:rsidP="009D3180">
      <w:pPr>
        <w:pStyle w:val="Heading2"/>
      </w:pPr>
      <w:r w:rsidRPr="00831F98">
        <w:t>In Progress</w:t>
      </w:r>
      <w:r>
        <w:t>:</w:t>
      </w:r>
      <w:r w:rsidR="009D3180" w:rsidRPr="009D3180">
        <w:t xml:space="preserve"> </w:t>
      </w:r>
    </w:p>
    <w:p w14:paraId="54F55FED" w14:textId="6236C95F" w:rsidR="009D3180" w:rsidRPr="006B5B0B" w:rsidRDefault="009D3180" w:rsidP="009D3180">
      <w:pPr>
        <w:pStyle w:val="ListParagraph"/>
        <w:numPr>
          <w:ilvl w:val="0"/>
          <w:numId w:val="3"/>
        </w:numPr>
        <w:spacing w:line="276" w:lineRule="auto"/>
        <w:rPr>
          <w:rFonts w:eastAsia="Times New Roman" w:cs="Times New Roman"/>
          <w:sz w:val="20"/>
          <w:szCs w:val="20"/>
        </w:rPr>
      </w:pPr>
      <w:r w:rsidRPr="00831F98">
        <w:rPr>
          <w:rFonts w:eastAsia="Times New Roman"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eastAsia="Times New Roman" w:cs="Times New Roman"/>
          <w:color w:val="000000"/>
        </w:rPr>
        <w:t xml:space="preserve">, Datta, S., </w:t>
      </w:r>
      <w:proofErr w:type="spellStart"/>
      <w:r>
        <w:rPr>
          <w:rFonts w:eastAsia="Times New Roman" w:cs="Times New Roman"/>
          <w:color w:val="000000"/>
        </w:rPr>
        <w:t>dnapath</w:t>
      </w:r>
      <w:proofErr w:type="spellEnd"/>
      <w:r>
        <w:rPr>
          <w:rFonts w:eastAsia="Times New Roman" w:cs="Times New Roman"/>
          <w:color w:val="000000"/>
        </w:rPr>
        <w:t>: an R package for pathway-base</w:t>
      </w:r>
      <w:r w:rsidR="004D291F">
        <w:rPr>
          <w:rFonts w:eastAsia="Times New Roman" w:cs="Times New Roman"/>
          <w:color w:val="000000"/>
        </w:rPr>
        <w:t>d differential network analysis</w:t>
      </w:r>
      <w:r>
        <w:rPr>
          <w:rFonts w:eastAsia="Times New Roman" w:cs="Times New Roman"/>
          <w:i/>
          <w:color w:val="000000"/>
        </w:rPr>
        <w:t>.</w:t>
      </w:r>
    </w:p>
    <w:p w14:paraId="22139093" w14:textId="77777777" w:rsidR="006B5B0B" w:rsidRPr="006B5B0B" w:rsidRDefault="006B5B0B" w:rsidP="006B5B0B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6DB92394" w14:textId="6E61FF37" w:rsidR="00BA1C4B" w:rsidRPr="006B5B0B" w:rsidRDefault="006B5B0B" w:rsidP="006B5B0B">
      <w:pPr>
        <w:widowControl w:val="0"/>
        <w:numPr>
          <w:ilvl w:val="0"/>
          <w:numId w:val="3"/>
        </w:numPr>
        <w:tabs>
          <w:tab w:val="left" w:pos="0"/>
        </w:tabs>
        <w:autoSpaceDE w:val="0"/>
        <w:autoSpaceDN w:val="0"/>
        <w:adjustRightInd w:val="0"/>
        <w:spacing w:after="266" w:line="360" w:lineRule="atLeast"/>
        <w:rPr>
          <w:rFonts w:cs="Times New Roman"/>
          <w:color w:val="000000"/>
        </w:rPr>
      </w:pPr>
      <w:proofErr w:type="spellStart"/>
      <w:r w:rsidRPr="006B5B0B">
        <w:rPr>
          <w:rFonts w:cs="Times New Roman"/>
          <w:color w:val="000000"/>
        </w:rPr>
        <w:t>Seungjun</w:t>
      </w:r>
      <w:proofErr w:type="spellEnd"/>
      <w:r w:rsidRPr="006B5B0B">
        <w:rPr>
          <w:rFonts w:cs="Times New Roman"/>
          <w:color w:val="000000"/>
        </w:rPr>
        <w:t xml:space="preserve">, A. </w:t>
      </w:r>
      <w:r w:rsidRPr="006B5B0B">
        <w:rPr>
          <w:rFonts w:cs="Times New Roman"/>
          <w:b/>
          <w:bCs/>
          <w:color w:val="000000"/>
        </w:rPr>
        <w:t>Grimes, T.</w:t>
      </w:r>
      <w:r w:rsidRPr="006B5B0B">
        <w:rPr>
          <w:rFonts w:cs="Times New Roman"/>
          <w:color w:val="000000"/>
        </w:rPr>
        <w:t>, Datta,</w:t>
      </w:r>
      <w:r>
        <w:rPr>
          <w:rFonts w:cs="Times New Roman"/>
          <w:color w:val="000000"/>
        </w:rPr>
        <w:t xml:space="preserve"> S., Effect of tumor purity on the analysis of gene expression d</w:t>
      </w:r>
      <w:r w:rsidRPr="006B5B0B">
        <w:rPr>
          <w:rFonts w:cs="Times New Roman"/>
          <w:color w:val="000000"/>
        </w:rPr>
        <w:t>ata  </w:t>
      </w:r>
    </w:p>
    <w:p w14:paraId="7296DEE5" w14:textId="29AFD52E" w:rsidR="00831F98" w:rsidRDefault="00831F98" w:rsidP="00241D6D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r w:rsidR="008F4722">
        <w:rPr>
          <w:rFonts w:cs="Times New Roman"/>
          <w:color w:val="000000"/>
        </w:rPr>
        <w:t xml:space="preserve">Inferring dynamic networks from </w:t>
      </w:r>
      <w:proofErr w:type="spellStart"/>
      <w:r w:rsidR="008F4722">
        <w:rPr>
          <w:rFonts w:cs="Times New Roman"/>
          <w:color w:val="000000"/>
        </w:rPr>
        <w:t>scRNA</w:t>
      </w:r>
      <w:proofErr w:type="spellEnd"/>
      <w:r w:rsidR="008F4722">
        <w:rPr>
          <w:rFonts w:cs="Times New Roman"/>
          <w:color w:val="000000"/>
        </w:rPr>
        <w:t>-seq data</w:t>
      </w:r>
    </w:p>
    <w:p w14:paraId="3BB1A7BA" w14:textId="77777777" w:rsidR="008F4722" w:rsidRPr="008F4722" w:rsidRDefault="008F4722" w:rsidP="008F4722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167C5ABC" w14:textId="488F2C1C" w:rsidR="008F4722" w:rsidRPr="008F4722" w:rsidRDefault="008F4722" w:rsidP="008F4722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eastAsia="Times New Roman" w:cs="Times New Roman"/>
          <w:sz w:val="20"/>
          <w:szCs w:val="2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Datta, S., (</w:t>
      </w:r>
      <w:r>
        <w:rPr>
          <w:rFonts w:cs="Times New Roman"/>
          <w:color w:val="000000"/>
        </w:rPr>
        <w:t>tentative</w:t>
      </w:r>
      <w:r w:rsidRPr="00831F98">
        <w:rPr>
          <w:rFonts w:cs="Times New Roman"/>
          <w:color w:val="000000"/>
        </w:rPr>
        <w:t xml:space="preserve">) </w:t>
      </w:r>
      <w:proofErr w:type="gramStart"/>
      <w:r>
        <w:rPr>
          <w:rFonts w:cs="Times New Roman"/>
          <w:color w:val="000000"/>
        </w:rPr>
        <w:t>Identifying</w:t>
      </w:r>
      <w:proofErr w:type="gramEnd"/>
      <w:r>
        <w:rPr>
          <w:rFonts w:cs="Times New Roman"/>
          <w:color w:val="000000"/>
        </w:rPr>
        <w:t xml:space="preserve"> cancer driver genes </w:t>
      </w:r>
      <w:r w:rsidR="00E43B57">
        <w:rPr>
          <w:rFonts w:cs="Times New Roman"/>
          <w:color w:val="000000"/>
        </w:rPr>
        <w:t>from differential co-expression networks.</w:t>
      </w:r>
    </w:p>
    <w:p w14:paraId="0DDA48EB" w14:textId="77777777" w:rsidR="00B951B8" w:rsidRP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3387988D" w14:textId="2C5F9655" w:rsidR="007560E6" w:rsidRPr="009D3180" w:rsidRDefault="00831F98" w:rsidP="009D3180">
      <w:pPr>
        <w:pStyle w:val="ListParagraph"/>
        <w:numPr>
          <w:ilvl w:val="0"/>
          <w:numId w:val="3"/>
        </w:numPr>
        <w:spacing w:line="276" w:lineRule="auto"/>
        <w:textAlignment w:val="baseline"/>
        <w:rPr>
          <w:rFonts w:cs="Times New Roman"/>
          <w:color w:val="000000"/>
        </w:rPr>
      </w:pPr>
      <w:r w:rsidRPr="00831F98">
        <w:rPr>
          <w:rFonts w:cs="Times New Roman"/>
          <w:b/>
          <w:bCs/>
          <w:color w:val="000000"/>
          <w:bdr w:val="none" w:sz="0" w:space="0" w:color="auto" w:frame="1"/>
        </w:rPr>
        <w:t>Grimes, T.</w:t>
      </w:r>
      <w:r w:rsidRPr="00831F98">
        <w:rPr>
          <w:rFonts w:cs="Times New Roman"/>
          <w:color w:val="000000"/>
        </w:rPr>
        <w:t>, Ping, S., A saddlepoint approximation to hypothesis tests of variance for non-normal populations.</w:t>
      </w:r>
    </w:p>
    <w:p w14:paraId="5B6B1782" w14:textId="77777777" w:rsidR="00BA1C4B" w:rsidRDefault="00831F98" w:rsidP="00FB0184">
      <w:pPr>
        <w:pStyle w:val="Heading1"/>
      </w:pPr>
      <w:r>
        <w:t>Presentations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51B8">
        <w:tab/>
      </w:r>
    </w:p>
    <w:p w14:paraId="3671AD98" w14:textId="77777777" w:rsidR="00BA1C4B" w:rsidRDefault="00BA1C4B" w:rsidP="00BA1C4B">
      <w:pPr>
        <w:ind w:left="360"/>
      </w:pPr>
    </w:p>
    <w:p w14:paraId="421D721E" w14:textId="77777777" w:rsidR="00B951B8" w:rsidRPr="00793852" w:rsidRDefault="00B951B8" w:rsidP="00B951B8">
      <w:pPr>
        <w:pStyle w:val="Heading2"/>
      </w:pPr>
      <w:r w:rsidRPr="00793852">
        <w:t>Talks:</w:t>
      </w:r>
    </w:p>
    <w:p w14:paraId="351F9D3E" w14:textId="407FA9EB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ISMB/CAMDA International Conference, Chicago, IL</w:t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 2018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 xml:space="preserve"> “An exploratory approach for identifying novel biomarkers in high-risk cancer patients from RNA-seq data”</w:t>
      </w:r>
    </w:p>
    <w:p w14:paraId="18E0207A" w14:textId="77777777" w:rsidR="00B951B8" w:rsidRDefault="00B951B8" w:rsidP="007220E0">
      <w:pPr>
        <w:spacing w:line="276" w:lineRule="auto"/>
        <w:rPr>
          <w:rFonts w:eastAsia="Times New Roman" w:cs="Times New Roman"/>
          <w:iCs/>
          <w:color w:val="000000"/>
          <w:bdr w:val="none" w:sz="0" w:space="0" w:color="auto" w:frame="1"/>
        </w:rPr>
      </w:pPr>
    </w:p>
    <w:p w14:paraId="7169AEB2" w14:textId="1B9C536C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ISMB/ECCB International Conference, Prague, Czech Republic</w:t>
      </w:r>
      <w:r w:rsidR="0025553E">
        <w:rPr>
          <w:rFonts w:eastAsia="Times New Roman" w:cs="Times New Roman"/>
          <w:color w:val="000000"/>
        </w:rPr>
        <w:tab/>
      </w:r>
      <w:r w:rsidR="0025553E">
        <w:rPr>
          <w:rFonts w:eastAsia="Times New Roman" w:cs="Times New Roman"/>
          <w:color w:val="000000"/>
        </w:rPr>
        <w:tab/>
        <w:t xml:space="preserve">    </w:t>
      </w:r>
      <w:r w:rsidRPr="0025553E">
        <w:rPr>
          <w:rFonts w:eastAsia="Times New Roman" w:cs="Times New Roman"/>
          <w:color w:val="000000"/>
        </w:rPr>
        <w:t>2017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profiles”</w:t>
      </w:r>
    </w:p>
    <w:p w14:paraId="7E5FE38A" w14:textId="77777777" w:rsidR="00B951B8" w:rsidRDefault="00B951B8" w:rsidP="00B951B8">
      <w:pPr>
        <w:spacing w:line="276" w:lineRule="auto"/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  <w:tab/>
      </w:r>
      <w:r>
        <w:rPr>
          <w:rFonts w:eastAsia="Times New Roman" w:cs="Times New Roman"/>
          <w:sz w:val="20"/>
          <w:szCs w:val="20"/>
        </w:rPr>
        <w:tab/>
      </w:r>
    </w:p>
    <w:p w14:paraId="3FA90F28" w14:textId="77777777" w:rsidR="00B951B8" w:rsidRPr="00793852" w:rsidRDefault="00B951B8" w:rsidP="00B951B8">
      <w:pPr>
        <w:pStyle w:val="Heading2"/>
      </w:pPr>
      <w:r w:rsidRPr="00793852">
        <w:t>Posters:</w:t>
      </w:r>
    </w:p>
    <w:p w14:paraId="6CA18F4E" w14:textId="7B2D09C9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 xml:space="preserve">JSM, </w:t>
      </w:r>
      <w:r w:rsidR="00B025FF">
        <w:rPr>
          <w:color w:val="000000"/>
          <w:sz w:val="24"/>
          <w:szCs w:val="24"/>
        </w:rPr>
        <w:t>Denver</w:t>
      </w:r>
      <w:r w:rsidRPr="00B951B8">
        <w:rPr>
          <w:color w:val="000000"/>
          <w:sz w:val="24"/>
          <w:szCs w:val="24"/>
        </w:rPr>
        <w:t xml:space="preserve">, </w:t>
      </w:r>
      <w:r w:rsidR="00B025FF">
        <w:rPr>
          <w:color w:val="000000"/>
          <w:sz w:val="24"/>
          <w:szCs w:val="24"/>
        </w:rPr>
        <w:t>CO</w:t>
      </w:r>
      <w:r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“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Integrating gene regulatory pathways into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5A0BAD9" w14:textId="77777777" w:rsidR="006C664D" w:rsidRDefault="006C664D" w:rsidP="006C664D">
      <w:pPr>
        <w:pStyle w:val="NormalWeb"/>
        <w:spacing w:before="0" w:beforeAutospacing="0" w:after="0" w:afterAutospacing="0" w:line="276" w:lineRule="auto"/>
        <w:ind w:left="360"/>
        <w:textAlignment w:val="baseline"/>
        <w:rPr>
          <w:color w:val="000000"/>
          <w:sz w:val="24"/>
          <w:szCs w:val="24"/>
        </w:rPr>
      </w:pPr>
    </w:p>
    <w:p w14:paraId="405B322D" w14:textId="5D31B20B" w:rsidR="006C664D" w:rsidRPr="0025553E" w:rsidRDefault="006C664D" w:rsidP="006C664D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</w:t>
      </w:r>
      <w:r w:rsidR="001929CB">
        <w:rPr>
          <w:color w:val="000000"/>
          <w:sz w:val="24"/>
          <w:szCs w:val="24"/>
        </w:rPr>
        <w:t>9</w:t>
      </w:r>
      <w:r>
        <w:rPr>
          <w:color w:val="000000"/>
          <w:sz w:val="24"/>
          <w:szCs w:val="24"/>
        </w:rPr>
        <w:t xml:space="preserve"> </w:t>
      </w:r>
      <w:r>
        <w:rPr>
          <w:i/>
          <w:color w:val="000000"/>
          <w:sz w:val="24"/>
          <w:szCs w:val="24"/>
        </w:rPr>
        <w:t>“</w:t>
      </w:r>
      <w:r>
        <w:rPr>
          <w:color w:val="000000"/>
          <w:sz w:val="24"/>
          <w:szCs w:val="24"/>
        </w:rPr>
        <w:t>A</w:t>
      </w:r>
      <w:r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 xml:space="preserve"> pathway-based approach to differential network analysis of gene expression data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”</w:t>
      </w:r>
    </w:p>
    <w:p w14:paraId="0D039CB9" w14:textId="77777777" w:rsidR="006C664D" w:rsidRDefault="006C664D" w:rsidP="006C664D">
      <w:pPr>
        <w:pStyle w:val="ListParagraph"/>
        <w:spacing w:line="276" w:lineRule="auto"/>
        <w:ind w:left="360"/>
        <w:rPr>
          <w:rFonts w:eastAsia="Times New Roman" w:cs="Times New Roman"/>
          <w:color w:val="000000"/>
        </w:rPr>
      </w:pPr>
    </w:p>
    <w:p w14:paraId="39F5CBA2" w14:textId="0BF3FAF2" w:rsidR="00B951B8" w:rsidRPr="0025553E" w:rsidRDefault="00B951B8" w:rsidP="007220E0">
      <w:pPr>
        <w:pStyle w:val="ListParagraph"/>
        <w:numPr>
          <w:ilvl w:val="0"/>
          <w:numId w:val="10"/>
        </w:numPr>
        <w:spacing w:line="276" w:lineRule="auto"/>
        <w:rPr>
          <w:rFonts w:eastAsia="Times New Roman" w:cs="Times New Roman"/>
          <w:color w:val="000000"/>
        </w:rPr>
      </w:pPr>
      <w:r w:rsidRPr="0025553E">
        <w:rPr>
          <w:rFonts w:eastAsia="Times New Roman" w:cs="Times New Roman"/>
          <w:color w:val="000000"/>
        </w:rPr>
        <w:t>IISA International Conference on Statistics, Gainesville, FL</w:t>
      </w:r>
      <w:r w:rsidR="006C664D">
        <w:rPr>
          <w:rFonts w:eastAsia="Times New Roman" w:cs="Times New Roman"/>
          <w:color w:val="000000"/>
        </w:rPr>
        <w:t>.</w:t>
      </w:r>
      <w:r w:rsidR="0025553E">
        <w:rPr>
          <w:rFonts w:eastAsia="Times New Roman" w:cs="Times New Roman"/>
          <w:color w:val="000000"/>
        </w:rPr>
        <w:tab/>
      </w:r>
      <w:r w:rsidRPr="0025553E">
        <w:rPr>
          <w:rFonts w:eastAsia="Times New Roman" w:cs="Times New Roman"/>
          <w:color w:val="000000"/>
        </w:rPr>
        <w:tab/>
        <w:t xml:space="preserve">   </w:t>
      </w:r>
      <w:r w:rsidR="007220E0" w:rsidRPr="0025553E">
        <w:rPr>
          <w:rFonts w:eastAsia="Times New Roman" w:cs="Times New Roman"/>
          <w:color w:val="000000"/>
        </w:rPr>
        <w:tab/>
        <w:t xml:space="preserve">   </w:t>
      </w:r>
      <w:r w:rsidRPr="0025553E">
        <w:rPr>
          <w:rFonts w:eastAsia="Times New Roman" w:cs="Times New Roman"/>
          <w:color w:val="000000"/>
        </w:rPr>
        <w:t xml:space="preserve"> 2018</w:t>
      </w:r>
      <w:r w:rsidR="0025553E">
        <w:rPr>
          <w:rFonts w:eastAsia="Times New Roman" w:cs="Times New Roman"/>
          <w:color w:val="000000"/>
        </w:rPr>
        <w:t xml:space="preserve"> </w:t>
      </w:r>
      <w:r w:rsidRPr="0025553E">
        <w:rPr>
          <w:rFonts w:eastAsia="Times New Roman" w:cs="Times New Roman"/>
          <w:color w:val="000000"/>
        </w:rPr>
        <w:t>“</w:t>
      </w:r>
      <w:r w:rsidRPr="0025553E">
        <w:rPr>
          <w:rFonts w:eastAsia="Times New Roman" w:cs="Times New Roman"/>
          <w:iCs/>
          <w:color w:val="000000"/>
          <w:bdr w:val="none" w:sz="0" w:space="0" w:color="auto" w:frame="1"/>
        </w:rPr>
        <w:t>Predicting Survival Times for Neuroblastoma Patients Using RNA-Seq Expression Profiles</w:t>
      </w:r>
      <w:r w:rsidRPr="0025553E">
        <w:rPr>
          <w:rFonts w:eastAsia="Times New Roman" w:cs="Times New Roman"/>
          <w:sz w:val="20"/>
          <w:szCs w:val="20"/>
        </w:rPr>
        <w:t>”</w:t>
      </w:r>
    </w:p>
    <w:p w14:paraId="2591D427" w14:textId="77777777" w:rsidR="00B951B8" w:rsidRPr="00B951B8" w:rsidRDefault="00B951B8" w:rsidP="007220E0">
      <w:pPr>
        <w:spacing w:line="276" w:lineRule="auto"/>
        <w:rPr>
          <w:rFonts w:eastAsia="Times New Roman" w:cs="Times New Roman"/>
          <w:sz w:val="20"/>
          <w:szCs w:val="20"/>
        </w:rPr>
      </w:pPr>
    </w:p>
    <w:p w14:paraId="0B3628B0" w14:textId="29EEBA68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PHHP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37C3A2D5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3377C847" w14:textId="4671ECDD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College of Medicine Celebration of Research,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 data”</w:t>
      </w:r>
    </w:p>
    <w:p w14:paraId="154B18B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2F2C8DE0" w14:textId="1B98C642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Graduate Student Research Day, Gainesville, FL</w:t>
      </w:r>
      <w:r w:rsidR="006C664D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ab/>
        <w:t xml:space="preserve">    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Predicting Survival Times for Neuroblastoma Patients Using RNA-Seq Expression Profiles”</w:t>
      </w:r>
    </w:p>
    <w:p w14:paraId="5B4BA4F6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433E39F7" w14:textId="4EFAA200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UF Dept. of Statistics Winter Workshop, Gainesville, FL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2018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45428AB4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596FC50F" w14:textId="0025B38B" w:rsidR="00B951B8" w:rsidRPr="0025553E" w:rsidRDefault="00B951B8" w:rsidP="007220E0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rStyle w:val="Emphasis"/>
          <w:i w:val="0"/>
          <w:iCs w:val="0"/>
          <w:color w:val="000000"/>
          <w:sz w:val="24"/>
          <w:szCs w:val="24"/>
        </w:rPr>
      </w:pPr>
      <w:r w:rsidRPr="00B951B8">
        <w:rPr>
          <w:color w:val="000000"/>
          <w:sz w:val="24"/>
          <w:szCs w:val="24"/>
        </w:rPr>
        <w:t>JSM, Baltimore, MD</w:t>
      </w:r>
      <w:r w:rsidR="006C664D">
        <w:rPr>
          <w:color w:val="000000"/>
          <w:sz w:val="24"/>
          <w:szCs w:val="24"/>
        </w:rPr>
        <w:t>.</w:t>
      </w:r>
      <w:r w:rsidRPr="00B951B8">
        <w:rPr>
          <w:color w:val="000000"/>
          <w:sz w:val="24"/>
          <w:szCs w:val="24"/>
        </w:rPr>
        <w:t xml:space="preserve"> </w:t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 w:rsidR="007220E0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</w:t>
      </w:r>
      <w:r w:rsidR="0025553E"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Differential network analysis based on next-generation sequencing”</w:t>
      </w:r>
    </w:p>
    <w:p w14:paraId="2FE7C8EF" w14:textId="77777777" w:rsidR="00B951B8" w:rsidRPr="00B951B8" w:rsidRDefault="00B951B8" w:rsidP="007220E0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</w:p>
    <w:p w14:paraId="628D13AE" w14:textId="3F51F7DA" w:rsidR="00BF6AFE" w:rsidRPr="00BF6AFE" w:rsidRDefault="00B951B8" w:rsidP="00BF6AFE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proofErr w:type="spellStart"/>
      <w:r w:rsidRPr="00B951B8">
        <w:rPr>
          <w:color w:val="000000"/>
          <w:sz w:val="24"/>
          <w:szCs w:val="24"/>
        </w:rPr>
        <w:t>FaceBase</w:t>
      </w:r>
      <w:proofErr w:type="spellEnd"/>
      <w:r w:rsidRPr="00B951B8">
        <w:rPr>
          <w:color w:val="000000"/>
          <w:sz w:val="24"/>
          <w:szCs w:val="24"/>
        </w:rPr>
        <w:t xml:space="preserve"> Scientific Meeting, Boston, MA</w:t>
      </w:r>
      <w:r w:rsidR="006C664D">
        <w:rPr>
          <w:color w:val="000000"/>
          <w:sz w:val="24"/>
          <w:szCs w:val="24"/>
        </w:rPr>
        <w:t>.</w:t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</w:r>
      <w:r w:rsidR="0025553E">
        <w:rPr>
          <w:color w:val="000000"/>
          <w:sz w:val="24"/>
          <w:szCs w:val="24"/>
        </w:rPr>
        <w:tab/>
        <w:t xml:space="preserve">    </w:t>
      </w:r>
      <w:r>
        <w:rPr>
          <w:color w:val="000000"/>
          <w:sz w:val="24"/>
          <w:szCs w:val="24"/>
        </w:rPr>
        <w:t>2017</w:t>
      </w:r>
      <w:r w:rsidR="0025553E">
        <w:rPr>
          <w:color w:val="000000"/>
          <w:sz w:val="24"/>
          <w:szCs w:val="24"/>
        </w:rPr>
        <w:t xml:space="preserve"> </w:t>
      </w:r>
      <w:r w:rsidRPr="0025553E">
        <w:rPr>
          <w:rStyle w:val="apple-converted-space"/>
          <w:i/>
          <w:color w:val="000000"/>
          <w:sz w:val="24"/>
          <w:szCs w:val="24"/>
        </w:rPr>
        <w:t>“</w:t>
      </w:r>
      <w:r w:rsidRPr="0025553E">
        <w:rPr>
          <w:rStyle w:val="Emphasis"/>
          <w:i w:val="0"/>
          <w:color w:val="000000"/>
          <w:sz w:val="24"/>
          <w:szCs w:val="24"/>
          <w:bdr w:val="none" w:sz="0" w:space="0" w:color="auto" w:frame="1"/>
        </w:rPr>
        <w:t>A differential network analysis of palatal development”</w:t>
      </w:r>
    </w:p>
    <w:p w14:paraId="5938D7F2" w14:textId="77777777" w:rsidR="00BF6AFE" w:rsidRDefault="00BF6AFE" w:rsidP="00FB0184">
      <w:pPr>
        <w:pStyle w:val="Heading1"/>
      </w:pPr>
      <w:r>
        <w:t>Service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4C141AB" w14:textId="77777777" w:rsidR="00BF6AFE" w:rsidRDefault="00BF6AFE" w:rsidP="00BF6AFE"/>
    <w:p w14:paraId="319E2DEA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HTMLCode"/>
          <w:rFonts w:ascii="Times New Roman" w:hAnsi="Times New Roman" w:cs="Times New Roman"/>
          <w:b/>
          <w:sz w:val="24"/>
          <w:szCs w:val="24"/>
          <w:bdr w:val="none" w:sz="0" w:space="0" w:color="auto" w:frame="1"/>
        </w:rPr>
        <w:t>Founding</w:t>
      </w:r>
      <w:r w:rsidRPr="00A34FD6">
        <w:rPr>
          <w:rStyle w:val="HTMLCode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A34FD6">
        <w:rPr>
          <w:rStyle w:val="Strong"/>
          <w:sz w:val="24"/>
          <w:szCs w:val="24"/>
          <w:bdr w:val="none" w:sz="0" w:space="0" w:color="auto" w:frame="1"/>
        </w:rPr>
        <w:t>President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Bios</w:t>
      </w:r>
      <w:r>
        <w:rPr>
          <w:sz w:val="24"/>
          <w:szCs w:val="24"/>
        </w:rPr>
        <w:t>tatistics Student Organization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2017 – 2019  </w:t>
      </w:r>
    </w:p>
    <w:p w14:paraId="1C54457F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Department of Biostatistics, </w:t>
      </w:r>
      <w:r w:rsidRPr="00A34FD6">
        <w:rPr>
          <w:sz w:val="24"/>
          <w:szCs w:val="24"/>
        </w:rPr>
        <w:t>University of Florida</w:t>
      </w:r>
    </w:p>
    <w:p w14:paraId="67FAEAA8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6879E0D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rStyle w:val="Strong"/>
          <w:sz w:val="24"/>
          <w:szCs w:val="24"/>
          <w:bdr w:val="none" w:sz="0" w:space="0" w:color="auto" w:frame="1"/>
        </w:rPr>
        <w:t>Executive Board Member</w:t>
      </w:r>
      <w:r w:rsidRPr="00A34FD6">
        <w:rPr>
          <w:rStyle w:val="apple-converted-space"/>
          <w:sz w:val="24"/>
          <w:szCs w:val="24"/>
        </w:rPr>
        <w:t> </w:t>
      </w:r>
      <w:r w:rsidRPr="00A34FD6">
        <w:rPr>
          <w:sz w:val="24"/>
          <w:szCs w:val="24"/>
        </w:rPr>
        <w:t>- Doctoral Student Council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2017 – 2019 </w:t>
      </w:r>
    </w:p>
    <w:p w14:paraId="26B37BD6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College of Public H</w:t>
      </w:r>
      <w:r>
        <w:rPr>
          <w:sz w:val="24"/>
          <w:szCs w:val="24"/>
        </w:rPr>
        <w:t>ealth and Health Professionals</w:t>
      </w:r>
      <w:r w:rsidRPr="00A34FD6">
        <w:rPr>
          <w:sz w:val="24"/>
          <w:szCs w:val="24"/>
        </w:rPr>
        <w:t>, University of Florida</w:t>
      </w:r>
    </w:p>
    <w:p w14:paraId="4EA29184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sz w:val="24"/>
          <w:szCs w:val="24"/>
          <w:bdr w:val="none" w:sz="0" w:space="0" w:color="auto" w:frame="1"/>
        </w:rPr>
      </w:pPr>
    </w:p>
    <w:p w14:paraId="35012665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2019</w:t>
      </w:r>
    </w:p>
    <w:p w14:paraId="6DD9475E" w14:textId="200920D9" w:rsidR="00BF6AFE" w:rsidRP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bCs/>
          <w:sz w:val="24"/>
          <w:szCs w:val="24"/>
          <w:bdr w:val="none" w:sz="0" w:space="0" w:color="auto" w:frame="1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Development Board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611133C7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6BFC4D6E" w14:textId="77777777" w:rsidR="00BF6AF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rStyle w:val="Strong"/>
          <w:b w:val="0"/>
          <w:sz w:val="24"/>
          <w:szCs w:val="24"/>
          <w:bdr w:val="none" w:sz="0" w:space="0" w:color="auto" w:frame="1"/>
        </w:rPr>
      </w:pPr>
      <w:r>
        <w:rPr>
          <w:rStyle w:val="Strong"/>
          <w:sz w:val="24"/>
          <w:szCs w:val="24"/>
          <w:bdr w:val="none" w:sz="0" w:space="0" w:color="auto" w:frame="1"/>
        </w:rPr>
        <w:t>Student Representative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 xml:space="preserve"> - Department of Biostatistics 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  <w:t xml:space="preserve">   2017</w:t>
      </w:r>
    </w:p>
    <w:p w14:paraId="47FD7C0F" w14:textId="493363A1" w:rsidR="00BF6AFE" w:rsidRPr="0025553E" w:rsidRDefault="00BF6AFE" w:rsidP="00BF6AFE">
      <w:pPr>
        <w:pStyle w:val="NormalWeb"/>
        <w:spacing w:before="0" w:beforeAutospacing="0" w:after="0" w:afterAutospacing="0" w:line="276" w:lineRule="auto"/>
        <w:textAlignment w:val="baseline"/>
        <w:rPr>
          <w:color w:val="000000"/>
          <w:sz w:val="24"/>
          <w:szCs w:val="24"/>
        </w:rPr>
      </w:pPr>
      <w:r>
        <w:rPr>
          <w:rStyle w:val="Strong"/>
          <w:b w:val="0"/>
          <w:sz w:val="24"/>
          <w:szCs w:val="24"/>
          <w:bdr w:val="none" w:sz="0" w:space="0" w:color="auto" w:frame="1"/>
        </w:rPr>
        <w:t>College of PHHP Advisory Board Member Meeting, University of Florida</w:t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  <w:r>
        <w:rPr>
          <w:rStyle w:val="Strong"/>
          <w:b w:val="0"/>
          <w:sz w:val="24"/>
          <w:szCs w:val="24"/>
          <w:bdr w:val="none" w:sz="0" w:space="0" w:color="auto" w:frame="1"/>
        </w:rPr>
        <w:tab/>
      </w:r>
    </w:p>
    <w:p w14:paraId="77F9D317" w14:textId="5F117B1B" w:rsidR="00F92B1D" w:rsidRDefault="00F92B1D" w:rsidP="00FB0184">
      <w:pPr>
        <w:pStyle w:val="Heading1"/>
      </w:pPr>
      <w:r>
        <w:t>Projects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CAC9FD0" w14:textId="77777777" w:rsidR="00FB0184" w:rsidRPr="00FB0184" w:rsidRDefault="00FB0184" w:rsidP="00FB0184"/>
    <w:p w14:paraId="5CC1BE30" w14:textId="08E17770" w:rsidR="00F92B1D" w:rsidRDefault="00F92B1D" w:rsidP="00FB0184">
      <w:r w:rsidRPr="00F92B1D">
        <w:t>My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9" w:history="1">
        <w:proofErr w:type="spellStart"/>
        <w:r w:rsidR="001B65D6" w:rsidRPr="001B65D6">
          <w:rPr>
            <w:rStyle w:val="Hyperlink"/>
          </w:rPr>
          <w:t>github</w:t>
        </w:r>
        <w:proofErr w:type="spellEnd"/>
      </w:hyperlink>
      <w:r>
        <w:t xml:space="preserve"> account </w:t>
      </w:r>
      <w:r w:rsidRPr="00F92B1D">
        <w:t>hosts various projects including course projects such as a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10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stochastic approximation algorithm for minimum graph bisection</w:t>
        </w:r>
      </w:hyperlink>
      <w:r w:rsidRPr="00F92B1D">
        <w:t>; conference challenges including the</w:t>
      </w:r>
      <w:r w:rsidRPr="00F92B1D">
        <w:rPr>
          <w:rStyle w:val="apple-converted-space"/>
          <w:rFonts w:eastAsia="Times New Roman"/>
          <w:color w:val="000000"/>
        </w:rPr>
        <w:t> </w:t>
      </w:r>
      <w:hyperlink r:id="rId11" w:history="1">
        <w:r w:rsidRPr="00F92B1D">
          <w:rPr>
            <w:rStyle w:val="Hyperlink"/>
            <w:rFonts w:eastAsia="Times New Roman"/>
            <w:u w:val="none"/>
            <w:bdr w:val="none" w:sz="0" w:space="0" w:color="auto" w:frame="1"/>
          </w:rPr>
          <w:t>CAMDA 2017 Neuroblastoma challenge</w:t>
        </w:r>
      </w:hyperlink>
      <w:r w:rsidRPr="00F92B1D">
        <w:t>; and other personal projects.</w:t>
      </w:r>
      <w:r w:rsidR="00B025FF">
        <w:t xml:space="preserve"> </w:t>
      </w:r>
    </w:p>
    <w:p w14:paraId="0E63248F" w14:textId="77777777" w:rsidR="00B025FF" w:rsidRDefault="00B025FF" w:rsidP="00FB0184"/>
    <w:p w14:paraId="0C7E4071" w14:textId="359D5C49" w:rsidR="00B025FF" w:rsidRPr="00F92B1D" w:rsidRDefault="007567BD" w:rsidP="00FB0184">
      <w:pPr>
        <w:rPr>
          <w:b/>
        </w:rPr>
      </w:pPr>
      <w:r>
        <w:t xml:space="preserve">My methodological research is implemented in </w:t>
      </w:r>
      <w:r w:rsidR="00F871EF">
        <w:t>various R packages</w:t>
      </w:r>
      <w:r w:rsidR="00B025FF">
        <w:t xml:space="preserve">. These include </w:t>
      </w:r>
      <w:hyperlink r:id="rId12" w:history="1">
        <w:proofErr w:type="spellStart"/>
        <w:r w:rsidR="00B025FF" w:rsidRPr="00B025FF">
          <w:rPr>
            <w:rStyle w:val="Hyperlink"/>
          </w:rPr>
          <w:t>SeqNet</w:t>
        </w:r>
        <w:proofErr w:type="spellEnd"/>
      </w:hyperlink>
      <w:r w:rsidR="00B025FF">
        <w:t>, a</w:t>
      </w:r>
      <w:r>
        <w:t>n R</w:t>
      </w:r>
      <w:r w:rsidR="00B025FF">
        <w:t xml:space="preserve"> package for simulating</w:t>
      </w:r>
      <w:r w:rsidR="00B025FF" w:rsidRPr="00F92B1D">
        <w:t xml:space="preserve"> RNA-sequencing data from any underlying association network</w:t>
      </w:r>
      <w:r w:rsidR="00B025FF">
        <w:t xml:space="preserve">; and </w:t>
      </w:r>
      <w:hyperlink r:id="rId13" w:history="1">
        <w:proofErr w:type="spellStart"/>
        <w:r w:rsidR="00B025FF" w:rsidRPr="00885A2D">
          <w:rPr>
            <w:rStyle w:val="Hyperlink"/>
          </w:rPr>
          <w:t>dnapath</w:t>
        </w:r>
        <w:proofErr w:type="spellEnd"/>
      </w:hyperlink>
      <w:r w:rsidR="00B025FF">
        <w:t>, a</w:t>
      </w:r>
      <w:r>
        <w:t>n R</w:t>
      </w:r>
      <w:r w:rsidR="00B025FF">
        <w:t xml:space="preserve"> package that performs differential network analysis based on known pathway information, </w:t>
      </w:r>
      <w:r>
        <w:t>which</w:t>
      </w:r>
      <w:r w:rsidR="00B025FF">
        <w:t xml:space="preserve"> includes methods for easily summarizing and visualizing the results.</w:t>
      </w:r>
    </w:p>
    <w:p w14:paraId="1FC375DC" w14:textId="77777777" w:rsidR="00F92B1D" w:rsidRDefault="00F92B1D" w:rsidP="00FB0184">
      <w:pPr>
        <w:pStyle w:val="Heading1"/>
      </w:pPr>
      <w:r>
        <w:t>Professional Memberships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40D3A" w14:textId="77777777" w:rsidR="00F92B1D" w:rsidRDefault="00F92B1D" w:rsidP="00F92B1D"/>
    <w:p w14:paraId="00C87491" w14:textId="77777777" w:rsidR="00A34FD6" w:rsidRDefault="00F92B1D" w:rsidP="007220E0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American</w:t>
      </w:r>
      <w:r w:rsidR="00A34FD6">
        <w:rPr>
          <w:rFonts w:eastAsia="Times New Roman" w:cs="Times New Roman"/>
          <w:color w:val="000000"/>
        </w:rPr>
        <w:t xml:space="preserve"> Statistical Association (ASA)</w:t>
      </w:r>
    </w:p>
    <w:p w14:paraId="598A9CE0" w14:textId="70EA2439" w:rsidR="00B025FF" w:rsidRPr="00C27E2D" w:rsidRDefault="00F92B1D" w:rsidP="00885A2D">
      <w:pPr>
        <w:spacing w:line="276" w:lineRule="auto"/>
        <w:ind w:left="180" w:hanging="180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International Society for Computational Biology (ISCB)</w:t>
      </w:r>
    </w:p>
    <w:p w14:paraId="3C6BFFDA" w14:textId="4E96E583" w:rsidR="00F92B1D" w:rsidRDefault="00F92B1D" w:rsidP="00FB0184">
      <w:pPr>
        <w:pStyle w:val="Heading1"/>
      </w:pPr>
      <w:r>
        <w:t>Journal Referee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8902B6C" w14:textId="77777777" w:rsidR="00F92B1D" w:rsidRDefault="00F92B1D" w:rsidP="00F92B1D"/>
    <w:p w14:paraId="35B13051" w14:textId="77777777" w:rsidR="00B025FF" w:rsidRDefault="00B025FF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Bioinformatics (1)</w:t>
      </w:r>
    </w:p>
    <w:p w14:paraId="123CB966" w14:textId="69975F53" w:rsidR="00A34FD6" w:rsidRDefault="00F92B1D" w:rsidP="007220E0">
      <w:pPr>
        <w:spacing w:line="276" w:lineRule="auto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BMC Bioinformatics (</w:t>
      </w:r>
      <w:r w:rsidR="005103EB">
        <w:rPr>
          <w:rFonts w:eastAsia="Times New Roman" w:cs="Times New Roman"/>
          <w:color w:val="000000"/>
        </w:rPr>
        <w:t>3</w:t>
      </w:r>
      <w:r w:rsidR="00A34FD6">
        <w:rPr>
          <w:rFonts w:eastAsia="Times New Roman" w:cs="Times New Roman"/>
          <w:color w:val="000000"/>
        </w:rPr>
        <w:t>)</w:t>
      </w:r>
    </w:p>
    <w:p w14:paraId="6C65CE33" w14:textId="2EFBDA40" w:rsidR="00FB0184" w:rsidRPr="00191B91" w:rsidRDefault="00F92B1D" w:rsidP="00FB0184">
      <w:pPr>
        <w:spacing w:line="276" w:lineRule="auto"/>
        <w:rPr>
          <w:rFonts w:eastAsia="Times New Roman" w:cs="Times New Roman"/>
          <w:color w:val="000000"/>
        </w:rPr>
      </w:pPr>
      <w:r w:rsidRPr="00F92B1D">
        <w:rPr>
          <w:rFonts w:eastAsia="Times New Roman" w:cs="Times New Roman"/>
          <w:color w:val="000000"/>
        </w:rPr>
        <w:t>Communications in Statistics - Simulation and Computation (2)</w:t>
      </w:r>
    </w:p>
    <w:p w14:paraId="0212B191" w14:textId="379C5A45" w:rsidR="00F92B1D" w:rsidRDefault="00F92B1D" w:rsidP="00FB0184">
      <w:pPr>
        <w:pStyle w:val="Heading1"/>
      </w:pPr>
      <w:r>
        <w:t>Honors and Awards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2B095C" w14:textId="77777777" w:rsidR="00F92B1D" w:rsidRDefault="00F92B1D" w:rsidP="00F92B1D">
      <w:pPr>
        <w:ind w:left="180"/>
      </w:pPr>
    </w:p>
    <w:p w14:paraId="60DE1C82" w14:textId="54551EB1" w:rsidR="00885A2D" w:rsidRDefault="0030504A" w:rsidP="00885A2D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Outstanding</w:t>
      </w:r>
      <w:r w:rsidR="00885A2D">
        <w:rPr>
          <w:rStyle w:val="Emphasis"/>
          <w:i w:val="0"/>
          <w:sz w:val="24"/>
          <w:szCs w:val="24"/>
          <w:bdr w:val="none" w:sz="0" w:space="0" w:color="auto" w:frame="1"/>
        </w:rPr>
        <w:t xml:space="preserve"> Dissertation</w:t>
      </w:r>
      <w:r w:rsidR="00885A2D"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 Award</w:t>
      </w:r>
      <w:r w:rsidR="00885A2D" w:rsidRPr="00E02812">
        <w:rPr>
          <w:rStyle w:val="apple-converted-space"/>
          <w:i/>
          <w:sz w:val="24"/>
          <w:szCs w:val="24"/>
        </w:rPr>
        <w:t> </w:t>
      </w:r>
      <w:r>
        <w:rPr>
          <w:rStyle w:val="apple-converted-space"/>
          <w:sz w:val="24"/>
          <w:szCs w:val="24"/>
        </w:rPr>
        <w:tab/>
      </w:r>
      <w:r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</w:r>
      <w:r w:rsidR="00885A2D">
        <w:rPr>
          <w:rStyle w:val="apple-converted-space"/>
          <w:sz w:val="24"/>
          <w:szCs w:val="24"/>
        </w:rPr>
        <w:tab/>
        <w:t xml:space="preserve">    20</w:t>
      </w:r>
      <w:r w:rsidR="00885A2D">
        <w:rPr>
          <w:rStyle w:val="apple-converted-space"/>
          <w:sz w:val="24"/>
          <w:szCs w:val="24"/>
        </w:rPr>
        <w:t>20</w:t>
      </w:r>
    </w:p>
    <w:p w14:paraId="43F898D1" w14:textId="77777777" w:rsidR="00885A2D" w:rsidRDefault="00885A2D" w:rsidP="00885A2D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04E85A55" w14:textId="77777777" w:rsidR="00885A2D" w:rsidRDefault="00885A2D" w:rsidP="00D17581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58E53598" w14:textId="543D137E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Student Travel Award</w:t>
      </w:r>
      <w:r w:rsidRPr="00E02812">
        <w:rPr>
          <w:rStyle w:val="apple-converted-space"/>
          <w:i/>
          <w:sz w:val="24"/>
          <w:szCs w:val="24"/>
        </w:rPr>
        <w:t> </w:t>
      </w:r>
      <w:r w:rsidR="0057129E">
        <w:rPr>
          <w:rStyle w:val="apple-converted-space"/>
          <w:sz w:val="24"/>
          <w:szCs w:val="24"/>
        </w:rPr>
        <w:t>(multiple awards)</w:t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  <w:t xml:space="preserve">      2017,</w:t>
      </w:r>
      <w:r>
        <w:rPr>
          <w:rStyle w:val="apple-converted-space"/>
          <w:sz w:val="24"/>
          <w:szCs w:val="24"/>
        </w:rPr>
        <w:t xml:space="preserve"> 2019</w:t>
      </w:r>
    </w:p>
    <w:p w14:paraId="6C45DF5C" w14:textId="77777777" w:rsidR="00D17581" w:rsidRDefault="00D17581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>
        <w:rPr>
          <w:sz w:val="24"/>
          <w:szCs w:val="24"/>
        </w:rPr>
        <w:t xml:space="preserve"> </w:t>
      </w:r>
    </w:p>
    <w:p w14:paraId="15E09642" w14:textId="24134C69" w:rsidR="0057129E" w:rsidRDefault="0057129E" w:rsidP="00D17581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proofErr w:type="gramStart"/>
      <w:r>
        <w:rPr>
          <w:sz w:val="24"/>
          <w:szCs w:val="24"/>
        </w:rPr>
        <w:t>and</w:t>
      </w:r>
      <w:proofErr w:type="gramEnd"/>
      <w:r>
        <w:rPr>
          <w:sz w:val="24"/>
          <w:szCs w:val="24"/>
        </w:rPr>
        <w:t xml:space="preserve"> by </w:t>
      </w:r>
      <w:r w:rsidRPr="00A34FD6">
        <w:rPr>
          <w:sz w:val="24"/>
          <w:szCs w:val="24"/>
        </w:rPr>
        <w:t>College of Public Health and Health Professionals, University of Florida</w:t>
      </w:r>
      <w:r>
        <w:rPr>
          <w:sz w:val="24"/>
          <w:szCs w:val="24"/>
        </w:rPr>
        <w:t xml:space="preserve"> </w:t>
      </w:r>
    </w:p>
    <w:p w14:paraId="4F96AFC7" w14:textId="77777777" w:rsidR="00D17581" w:rsidRDefault="00D17581" w:rsidP="00A34FD6">
      <w:pPr>
        <w:pStyle w:val="NormalWeb"/>
        <w:spacing w:before="0" w:beforeAutospacing="0" w:after="0" w:afterAutospacing="0" w:line="276" w:lineRule="auto"/>
        <w:textAlignment w:val="baseline"/>
        <w:rPr>
          <w:rStyle w:val="Emphasis"/>
          <w:i w:val="0"/>
          <w:sz w:val="24"/>
          <w:szCs w:val="24"/>
          <w:bdr w:val="none" w:sz="0" w:space="0" w:color="auto" w:frame="1"/>
        </w:rPr>
      </w:pPr>
    </w:p>
    <w:p w14:paraId="7E52B336" w14:textId="45379BB0" w:rsidR="00A34FD6" w:rsidRPr="00A34FD6" w:rsidRDefault="00572288" w:rsidP="00A34FD6">
      <w:pPr>
        <w:pStyle w:val="NormalWeb"/>
        <w:spacing w:before="0" w:beforeAutospacing="0" w:after="0" w:afterAutospacing="0" w:line="276" w:lineRule="auto"/>
        <w:textAlignment w:val="baseline"/>
        <w:rPr>
          <w:i/>
          <w:sz w:val="24"/>
          <w:szCs w:val="24"/>
        </w:rPr>
      </w:pPr>
      <w:r>
        <w:rPr>
          <w:rStyle w:val="Emphasis"/>
          <w:i w:val="0"/>
          <w:sz w:val="24"/>
          <w:szCs w:val="24"/>
          <w:bdr w:val="none" w:sz="0" w:space="0" w:color="auto" w:frame="1"/>
        </w:rPr>
        <w:t>Travel F</w:t>
      </w:r>
      <w:r w:rsidR="00A34FD6" w:rsidRPr="00A34FD6">
        <w:rPr>
          <w:rStyle w:val="Emphasis"/>
          <w:i w:val="0"/>
          <w:sz w:val="24"/>
          <w:szCs w:val="24"/>
          <w:bdr w:val="none" w:sz="0" w:space="0" w:color="auto" w:frame="1"/>
        </w:rPr>
        <w:t>ellowship</w:t>
      </w:r>
      <w:r w:rsidR="00A34FD6" w:rsidRPr="00A34FD6">
        <w:rPr>
          <w:rStyle w:val="apple-converted-space"/>
          <w:i/>
          <w:sz w:val="24"/>
          <w:szCs w:val="24"/>
        </w:rPr>
        <w:t> </w:t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i/>
          <w:sz w:val="24"/>
          <w:szCs w:val="24"/>
        </w:rPr>
        <w:tab/>
      </w:r>
      <w:r w:rsidR="00A34FD6" w:rsidRPr="00A34FD6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</w:r>
      <w:r w:rsidR="0057129E">
        <w:rPr>
          <w:rStyle w:val="apple-converted-space"/>
          <w:sz w:val="24"/>
          <w:szCs w:val="24"/>
        </w:rPr>
        <w:tab/>
        <w:t xml:space="preserve">      2017, </w:t>
      </w:r>
      <w:r w:rsidR="00A34FD6" w:rsidRPr="00A34FD6">
        <w:rPr>
          <w:rStyle w:val="apple-converted-space"/>
          <w:sz w:val="24"/>
          <w:szCs w:val="24"/>
        </w:rPr>
        <w:t>2018</w:t>
      </w:r>
    </w:p>
    <w:p w14:paraId="2BEB5694" w14:textId="551AC35E" w:rsidR="0037711A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Granted by CAMDA committee to </w:t>
      </w:r>
      <w:r w:rsidR="00B2534E">
        <w:rPr>
          <w:sz w:val="24"/>
          <w:szCs w:val="24"/>
        </w:rPr>
        <w:t>present</w:t>
      </w:r>
      <w:r>
        <w:rPr>
          <w:sz w:val="24"/>
          <w:szCs w:val="24"/>
        </w:rPr>
        <w:t xml:space="preserve"> at </w:t>
      </w:r>
      <w:r w:rsidR="00A34FD6" w:rsidRPr="00A34FD6">
        <w:rPr>
          <w:sz w:val="24"/>
          <w:szCs w:val="24"/>
        </w:rPr>
        <w:t>ISMB/CAMDA 2018, Chicago, Illinois</w:t>
      </w:r>
    </w:p>
    <w:p w14:paraId="7A03927F" w14:textId="265C137E" w:rsidR="00A34FD6" w:rsidRDefault="0057129E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proofErr w:type="gramStart"/>
      <w:r>
        <w:rPr>
          <w:rStyle w:val="Emphasis"/>
          <w:i w:val="0"/>
          <w:sz w:val="24"/>
          <w:szCs w:val="24"/>
          <w:bdr w:val="none" w:sz="0" w:space="0" w:color="auto" w:frame="1"/>
        </w:rPr>
        <w:t>and</w:t>
      </w:r>
      <w:proofErr w:type="gramEnd"/>
      <w:r>
        <w:rPr>
          <w:rStyle w:val="Emphasis"/>
          <w:i w:val="0"/>
          <w:sz w:val="24"/>
          <w:szCs w:val="24"/>
          <w:bdr w:val="none" w:sz="0" w:space="0" w:color="auto" w:frame="1"/>
        </w:rPr>
        <w:t xml:space="preserve"> at</w:t>
      </w:r>
      <w:r w:rsidR="00E02812">
        <w:rPr>
          <w:sz w:val="24"/>
          <w:szCs w:val="24"/>
        </w:rPr>
        <w:t xml:space="preserve"> ISMB</w:t>
      </w:r>
      <w:r w:rsidR="00A34FD6" w:rsidRPr="00A34FD6">
        <w:rPr>
          <w:sz w:val="24"/>
          <w:szCs w:val="24"/>
        </w:rPr>
        <w:t>/ECCB 2017, Prague, Czech Republic</w:t>
      </w:r>
    </w:p>
    <w:p w14:paraId="11488A9A" w14:textId="20338DB4" w:rsid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A34FD6">
        <w:rPr>
          <w:sz w:val="24"/>
          <w:szCs w:val="24"/>
        </w:rPr>
        <w:t>Department of Biostatistics, University of Florida</w:t>
      </w:r>
      <w:r w:rsidR="00E02812">
        <w:rPr>
          <w:sz w:val="24"/>
          <w:szCs w:val="24"/>
        </w:rPr>
        <w:t xml:space="preserve"> </w:t>
      </w:r>
    </w:p>
    <w:p w14:paraId="74CFF8BF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12C1FDD" w14:textId="2F6FA0F3" w:rsidR="00E02812" w:rsidRP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 xml:space="preserve">Outstanding Graduate Student 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>in Statistics</w:t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</w:r>
      <w:r w:rsidR="00E02812">
        <w:rPr>
          <w:rStyle w:val="Emphasis"/>
          <w:i w:val="0"/>
          <w:sz w:val="24"/>
          <w:szCs w:val="24"/>
          <w:bdr w:val="none" w:sz="0" w:space="0" w:color="auto" w:frame="1"/>
        </w:rPr>
        <w:tab/>
        <w:t xml:space="preserve">    2016</w:t>
      </w:r>
    </w:p>
    <w:p w14:paraId="6FA797D1" w14:textId="687E634A" w:rsidR="00E02812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>University of North Florida</w:t>
      </w:r>
    </w:p>
    <w:p w14:paraId="53B405FE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5E14AD40" w14:textId="7F591ED7" w:rsidR="00E02812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UCF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(scholarship and summer grant)</w:t>
      </w:r>
      <w:r w:rsidR="00E02812">
        <w:rPr>
          <w:sz w:val="24"/>
          <w:szCs w:val="24"/>
        </w:rPr>
        <w:t xml:space="preserve"> 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2012 – 2013</w:t>
      </w:r>
    </w:p>
    <w:p w14:paraId="545CB88C" w14:textId="5A4760CA" w:rsid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>
        <w:rPr>
          <w:sz w:val="24"/>
          <w:szCs w:val="24"/>
        </w:rPr>
        <w:t xml:space="preserve">University of Central Florida </w:t>
      </w:r>
    </w:p>
    <w:p w14:paraId="3C56C1A2" w14:textId="77777777" w:rsidR="00E02812" w:rsidRPr="00A34FD6" w:rsidRDefault="00E02812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</w:p>
    <w:p w14:paraId="0420B612" w14:textId="2E76EB42" w:rsidR="00A34FD6" w:rsidRPr="00A34FD6" w:rsidRDefault="00A34FD6" w:rsidP="00A34FD6">
      <w:pPr>
        <w:pStyle w:val="NormalWeb"/>
        <w:spacing w:before="0" w:beforeAutospacing="0" w:after="0" w:afterAutospacing="0" w:line="276" w:lineRule="auto"/>
        <w:textAlignment w:val="baseline"/>
        <w:rPr>
          <w:sz w:val="24"/>
          <w:szCs w:val="24"/>
        </w:rPr>
      </w:pPr>
      <w:r w:rsidRPr="00E02812">
        <w:rPr>
          <w:rStyle w:val="Emphasis"/>
          <w:i w:val="0"/>
          <w:sz w:val="24"/>
          <w:szCs w:val="24"/>
          <w:bdr w:val="none" w:sz="0" w:space="0" w:color="auto" w:frame="1"/>
        </w:rPr>
        <w:t>Florida Academic Scholars Award</w:t>
      </w:r>
      <w:r w:rsidRPr="00E02812">
        <w:rPr>
          <w:rStyle w:val="apple-converted-space"/>
          <w:i/>
          <w:sz w:val="24"/>
          <w:szCs w:val="24"/>
        </w:rPr>
        <w:t> </w:t>
      </w:r>
      <w:r w:rsidRPr="00A34FD6">
        <w:rPr>
          <w:sz w:val="24"/>
          <w:szCs w:val="24"/>
        </w:rPr>
        <w:t>(four-year scholarship)</w:t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</w:r>
      <w:r w:rsidR="00E02812">
        <w:rPr>
          <w:sz w:val="24"/>
          <w:szCs w:val="24"/>
        </w:rPr>
        <w:tab/>
        <w:t xml:space="preserve">    2010 – 2014 </w:t>
      </w:r>
    </w:p>
    <w:p w14:paraId="1047236A" w14:textId="4FB517AB" w:rsidR="002D649E" w:rsidRPr="009923D6" w:rsidRDefault="00A34FD6" w:rsidP="00FB0184">
      <w:pPr>
        <w:pStyle w:val="Heading1"/>
      </w:pPr>
      <w:r>
        <w:t>Funding</w:t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  <w:r w:rsidR="00F92B1D">
        <w:tab/>
      </w:r>
    </w:p>
    <w:p w14:paraId="59C88511" w14:textId="6D02FAFE" w:rsidR="001D029A" w:rsidRPr="001D029A" w:rsidRDefault="001D029A" w:rsidP="00BD44EB">
      <w:pPr>
        <w:pStyle w:val="NormalWeb"/>
        <w:spacing w:line="276" w:lineRule="auto"/>
        <w:rPr>
          <w:bCs/>
          <w:sz w:val="24"/>
          <w:szCs w:val="24"/>
        </w:rPr>
      </w:pPr>
      <w:r>
        <w:rPr>
          <w:b/>
          <w:bCs/>
          <w:sz w:val="24"/>
          <w:szCs w:val="24"/>
        </w:rPr>
        <w:t>U.S. Department of Veterans Affairs IPA</w:t>
      </w:r>
      <w:r>
        <w:rPr>
          <w:bCs/>
          <w:sz w:val="24"/>
          <w:szCs w:val="24"/>
        </w:rPr>
        <w:t xml:space="preserve">, “Analysis of Traumatic Brain Injury and other Brain Rehabilitation Data”, September 2018 – August 2019; VA PIs: Julia </w:t>
      </w:r>
      <w:proofErr w:type="spellStart"/>
      <w:r>
        <w:rPr>
          <w:bCs/>
          <w:sz w:val="24"/>
          <w:szCs w:val="24"/>
        </w:rPr>
        <w:t>Waid</w:t>
      </w:r>
      <w:proofErr w:type="spellEnd"/>
      <w:r>
        <w:rPr>
          <w:bCs/>
          <w:sz w:val="24"/>
          <w:szCs w:val="24"/>
        </w:rPr>
        <w:t>-Ebbs and Janis Daly</w:t>
      </w:r>
    </w:p>
    <w:p w14:paraId="1BFA2968" w14:textId="7CD385FF" w:rsidR="004A69D7" w:rsidRPr="001D029A" w:rsidRDefault="001D029A" w:rsidP="00BD44EB">
      <w:pPr>
        <w:pStyle w:val="NormalWeb"/>
        <w:spacing w:line="276" w:lineRule="auto"/>
        <w:rPr>
          <w:sz w:val="24"/>
          <w:szCs w:val="24"/>
        </w:rPr>
      </w:pPr>
      <w:r w:rsidRPr="001D029A">
        <w:rPr>
          <w:b/>
          <w:bCs/>
          <w:sz w:val="24"/>
          <w:szCs w:val="24"/>
        </w:rPr>
        <w:t>National Institutes of Health</w:t>
      </w:r>
      <w:r w:rsidRPr="001D029A">
        <w:rPr>
          <w:sz w:val="24"/>
          <w:szCs w:val="24"/>
        </w:rPr>
        <w:t>, “Exploratory Statistical Analysis of Differential Network Behaviors based on Gene Expression Atlas of Palate Developmen</w:t>
      </w:r>
      <w:r>
        <w:rPr>
          <w:sz w:val="24"/>
          <w:szCs w:val="24"/>
        </w:rPr>
        <w:t>t”, August 2016 - July 2019</w:t>
      </w:r>
      <w:r w:rsidRPr="001D029A">
        <w:rPr>
          <w:sz w:val="24"/>
          <w:szCs w:val="24"/>
        </w:rPr>
        <w:t xml:space="preserve">; </w:t>
      </w:r>
      <w:r w:rsidR="004A69D7" w:rsidRPr="001D029A">
        <w:rPr>
          <w:rFonts w:eastAsia="Times New Roman"/>
          <w:color w:val="000000"/>
          <w:sz w:val="24"/>
          <w:szCs w:val="24"/>
        </w:rPr>
        <w:t>PI: Somnath Datta</w:t>
      </w:r>
    </w:p>
    <w:p w14:paraId="4D2E9CEE" w14:textId="77777777" w:rsidR="002D649E" w:rsidRPr="00BA1C4B" w:rsidRDefault="002D649E" w:rsidP="00F92B1D">
      <w:pPr>
        <w:ind w:left="180"/>
      </w:pPr>
    </w:p>
    <w:sectPr w:rsidR="002D649E" w:rsidRPr="00BA1C4B" w:rsidSect="004078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9426CED"/>
    <w:multiLevelType w:val="hybridMultilevel"/>
    <w:tmpl w:val="9954A200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C84405"/>
    <w:multiLevelType w:val="hybridMultilevel"/>
    <w:tmpl w:val="6DA610B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CC04514"/>
    <w:multiLevelType w:val="hybridMultilevel"/>
    <w:tmpl w:val="23F26FD2"/>
    <w:lvl w:ilvl="0" w:tplc="91387F6E">
      <w:start w:val="1"/>
      <w:numFmt w:val="bullet"/>
      <w:lvlText w:val=""/>
      <w:lvlJc w:val="left"/>
      <w:pPr>
        <w:ind w:left="432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607B7A"/>
    <w:multiLevelType w:val="hybridMultilevel"/>
    <w:tmpl w:val="86ECB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4E18B0"/>
    <w:multiLevelType w:val="hybridMultilevel"/>
    <w:tmpl w:val="68C6CD18"/>
    <w:lvl w:ilvl="0" w:tplc="D828FACA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9B6372B"/>
    <w:multiLevelType w:val="hybridMultilevel"/>
    <w:tmpl w:val="52EEF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662F78"/>
    <w:multiLevelType w:val="hybridMultilevel"/>
    <w:tmpl w:val="07BAD7A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84485"/>
    <w:multiLevelType w:val="hybridMultilevel"/>
    <w:tmpl w:val="EE749494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2021A6"/>
    <w:multiLevelType w:val="hybridMultilevel"/>
    <w:tmpl w:val="A8705382"/>
    <w:lvl w:ilvl="0" w:tplc="3926D1FA">
      <w:start w:val="1"/>
      <w:numFmt w:val="bullet"/>
      <w:lvlText w:val=""/>
      <w:lvlJc w:val="left"/>
      <w:pPr>
        <w:ind w:left="432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1B0629"/>
    <w:multiLevelType w:val="hybridMultilevel"/>
    <w:tmpl w:val="B366DA56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3838FE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F25880"/>
    <w:multiLevelType w:val="hybridMultilevel"/>
    <w:tmpl w:val="E68C0B22"/>
    <w:lvl w:ilvl="0" w:tplc="BCE086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1"/>
  </w:num>
  <w:num w:numId="5">
    <w:abstractNumId w:val="12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10"/>
  </w:num>
  <w:num w:numId="11">
    <w:abstractNumId w:val="8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88D"/>
    <w:rsid w:val="000328F0"/>
    <w:rsid w:val="00042E88"/>
    <w:rsid w:val="00191B91"/>
    <w:rsid w:val="001929CB"/>
    <w:rsid w:val="00195489"/>
    <w:rsid w:val="00197D33"/>
    <w:rsid w:val="001B65D6"/>
    <w:rsid w:val="001C4CDA"/>
    <w:rsid w:val="001D029A"/>
    <w:rsid w:val="001F0B4D"/>
    <w:rsid w:val="00241D6D"/>
    <w:rsid w:val="0025553E"/>
    <w:rsid w:val="0029188D"/>
    <w:rsid w:val="002B581E"/>
    <w:rsid w:val="002D649E"/>
    <w:rsid w:val="0030504A"/>
    <w:rsid w:val="0037711A"/>
    <w:rsid w:val="0038249A"/>
    <w:rsid w:val="003A5CED"/>
    <w:rsid w:val="003F0C29"/>
    <w:rsid w:val="004078A3"/>
    <w:rsid w:val="004A6037"/>
    <w:rsid w:val="004A69D7"/>
    <w:rsid w:val="004D291F"/>
    <w:rsid w:val="004E5EC4"/>
    <w:rsid w:val="005103EB"/>
    <w:rsid w:val="0057129E"/>
    <w:rsid w:val="00572288"/>
    <w:rsid w:val="005926F0"/>
    <w:rsid w:val="005E57B7"/>
    <w:rsid w:val="006144C1"/>
    <w:rsid w:val="006B5B0B"/>
    <w:rsid w:val="006C664D"/>
    <w:rsid w:val="007220E0"/>
    <w:rsid w:val="007560E6"/>
    <w:rsid w:val="007567BD"/>
    <w:rsid w:val="00793852"/>
    <w:rsid w:val="007E5A8E"/>
    <w:rsid w:val="00806BF7"/>
    <w:rsid w:val="00831F98"/>
    <w:rsid w:val="00855718"/>
    <w:rsid w:val="00885A2D"/>
    <w:rsid w:val="008C1B46"/>
    <w:rsid w:val="008F4722"/>
    <w:rsid w:val="0096126C"/>
    <w:rsid w:val="009923D6"/>
    <w:rsid w:val="009D3180"/>
    <w:rsid w:val="009D7A07"/>
    <w:rsid w:val="009E1BFF"/>
    <w:rsid w:val="009F62AE"/>
    <w:rsid w:val="00A34FD6"/>
    <w:rsid w:val="00AD7A37"/>
    <w:rsid w:val="00B025FF"/>
    <w:rsid w:val="00B2534E"/>
    <w:rsid w:val="00B80980"/>
    <w:rsid w:val="00B951B8"/>
    <w:rsid w:val="00BA1C4B"/>
    <w:rsid w:val="00BA5DCB"/>
    <w:rsid w:val="00BC708B"/>
    <w:rsid w:val="00BD44EB"/>
    <w:rsid w:val="00BF6AFE"/>
    <w:rsid w:val="00C27E2D"/>
    <w:rsid w:val="00CE43C0"/>
    <w:rsid w:val="00D17581"/>
    <w:rsid w:val="00D80A5A"/>
    <w:rsid w:val="00DB3260"/>
    <w:rsid w:val="00E02812"/>
    <w:rsid w:val="00E43B57"/>
    <w:rsid w:val="00F867F3"/>
    <w:rsid w:val="00F871EF"/>
    <w:rsid w:val="00F92B1D"/>
    <w:rsid w:val="00FB0184"/>
    <w:rsid w:val="00F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30194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84"/>
    <w:pPr>
      <w:keepNext/>
      <w:keepLines/>
      <w:tabs>
        <w:tab w:val="left" w:pos="2700"/>
        <w:tab w:val="left" w:pos="3380"/>
      </w:tabs>
      <w:spacing w:before="60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184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84"/>
    <w:pPr>
      <w:keepNext/>
      <w:keepLines/>
      <w:tabs>
        <w:tab w:val="left" w:pos="2700"/>
        <w:tab w:val="left" w:pos="3380"/>
      </w:tabs>
      <w:spacing w:before="600"/>
      <w:outlineLvl w:val="0"/>
    </w:pPr>
    <w:rPr>
      <w:rFonts w:eastAsiaTheme="majorEastAsia" w:cstheme="majorBidi"/>
      <w:b/>
      <w:bCs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F98"/>
    <w:pPr>
      <w:keepNext/>
      <w:keepLines/>
      <w:spacing w:line="276" w:lineRule="auto"/>
      <w:outlineLvl w:val="1"/>
    </w:pPr>
    <w:rPr>
      <w:rFonts w:eastAsiaTheme="majorEastAsia" w:cs="Times New Roman"/>
      <w:bCs/>
      <w:i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188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188D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0184"/>
    <w:rPr>
      <w:rFonts w:eastAsiaTheme="majorEastAsia" w:cstheme="majorBidi"/>
      <w:b/>
      <w:bCs/>
      <w:sz w:val="28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1954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1F98"/>
    <w:rPr>
      <w:rFonts w:eastAsiaTheme="majorEastAsia" w:cs="Times New Roman"/>
      <w:bCs/>
      <w:i/>
      <w:sz w:val="26"/>
      <w:szCs w:val="26"/>
    </w:rPr>
  </w:style>
  <w:style w:type="character" w:styleId="Strong">
    <w:name w:val="Strong"/>
    <w:basedOn w:val="DefaultParagraphFont"/>
    <w:uiPriority w:val="22"/>
    <w:qFormat/>
    <w:rsid w:val="00831F98"/>
    <w:rPr>
      <w:b/>
      <w:bCs/>
    </w:rPr>
  </w:style>
  <w:style w:type="character" w:customStyle="1" w:styleId="apple-converted-space">
    <w:name w:val="apple-converted-space"/>
    <w:basedOn w:val="DefaultParagraphFont"/>
    <w:rsid w:val="00831F98"/>
  </w:style>
  <w:style w:type="character" w:styleId="Emphasis">
    <w:name w:val="Emphasis"/>
    <w:basedOn w:val="DefaultParagraphFont"/>
    <w:uiPriority w:val="20"/>
    <w:qFormat/>
    <w:rsid w:val="00831F98"/>
    <w:rPr>
      <w:i/>
      <w:iCs/>
    </w:rPr>
  </w:style>
  <w:style w:type="paragraph" w:styleId="NormalWeb">
    <w:name w:val="Normal (Web)"/>
    <w:basedOn w:val="Normal"/>
    <w:uiPriority w:val="99"/>
    <w:unhideWhenUsed/>
    <w:rsid w:val="00831F98"/>
    <w:pPr>
      <w:spacing w:before="100" w:beforeAutospacing="1" w:after="100" w:afterAutospacing="1"/>
    </w:pPr>
    <w:rPr>
      <w:rFonts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951B8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3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1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8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56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8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3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tgrimes/CAMDA-2017-Neuroblastoma" TargetMode="External"/><Relationship Id="rId12" Type="http://schemas.openxmlformats.org/officeDocument/2006/relationships/hyperlink" Target="https://cran.r-project.org/web/packages/SeqNet/index.html" TargetMode="External"/><Relationship Id="rId13" Type="http://schemas.openxmlformats.org/officeDocument/2006/relationships/hyperlink" Target="https://cran.rstudio.com/web/packages/dnapath/index.html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tyler.grimes@unf.edu" TargetMode="External"/><Relationship Id="rId8" Type="http://schemas.openxmlformats.org/officeDocument/2006/relationships/hyperlink" Target="https://tgrimes.github.io" TargetMode="External"/><Relationship Id="rId9" Type="http://schemas.openxmlformats.org/officeDocument/2006/relationships/hyperlink" Target="https://github.com/tgrimes" TargetMode="External"/><Relationship Id="rId10" Type="http://schemas.openxmlformats.org/officeDocument/2006/relationships/hyperlink" Target="https://github.com/tgrimes/UF-PHC6068/blob/master/Project/SAA_and_SAMC_for_minimum_graph_bisec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A9A17A-3245-494A-86DD-EF5F70BC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1262</Words>
  <Characters>7199</Characters>
  <Application>Microsoft Macintosh Word</Application>
  <DocSecurity>0</DocSecurity>
  <Lines>59</Lines>
  <Paragraphs>16</Paragraphs>
  <ScaleCrop>false</ScaleCrop>
  <Company/>
  <LinksUpToDate>false</LinksUpToDate>
  <CharactersWithSpaces>8445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Grimes</dc:creator>
  <cp:keywords/>
  <dc:description/>
  <cp:lastModifiedBy>Tyler Grimes</cp:lastModifiedBy>
  <cp:revision>12</cp:revision>
  <cp:lastPrinted>2020-06-13T17:36:00Z</cp:lastPrinted>
  <dcterms:created xsi:type="dcterms:W3CDTF">2020-06-13T17:36:00Z</dcterms:created>
  <dcterms:modified xsi:type="dcterms:W3CDTF">2020-08-22T05:26:00Z</dcterms:modified>
</cp:coreProperties>
</file>