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9B37" w14:textId="77777777" w:rsidR="00645DA5" w:rsidRDefault="00000000">
      <w:pPr>
        <w:spacing w:after="240" w:line="360" w:lineRule="auto"/>
      </w:pPr>
      <w:r>
        <w:rPr>
          <w:rFonts w:ascii="Calibri" w:eastAsia="Calibri" w:hAnsi="Calibri" w:cs="Calibri"/>
          <w:b/>
          <w:bCs/>
          <w:color w:val="333333"/>
          <w:sz w:val="28"/>
          <w:szCs w:val="28"/>
        </w:rPr>
        <w:t>TABLE OF CONTENTS</w:t>
      </w:r>
    </w:p>
    <w:sdt>
      <w:sdtPr>
        <w:alias w:val="Table of Contents"/>
        <w:id w:val="1950657377"/>
      </w:sdtPr>
      <w:sdtContent>
        <w:p w14:paraId="7A08719B" w14:textId="77777777" w:rsidR="00B26778" w:rsidRDefault="00000000">
          <w:pPr>
            <w:pStyle w:val="TOC1"/>
            <w:tabs>
              <w:tab w:val="right" w:leader="dot" w:pos="9016"/>
            </w:tabs>
            <w:rPr>
              <w:noProof/>
            </w:rPr>
          </w:pPr>
          <w:r>
            <w:fldChar w:fldCharType="begin"/>
          </w:r>
          <w:r>
            <w:instrText>TOC \h \o "1-3"</w:instrText>
          </w:r>
          <w:r>
            <w:fldChar w:fldCharType="separate"/>
          </w:r>
          <w:hyperlink w:anchor="_Toc227592451" w:history="1">
            <w:r w:rsidR="00B26778" w:rsidRPr="00803453">
              <w:rPr>
                <w:rStyle w:val="Hyperlink"/>
                <w:rFonts w:ascii="Calibri" w:eastAsia="Calibri" w:hAnsi="Calibri" w:cs="Calibri"/>
                <w:b/>
                <w:bCs/>
                <w:noProof/>
              </w:rPr>
              <w:t>Billionbrains Garage Ventures (GROWW)</w:t>
            </w:r>
            <w:r w:rsidR="00B26778">
              <w:rPr>
                <w:noProof/>
              </w:rPr>
              <w:tab/>
            </w:r>
            <w:r w:rsidR="00B26778">
              <w:rPr>
                <w:noProof/>
              </w:rPr>
              <w:fldChar w:fldCharType="begin"/>
            </w:r>
            <w:r w:rsidR="00B26778">
              <w:rPr>
                <w:noProof/>
              </w:rPr>
              <w:instrText xml:space="preserve"> PAGEREF _Toc227592451 \h </w:instrText>
            </w:r>
            <w:r w:rsidR="00B26778">
              <w:rPr>
                <w:noProof/>
              </w:rPr>
            </w:r>
            <w:r w:rsidR="00B26778">
              <w:rPr>
                <w:noProof/>
              </w:rPr>
              <w:fldChar w:fldCharType="separate"/>
            </w:r>
            <w:r w:rsidR="00B26778">
              <w:rPr>
                <w:noProof/>
              </w:rPr>
              <w:t>1</w:t>
            </w:r>
            <w:r w:rsidR="00B26778">
              <w:rPr>
                <w:noProof/>
              </w:rPr>
              <w:fldChar w:fldCharType="end"/>
            </w:r>
          </w:hyperlink>
        </w:p>
        <w:p w14:paraId="30FB4557" w14:textId="77777777" w:rsidR="00B26778" w:rsidRDefault="00B26778">
          <w:pPr>
            <w:pStyle w:val="TOC2"/>
            <w:tabs>
              <w:tab w:val="right" w:leader="dot" w:pos="9016"/>
            </w:tabs>
            <w:rPr>
              <w:noProof/>
            </w:rPr>
          </w:pPr>
          <w:hyperlink w:anchor="_Toc227592452" w:history="1">
            <w:r w:rsidRPr="00803453">
              <w:rPr>
                <w:rStyle w:val="Hyperlink"/>
                <w:rFonts w:ascii="Calibri" w:eastAsia="Calibri" w:hAnsi="Calibri" w:cs="Calibri"/>
                <w:b/>
                <w:bCs/>
                <w:noProof/>
              </w:rPr>
              <w:t>Initiating Coverage</w:t>
            </w:r>
            <w:r>
              <w:rPr>
                <w:noProof/>
              </w:rPr>
              <w:tab/>
            </w:r>
            <w:r>
              <w:rPr>
                <w:noProof/>
              </w:rPr>
              <w:fldChar w:fldCharType="begin"/>
            </w:r>
            <w:r>
              <w:rPr>
                <w:noProof/>
              </w:rPr>
              <w:instrText xml:space="preserve"> PAGEREF _Toc227592452 \h </w:instrText>
            </w:r>
            <w:r>
              <w:rPr>
                <w:noProof/>
              </w:rPr>
            </w:r>
            <w:r>
              <w:rPr>
                <w:noProof/>
              </w:rPr>
              <w:fldChar w:fldCharType="separate"/>
            </w:r>
            <w:r>
              <w:rPr>
                <w:noProof/>
              </w:rPr>
              <w:t>1</w:t>
            </w:r>
            <w:r>
              <w:rPr>
                <w:noProof/>
              </w:rPr>
              <w:fldChar w:fldCharType="end"/>
            </w:r>
          </w:hyperlink>
        </w:p>
        <w:p w14:paraId="329FE22A" w14:textId="77777777" w:rsidR="00B26778" w:rsidRDefault="00B26778">
          <w:pPr>
            <w:pStyle w:val="TOC2"/>
            <w:tabs>
              <w:tab w:val="right" w:leader="dot" w:pos="9016"/>
            </w:tabs>
            <w:rPr>
              <w:noProof/>
            </w:rPr>
          </w:pPr>
          <w:hyperlink w:anchor="_Toc227592453" w:history="1">
            <w:r w:rsidRPr="00803453">
              <w:rPr>
                <w:rStyle w:val="Hyperlink"/>
                <w:rFonts w:ascii="Calibri" w:eastAsia="Calibri" w:hAnsi="Calibri" w:cs="Calibri"/>
                <w:b/>
                <w:bCs/>
                <w:noProof/>
              </w:rPr>
              <w:t>EXECUTIVE SUMMARY</w:t>
            </w:r>
            <w:r>
              <w:rPr>
                <w:noProof/>
              </w:rPr>
              <w:tab/>
            </w:r>
            <w:r>
              <w:rPr>
                <w:noProof/>
              </w:rPr>
              <w:fldChar w:fldCharType="begin"/>
            </w:r>
            <w:r>
              <w:rPr>
                <w:noProof/>
              </w:rPr>
              <w:instrText xml:space="preserve"> PAGEREF _Toc227592453 \h </w:instrText>
            </w:r>
            <w:r>
              <w:rPr>
                <w:noProof/>
              </w:rPr>
            </w:r>
            <w:r>
              <w:rPr>
                <w:noProof/>
              </w:rPr>
              <w:fldChar w:fldCharType="separate"/>
            </w:r>
            <w:r>
              <w:rPr>
                <w:noProof/>
              </w:rPr>
              <w:t>1</w:t>
            </w:r>
            <w:r>
              <w:rPr>
                <w:noProof/>
              </w:rPr>
              <w:fldChar w:fldCharType="end"/>
            </w:r>
          </w:hyperlink>
        </w:p>
        <w:p w14:paraId="3AB42AA4" w14:textId="77777777" w:rsidR="00B26778" w:rsidRDefault="00B26778">
          <w:pPr>
            <w:pStyle w:val="TOC2"/>
            <w:tabs>
              <w:tab w:val="right" w:leader="dot" w:pos="9016"/>
            </w:tabs>
            <w:rPr>
              <w:noProof/>
            </w:rPr>
          </w:pPr>
          <w:hyperlink w:anchor="_Toc227592454" w:history="1">
            <w:r w:rsidRPr="00803453">
              <w:rPr>
                <w:rStyle w:val="Hyperlink"/>
                <w:rFonts w:ascii="Calibri" w:eastAsia="Calibri" w:hAnsi="Calibri" w:cs="Calibri"/>
                <w:b/>
                <w:bCs/>
                <w:noProof/>
              </w:rPr>
              <w:t>SECTION 1: COMPANY PROFILE AND KPI FRAMEWORK</w:t>
            </w:r>
            <w:r>
              <w:rPr>
                <w:noProof/>
              </w:rPr>
              <w:tab/>
            </w:r>
            <w:r>
              <w:rPr>
                <w:noProof/>
              </w:rPr>
              <w:fldChar w:fldCharType="begin"/>
            </w:r>
            <w:r>
              <w:rPr>
                <w:noProof/>
              </w:rPr>
              <w:instrText xml:space="preserve"> PAGEREF _Toc227592454 \h </w:instrText>
            </w:r>
            <w:r>
              <w:rPr>
                <w:noProof/>
              </w:rPr>
            </w:r>
            <w:r>
              <w:rPr>
                <w:noProof/>
              </w:rPr>
              <w:fldChar w:fldCharType="separate"/>
            </w:r>
            <w:r>
              <w:rPr>
                <w:noProof/>
              </w:rPr>
              <w:t>1</w:t>
            </w:r>
            <w:r>
              <w:rPr>
                <w:noProof/>
              </w:rPr>
              <w:fldChar w:fldCharType="end"/>
            </w:r>
          </w:hyperlink>
        </w:p>
        <w:p w14:paraId="2CD4B710" w14:textId="77777777" w:rsidR="00B26778" w:rsidRDefault="00B26778">
          <w:pPr>
            <w:pStyle w:val="TOC3"/>
            <w:tabs>
              <w:tab w:val="right" w:leader="dot" w:pos="9016"/>
            </w:tabs>
            <w:rPr>
              <w:noProof/>
            </w:rPr>
          </w:pPr>
          <w:hyperlink w:anchor="_Toc227592455" w:history="1">
            <w:r w:rsidRPr="00803453">
              <w:rPr>
                <w:rStyle w:val="Hyperlink"/>
                <w:rFonts w:ascii="Calibri" w:eastAsia="Calibri" w:hAnsi="Calibri" w:cs="Calibri"/>
                <w:b/>
                <w:bCs/>
                <w:noProof/>
              </w:rPr>
              <w:t>1A — Company Identity</w:t>
            </w:r>
            <w:r>
              <w:rPr>
                <w:noProof/>
              </w:rPr>
              <w:tab/>
            </w:r>
            <w:r>
              <w:rPr>
                <w:noProof/>
              </w:rPr>
              <w:fldChar w:fldCharType="begin"/>
            </w:r>
            <w:r>
              <w:rPr>
                <w:noProof/>
              </w:rPr>
              <w:instrText xml:space="preserve"> PAGEREF _Toc227592455 \h </w:instrText>
            </w:r>
            <w:r>
              <w:rPr>
                <w:noProof/>
              </w:rPr>
            </w:r>
            <w:r>
              <w:rPr>
                <w:noProof/>
              </w:rPr>
              <w:fldChar w:fldCharType="separate"/>
            </w:r>
            <w:r>
              <w:rPr>
                <w:noProof/>
              </w:rPr>
              <w:t>1</w:t>
            </w:r>
            <w:r>
              <w:rPr>
                <w:noProof/>
              </w:rPr>
              <w:fldChar w:fldCharType="end"/>
            </w:r>
          </w:hyperlink>
        </w:p>
        <w:p w14:paraId="777FA059" w14:textId="77777777" w:rsidR="00B26778" w:rsidRDefault="00B26778">
          <w:pPr>
            <w:pStyle w:val="TOC3"/>
            <w:tabs>
              <w:tab w:val="right" w:leader="dot" w:pos="9016"/>
            </w:tabs>
            <w:rPr>
              <w:noProof/>
            </w:rPr>
          </w:pPr>
          <w:hyperlink w:anchor="_Toc227592456" w:history="1">
            <w:r w:rsidRPr="00803453">
              <w:rPr>
                <w:rStyle w:val="Hyperlink"/>
                <w:rFonts w:ascii="Calibri" w:eastAsia="Calibri" w:hAnsi="Calibri" w:cs="Calibri"/>
                <w:b/>
                <w:bCs/>
                <w:noProof/>
              </w:rPr>
              <w:t>1B — Business Model Narrative</w:t>
            </w:r>
            <w:r>
              <w:rPr>
                <w:noProof/>
              </w:rPr>
              <w:tab/>
            </w:r>
            <w:r>
              <w:rPr>
                <w:noProof/>
              </w:rPr>
              <w:fldChar w:fldCharType="begin"/>
            </w:r>
            <w:r>
              <w:rPr>
                <w:noProof/>
              </w:rPr>
              <w:instrText xml:space="preserve"> PAGEREF _Toc227592456 \h </w:instrText>
            </w:r>
            <w:r>
              <w:rPr>
                <w:noProof/>
              </w:rPr>
            </w:r>
            <w:r>
              <w:rPr>
                <w:noProof/>
              </w:rPr>
              <w:fldChar w:fldCharType="separate"/>
            </w:r>
            <w:r>
              <w:rPr>
                <w:noProof/>
              </w:rPr>
              <w:t>1</w:t>
            </w:r>
            <w:r>
              <w:rPr>
                <w:noProof/>
              </w:rPr>
              <w:fldChar w:fldCharType="end"/>
            </w:r>
          </w:hyperlink>
        </w:p>
        <w:p w14:paraId="763777BB" w14:textId="77777777" w:rsidR="00B26778" w:rsidRDefault="00B26778">
          <w:pPr>
            <w:pStyle w:val="TOC3"/>
            <w:tabs>
              <w:tab w:val="right" w:leader="dot" w:pos="9016"/>
            </w:tabs>
            <w:rPr>
              <w:noProof/>
            </w:rPr>
          </w:pPr>
          <w:hyperlink w:anchor="_Toc227592457" w:history="1">
            <w:r w:rsidRPr="00803453">
              <w:rPr>
                <w:rStyle w:val="Hyperlink"/>
                <w:rFonts w:ascii="Calibri" w:eastAsia="Calibri" w:hAnsi="Calibri" w:cs="Calibri"/>
                <w:b/>
                <w:bCs/>
                <w:noProof/>
              </w:rPr>
              <w:t>1C — Revenue Model</w:t>
            </w:r>
            <w:r>
              <w:rPr>
                <w:noProof/>
              </w:rPr>
              <w:tab/>
            </w:r>
            <w:r>
              <w:rPr>
                <w:noProof/>
              </w:rPr>
              <w:fldChar w:fldCharType="begin"/>
            </w:r>
            <w:r>
              <w:rPr>
                <w:noProof/>
              </w:rPr>
              <w:instrText xml:space="preserve"> PAGEREF _Toc227592457 \h </w:instrText>
            </w:r>
            <w:r>
              <w:rPr>
                <w:noProof/>
              </w:rPr>
            </w:r>
            <w:r>
              <w:rPr>
                <w:noProof/>
              </w:rPr>
              <w:fldChar w:fldCharType="separate"/>
            </w:r>
            <w:r>
              <w:rPr>
                <w:noProof/>
              </w:rPr>
              <w:t>1</w:t>
            </w:r>
            <w:r>
              <w:rPr>
                <w:noProof/>
              </w:rPr>
              <w:fldChar w:fldCharType="end"/>
            </w:r>
          </w:hyperlink>
        </w:p>
        <w:p w14:paraId="48F93572" w14:textId="77777777" w:rsidR="00B26778" w:rsidRDefault="00B26778">
          <w:pPr>
            <w:pStyle w:val="TOC3"/>
            <w:tabs>
              <w:tab w:val="right" w:leader="dot" w:pos="9016"/>
            </w:tabs>
            <w:rPr>
              <w:noProof/>
            </w:rPr>
          </w:pPr>
          <w:hyperlink w:anchor="_Toc227592458" w:history="1">
            <w:r w:rsidRPr="00803453">
              <w:rPr>
                <w:rStyle w:val="Hyperlink"/>
                <w:rFonts w:ascii="Calibri" w:eastAsia="Calibri" w:hAnsi="Calibri" w:cs="Calibri"/>
                <w:b/>
                <w:bCs/>
                <w:noProof/>
              </w:rPr>
              <w:t>1D — Ecosystem Map</w:t>
            </w:r>
            <w:r>
              <w:rPr>
                <w:noProof/>
              </w:rPr>
              <w:tab/>
            </w:r>
            <w:r>
              <w:rPr>
                <w:noProof/>
              </w:rPr>
              <w:fldChar w:fldCharType="begin"/>
            </w:r>
            <w:r>
              <w:rPr>
                <w:noProof/>
              </w:rPr>
              <w:instrText xml:space="preserve"> PAGEREF _Toc227592458 \h </w:instrText>
            </w:r>
            <w:r>
              <w:rPr>
                <w:noProof/>
              </w:rPr>
            </w:r>
            <w:r>
              <w:rPr>
                <w:noProof/>
              </w:rPr>
              <w:fldChar w:fldCharType="separate"/>
            </w:r>
            <w:r>
              <w:rPr>
                <w:noProof/>
              </w:rPr>
              <w:t>1</w:t>
            </w:r>
            <w:r>
              <w:rPr>
                <w:noProof/>
              </w:rPr>
              <w:fldChar w:fldCharType="end"/>
            </w:r>
          </w:hyperlink>
        </w:p>
        <w:p w14:paraId="1B8441A4" w14:textId="77777777" w:rsidR="00B26778" w:rsidRDefault="00B26778">
          <w:pPr>
            <w:pStyle w:val="TOC3"/>
            <w:tabs>
              <w:tab w:val="right" w:leader="dot" w:pos="9016"/>
            </w:tabs>
            <w:rPr>
              <w:noProof/>
            </w:rPr>
          </w:pPr>
          <w:hyperlink w:anchor="_Toc227592459" w:history="1">
            <w:r w:rsidRPr="00803453">
              <w:rPr>
                <w:rStyle w:val="Hyperlink"/>
                <w:rFonts w:ascii="Calibri" w:eastAsia="Calibri" w:hAnsi="Calibri" w:cs="Calibri"/>
                <w:b/>
                <w:bCs/>
                <w:noProof/>
              </w:rPr>
              <w:t>1E — KPI Inventory</w:t>
            </w:r>
            <w:r>
              <w:rPr>
                <w:noProof/>
              </w:rPr>
              <w:tab/>
            </w:r>
            <w:r>
              <w:rPr>
                <w:noProof/>
              </w:rPr>
              <w:fldChar w:fldCharType="begin"/>
            </w:r>
            <w:r>
              <w:rPr>
                <w:noProof/>
              </w:rPr>
              <w:instrText xml:space="preserve"> PAGEREF _Toc227592459 \h </w:instrText>
            </w:r>
            <w:r>
              <w:rPr>
                <w:noProof/>
              </w:rPr>
            </w:r>
            <w:r>
              <w:rPr>
                <w:noProof/>
              </w:rPr>
              <w:fldChar w:fldCharType="separate"/>
            </w:r>
            <w:r>
              <w:rPr>
                <w:noProof/>
              </w:rPr>
              <w:t>1</w:t>
            </w:r>
            <w:r>
              <w:rPr>
                <w:noProof/>
              </w:rPr>
              <w:fldChar w:fldCharType="end"/>
            </w:r>
          </w:hyperlink>
        </w:p>
        <w:p w14:paraId="3BD6E148" w14:textId="77777777" w:rsidR="00B26778" w:rsidRDefault="00B26778">
          <w:pPr>
            <w:pStyle w:val="TOC3"/>
            <w:tabs>
              <w:tab w:val="right" w:leader="dot" w:pos="9016"/>
            </w:tabs>
            <w:rPr>
              <w:noProof/>
            </w:rPr>
          </w:pPr>
          <w:hyperlink w:anchor="_Toc227592460" w:history="1">
            <w:r w:rsidRPr="00803453">
              <w:rPr>
                <w:rStyle w:val="Hyperlink"/>
                <w:rFonts w:ascii="Calibri" w:eastAsia="Calibri" w:hAnsi="Calibri" w:cs="Calibri"/>
                <w:b/>
                <w:bCs/>
                <w:noProof/>
              </w:rPr>
              <w:t>1F — Retrieved Documents Log</w:t>
            </w:r>
            <w:r>
              <w:rPr>
                <w:noProof/>
              </w:rPr>
              <w:tab/>
            </w:r>
            <w:r>
              <w:rPr>
                <w:noProof/>
              </w:rPr>
              <w:fldChar w:fldCharType="begin"/>
            </w:r>
            <w:r>
              <w:rPr>
                <w:noProof/>
              </w:rPr>
              <w:instrText xml:space="preserve"> PAGEREF _Toc227592460 \h </w:instrText>
            </w:r>
            <w:r>
              <w:rPr>
                <w:noProof/>
              </w:rPr>
            </w:r>
            <w:r>
              <w:rPr>
                <w:noProof/>
              </w:rPr>
              <w:fldChar w:fldCharType="separate"/>
            </w:r>
            <w:r>
              <w:rPr>
                <w:noProof/>
              </w:rPr>
              <w:t>1</w:t>
            </w:r>
            <w:r>
              <w:rPr>
                <w:noProof/>
              </w:rPr>
              <w:fldChar w:fldCharType="end"/>
            </w:r>
          </w:hyperlink>
        </w:p>
        <w:p w14:paraId="3D8D638B" w14:textId="77777777" w:rsidR="00B26778" w:rsidRDefault="00B26778">
          <w:pPr>
            <w:pStyle w:val="TOC2"/>
            <w:tabs>
              <w:tab w:val="right" w:leader="dot" w:pos="9016"/>
            </w:tabs>
            <w:rPr>
              <w:noProof/>
            </w:rPr>
          </w:pPr>
          <w:hyperlink w:anchor="_Toc227592461" w:history="1">
            <w:r w:rsidRPr="00803453">
              <w:rPr>
                <w:rStyle w:val="Hyperlink"/>
                <w:rFonts w:ascii="Calibri" w:eastAsia="Calibri" w:hAnsi="Calibri" w:cs="Calibri"/>
                <w:b/>
                <w:bCs/>
                <w:noProof/>
              </w:rPr>
              <w:t>SECTION 2: BUSINESS MODEL: THE CAUSAL ARCHITECTURE</w:t>
            </w:r>
            <w:r>
              <w:rPr>
                <w:noProof/>
              </w:rPr>
              <w:tab/>
            </w:r>
            <w:r>
              <w:rPr>
                <w:noProof/>
              </w:rPr>
              <w:fldChar w:fldCharType="begin"/>
            </w:r>
            <w:r>
              <w:rPr>
                <w:noProof/>
              </w:rPr>
              <w:instrText xml:space="preserve"> PAGEREF _Toc227592461 \h </w:instrText>
            </w:r>
            <w:r>
              <w:rPr>
                <w:noProof/>
              </w:rPr>
            </w:r>
            <w:r>
              <w:rPr>
                <w:noProof/>
              </w:rPr>
              <w:fldChar w:fldCharType="separate"/>
            </w:r>
            <w:r>
              <w:rPr>
                <w:noProof/>
              </w:rPr>
              <w:t>1</w:t>
            </w:r>
            <w:r>
              <w:rPr>
                <w:noProof/>
              </w:rPr>
              <w:fldChar w:fldCharType="end"/>
            </w:r>
          </w:hyperlink>
        </w:p>
        <w:p w14:paraId="7430A3E9" w14:textId="77777777" w:rsidR="00B26778" w:rsidRDefault="00B26778">
          <w:pPr>
            <w:pStyle w:val="TOC3"/>
            <w:tabs>
              <w:tab w:val="right" w:leader="dot" w:pos="9016"/>
            </w:tabs>
            <w:rPr>
              <w:noProof/>
            </w:rPr>
          </w:pPr>
          <w:hyperlink w:anchor="_Toc227592462" w:history="1">
            <w:r w:rsidRPr="00803453">
              <w:rPr>
                <w:rStyle w:val="Hyperlink"/>
                <w:rFonts w:ascii="Calibri" w:eastAsia="Calibri" w:hAnsi="Calibri" w:cs="Calibri"/>
                <w:b/>
                <w:bCs/>
                <w:noProof/>
              </w:rPr>
              <w:t>Strategic Pivots</w:t>
            </w:r>
            <w:r>
              <w:rPr>
                <w:noProof/>
              </w:rPr>
              <w:tab/>
            </w:r>
            <w:r>
              <w:rPr>
                <w:noProof/>
              </w:rPr>
              <w:fldChar w:fldCharType="begin"/>
            </w:r>
            <w:r>
              <w:rPr>
                <w:noProof/>
              </w:rPr>
              <w:instrText xml:space="preserve"> PAGEREF _Toc227592462 \h </w:instrText>
            </w:r>
            <w:r>
              <w:rPr>
                <w:noProof/>
              </w:rPr>
            </w:r>
            <w:r>
              <w:rPr>
                <w:noProof/>
              </w:rPr>
              <w:fldChar w:fldCharType="separate"/>
            </w:r>
            <w:r>
              <w:rPr>
                <w:noProof/>
              </w:rPr>
              <w:t>1</w:t>
            </w:r>
            <w:r>
              <w:rPr>
                <w:noProof/>
              </w:rPr>
              <w:fldChar w:fldCharType="end"/>
            </w:r>
          </w:hyperlink>
        </w:p>
        <w:p w14:paraId="090D0860" w14:textId="77777777" w:rsidR="00B26778" w:rsidRDefault="00B26778">
          <w:pPr>
            <w:pStyle w:val="TOC3"/>
            <w:tabs>
              <w:tab w:val="right" w:leader="dot" w:pos="9016"/>
            </w:tabs>
            <w:rPr>
              <w:noProof/>
            </w:rPr>
          </w:pPr>
          <w:hyperlink w:anchor="_Toc227592463" w:history="1">
            <w:r w:rsidRPr="00803453">
              <w:rPr>
                <w:rStyle w:val="Hyperlink"/>
                <w:rFonts w:ascii="Calibri" w:eastAsia="Calibri" w:hAnsi="Calibri" w:cs="Calibri"/>
                <w:b/>
                <w:bCs/>
                <w:noProof/>
              </w:rPr>
              <w:t>Segment Mini-P&amp;Ls</w:t>
            </w:r>
            <w:r>
              <w:rPr>
                <w:noProof/>
              </w:rPr>
              <w:tab/>
            </w:r>
            <w:r>
              <w:rPr>
                <w:noProof/>
              </w:rPr>
              <w:fldChar w:fldCharType="begin"/>
            </w:r>
            <w:r>
              <w:rPr>
                <w:noProof/>
              </w:rPr>
              <w:instrText xml:space="preserve"> PAGEREF _Toc227592463 \h </w:instrText>
            </w:r>
            <w:r>
              <w:rPr>
                <w:noProof/>
              </w:rPr>
            </w:r>
            <w:r>
              <w:rPr>
                <w:noProof/>
              </w:rPr>
              <w:fldChar w:fldCharType="separate"/>
            </w:r>
            <w:r>
              <w:rPr>
                <w:noProof/>
              </w:rPr>
              <w:t>1</w:t>
            </w:r>
            <w:r>
              <w:rPr>
                <w:noProof/>
              </w:rPr>
              <w:fldChar w:fldCharType="end"/>
            </w:r>
          </w:hyperlink>
        </w:p>
        <w:p w14:paraId="5406FF8C" w14:textId="77777777" w:rsidR="00B26778" w:rsidRDefault="00B26778">
          <w:pPr>
            <w:pStyle w:val="TOC3"/>
            <w:tabs>
              <w:tab w:val="right" w:leader="dot" w:pos="9016"/>
            </w:tabs>
            <w:rPr>
              <w:noProof/>
            </w:rPr>
          </w:pPr>
          <w:hyperlink w:anchor="_Toc227592464" w:history="1">
            <w:r w:rsidRPr="00803453">
              <w:rPr>
                <w:rStyle w:val="Hyperlink"/>
                <w:rFonts w:ascii="Calibri" w:eastAsia="Calibri" w:hAnsi="Calibri" w:cs="Calibri"/>
                <w:b/>
                <w:bCs/>
                <w:noProof/>
              </w:rPr>
              <w:t>Structural Recurring Revenue</w:t>
            </w:r>
            <w:r>
              <w:rPr>
                <w:noProof/>
              </w:rPr>
              <w:tab/>
            </w:r>
            <w:r>
              <w:rPr>
                <w:noProof/>
              </w:rPr>
              <w:fldChar w:fldCharType="begin"/>
            </w:r>
            <w:r>
              <w:rPr>
                <w:noProof/>
              </w:rPr>
              <w:instrText xml:space="preserve"> PAGEREF _Toc227592464 \h </w:instrText>
            </w:r>
            <w:r>
              <w:rPr>
                <w:noProof/>
              </w:rPr>
            </w:r>
            <w:r>
              <w:rPr>
                <w:noProof/>
              </w:rPr>
              <w:fldChar w:fldCharType="separate"/>
            </w:r>
            <w:r>
              <w:rPr>
                <w:noProof/>
              </w:rPr>
              <w:t>1</w:t>
            </w:r>
            <w:r>
              <w:rPr>
                <w:noProof/>
              </w:rPr>
              <w:fldChar w:fldCharType="end"/>
            </w:r>
          </w:hyperlink>
        </w:p>
        <w:p w14:paraId="2B86924D" w14:textId="77777777" w:rsidR="00B26778" w:rsidRDefault="00B26778">
          <w:pPr>
            <w:pStyle w:val="TOC2"/>
            <w:tabs>
              <w:tab w:val="right" w:leader="dot" w:pos="9016"/>
            </w:tabs>
            <w:rPr>
              <w:noProof/>
            </w:rPr>
          </w:pPr>
          <w:hyperlink w:anchor="_Toc227592465" w:history="1">
            <w:r w:rsidRPr="00803453">
              <w:rPr>
                <w:rStyle w:val="Hyperlink"/>
                <w:rFonts w:ascii="Calibri" w:eastAsia="Calibri" w:hAnsi="Calibri" w:cs="Calibri"/>
                <w:b/>
                <w:bCs/>
                <w:noProof/>
              </w:rPr>
              <w:t>SECTION 3: MANAGEMENT QUALITY: ACTIONS OVER WORDS</w:t>
            </w:r>
            <w:r>
              <w:rPr>
                <w:noProof/>
              </w:rPr>
              <w:tab/>
            </w:r>
            <w:r>
              <w:rPr>
                <w:noProof/>
              </w:rPr>
              <w:fldChar w:fldCharType="begin"/>
            </w:r>
            <w:r>
              <w:rPr>
                <w:noProof/>
              </w:rPr>
              <w:instrText xml:space="preserve"> PAGEREF _Toc227592465 \h </w:instrText>
            </w:r>
            <w:r>
              <w:rPr>
                <w:noProof/>
              </w:rPr>
            </w:r>
            <w:r>
              <w:rPr>
                <w:noProof/>
              </w:rPr>
              <w:fldChar w:fldCharType="separate"/>
            </w:r>
            <w:r>
              <w:rPr>
                <w:noProof/>
              </w:rPr>
              <w:t>1</w:t>
            </w:r>
            <w:r>
              <w:rPr>
                <w:noProof/>
              </w:rPr>
              <w:fldChar w:fldCharType="end"/>
            </w:r>
          </w:hyperlink>
        </w:p>
        <w:p w14:paraId="64A751C9" w14:textId="77777777" w:rsidR="00B26778" w:rsidRDefault="00B26778">
          <w:pPr>
            <w:pStyle w:val="TOC3"/>
            <w:tabs>
              <w:tab w:val="right" w:leader="dot" w:pos="9016"/>
            </w:tabs>
            <w:rPr>
              <w:noProof/>
            </w:rPr>
          </w:pPr>
          <w:hyperlink w:anchor="_Toc227592466" w:history="1">
            <w:r w:rsidRPr="00803453">
              <w:rPr>
                <w:rStyle w:val="Hyperlink"/>
                <w:rFonts w:ascii="Calibri" w:eastAsia="Calibri" w:hAnsi="Calibri" w:cs="Calibri"/>
                <w:b/>
                <w:bCs/>
                <w:noProof/>
              </w:rPr>
              <w:t>Credibility Scorecard</w:t>
            </w:r>
            <w:r>
              <w:rPr>
                <w:noProof/>
              </w:rPr>
              <w:tab/>
            </w:r>
            <w:r>
              <w:rPr>
                <w:noProof/>
              </w:rPr>
              <w:fldChar w:fldCharType="begin"/>
            </w:r>
            <w:r>
              <w:rPr>
                <w:noProof/>
              </w:rPr>
              <w:instrText xml:space="preserve"> PAGEREF _Toc227592466 \h </w:instrText>
            </w:r>
            <w:r>
              <w:rPr>
                <w:noProof/>
              </w:rPr>
            </w:r>
            <w:r>
              <w:rPr>
                <w:noProof/>
              </w:rPr>
              <w:fldChar w:fldCharType="separate"/>
            </w:r>
            <w:r>
              <w:rPr>
                <w:noProof/>
              </w:rPr>
              <w:t>1</w:t>
            </w:r>
            <w:r>
              <w:rPr>
                <w:noProof/>
              </w:rPr>
              <w:fldChar w:fldCharType="end"/>
            </w:r>
          </w:hyperlink>
        </w:p>
        <w:p w14:paraId="01F9869B" w14:textId="77777777" w:rsidR="00B26778" w:rsidRDefault="00B26778">
          <w:pPr>
            <w:pStyle w:val="TOC3"/>
            <w:tabs>
              <w:tab w:val="right" w:leader="dot" w:pos="9016"/>
            </w:tabs>
            <w:rPr>
              <w:noProof/>
            </w:rPr>
          </w:pPr>
          <w:hyperlink w:anchor="_Toc227592467" w:history="1">
            <w:r w:rsidRPr="00803453">
              <w:rPr>
                <w:rStyle w:val="Hyperlink"/>
                <w:rFonts w:ascii="Calibri" w:eastAsia="Calibri" w:hAnsi="Calibri" w:cs="Calibri"/>
                <w:b/>
                <w:bCs/>
                <w:noProof/>
              </w:rPr>
              <w:t>Capital Allocation ROIC</w:t>
            </w:r>
            <w:r>
              <w:rPr>
                <w:noProof/>
              </w:rPr>
              <w:tab/>
            </w:r>
            <w:r>
              <w:rPr>
                <w:noProof/>
              </w:rPr>
              <w:fldChar w:fldCharType="begin"/>
            </w:r>
            <w:r>
              <w:rPr>
                <w:noProof/>
              </w:rPr>
              <w:instrText xml:space="preserve"> PAGEREF _Toc227592467 \h </w:instrText>
            </w:r>
            <w:r>
              <w:rPr>
                <w:noProof/>
              </w:rPr>
            </w:r>
            <w:r>
              <w:rPr>
                <w:noProof/>
              </w:rPr>
              <w:fldChar w:fldCharType="separate"/>
            </w:r>
            <w:r>
              <w:rPr>
                <w:noProof/>
              </w:rPr>
              <w:t>1</w:t>
            </w:r>
            <w:r>
              <w:rPr>
                <w:noProof/>
              </w:rPr>
              <w:fldChar w:fldCharType="end"/>
            </w:r>
          </w:hyperlink>
        </w:p>
        <w:p w14:paraId="5CADA214" w14:textId="77777777" w:rsidR="00B26778" w:rsidRDefault="00B26778">
          <w:pPr>
            <w:pStyle w:val="TOC3"/>
            <w:tabs>
              <w:tab w:val="right" w:leader="dot" w:pos="9016"/>
            </w:tabs>
            <w:rPr>
              <w:noProof/>
            </w:rPr>
          </w:pPr>
          <w:hyperlink w:anchor="_Toc227592468" w:history="1">
            <w:r w:rsidRPr="00803453">
              <w:rPr>
                <w:rStyle w:val="Hyperlink"/>
                <w:rFonts w:ascii="Calibri" w:eastAsia="Calibri" w:hAnsi="Calibri" w:cs="Calibri"/>
                <w:b/>
                <w:bCs/>
                <w:noProof/>
              </w:rPr>
              <w:t>Narrative Consistency</w:t>
            </w:r>
            <w:r>
              <w:rPr>
                <w:noProof/>
              </w:rPr>
              <w:tab/>
            </w:r>
            <w:r>
              <w:rPr>
                <w:noProof/>
              </w:rPr>
              <w:fldChar w:fldCharType="begin"/>
            </w:r>
            <w:r>
              <w:rPr>
                <w:noProof/>
              </w:rPr>
              <w:instrText xml:space="preserve"> PAGEREF _Toc227592468 \h </w:instrText>
            </w:r>
            <w:r>
              <w:rPr>
                <w:noProof/>
              </w:rPr>
            </w:r>
            <w:r>
              <w:rPr>
                <w:noProof/>
              </w:rPr>
              <w:fldChar w:fldCharType="separate"/>
            </w:r>
            <w:r>
              <w:rPr>
                <w:noProof/>
              </w:rPr>
              <w:t>1</w:t>
            </w:r>
            <w:r>
              <w:rPr>
                <w:noProof/>
              </w:rPr>
              <w:fldChar w:fldCharType="end"/>
            </w:r>
          </w:hyperlink>
        </w:p>
        <w:p w14:paraId="0C2FB4D5" w14:textId="77777777" w:rsidR="00B26778" w:rsidRDefault="00B26778">
          <w:pPr>
            <w:pStyle w:val="TOC3"/>
            <w:tabs>
              <w:tab w:val="right" w:leader="dot" w:pos="9016"/>
            </w:tabs>
            <w:rPr>
              <w:noProof/>
            </w:rPr>
          </w:pPr>
          <w:hyperlink w:anchor="_Toc227592469" w:history="1">
            <w:r w:rsidRPr="00803453">
              <w:rPr>
                <w:rStyle w:val="Hyperlink"/>
                <w:rFonts w:ascii="Calibri" w:eastAsia="Calibri" w:hAnsi="Calibri" w:cs="Calibri"/>
                <w:b/>
                <w:bCs/>
                <w:noProof/>
              </w:rPr>
              <w:t>Compensation Alignment</w:t>
            </w:r>
            <w:r>
              <w:rPr>
                <w:noProof/>
              </w:rPr>
              <w:tab/>
            </w:r>
            <w:r>
              <w:rPr>
                <w:noProof/>
              </w:rPr>
              <w:fldChar w:fldCharType="begin"/>
            </w:r>
            <w:r>
              <w:rPr>
                <w:noProof/>
              </w:rPr>
              <w:instrText xml:space="preserve"> PAGEREF _Toc227592469 \h </w:instrText>
            </w:r>
            <w:r>
              <w:rPr>
                <w:noProof/>
              </w:rPr>
            </w:r>
            <w:r>
              <w:rPr>
                <w:noProof/>
              </w:rPr>
              <w:fldChar w:fldCharType="separate"/>
            </w:r>
            <w:r>
              <w:rPr>
                <w:noProof/>
              </w:rPr>
              <w:t>1</w:t>
            </w:r>
            <w:r>
              <w:rPr>
                <w:noProof/>
              </w:rPr>
              <w:fldChar w:fldCharType="end"/>
            </w:r>
          </w:hyperlink>
        </w:p>
        <w:p w14:paraId="1D391883" w14:textId="77777777" w:rsidR="00B26778" w:rsidRDefault="00B26778">
          <w:pPr>
            <w:pStyle w:val="TOC2"/>
            <w:tabs>
              <w:tab w:val="right" w:leader="dot" w:pos="9016"/>
            </w:tabs>
            <w:rPr>
              <w:noProof/>
            </w:rPr>
          </w:pPr>
          <w:hyperlink w:anchor="_Toc227592470" w:history="1">
            <w:r w:rsidRPr="00803453">
              <w:rPr>
                <w:rStyle w:val="Hyperlink"/>
                <w:rFonts w:ascii="Calibri" w:eastAsia="Calibri" w:hAnsi="Calibri" w:cs="Calibri"/>
                <w:b/>
                <w:bCs/>
                <w:noProof/>
              </w:rPr>
              <w:t>SECTION 4: THE MOAT: INDEPENDENT VERIFICATION</w:t>
            </w:r>
            <w:r>
              <w:rPr>
                <w:noProof/>
              </w:rPr>
              <w:tab/>
            </w:r>
            <w:r>
              <w:rPr>
                <w:noProof/>
              </w:rPr>
              <w:fldChar w:fldCharType="begin"/>
            </w:r>
            <w:r>
              <w:rPr>
                <w:noProof/>
              </w:rPr>
              <w:instrText xml:space="preserve"> PAGEREF _Toc227592470 \h </w:instrText>
            </w:r>
            <w:r>
              <w:rPr>
                <w:noProof/>
              </w:rPr>
            </w:r>
            <w:r>
              <w:rPr>
                <w:noProof/>
              </w:rPr>
              <w:fldChar w:fldCharType="separate"/>
            </w:r>
            <w:r>
              <w:rPr>
                <w:noProof/>
              </w:rPr>
              <w:t>1</w:t>
            </w:r>
            <w:r>
              <w:rPr>
                <w:noProof/>
              </w:rPr>
              <w:fldChar w:fldCharType="end"/>
            </w:r>
          </w:hyperlink>
        </w:p>
        <w:p w14:paraId="326E17DB" w14:textId="77777777" w:rsidR="00B26778" w:rsidRDefault="00B26778">
          <w:pPr>
            <w:pStyle w:val="TOC3"/>
            <w:tabs>
              <w:tab w:val="right" w:leader="dot" w:pos="9016"/>
            </w:tabs>
            <w:rPr>
              <w:noProof/>
            </w:rPr>
          </w:pPr>
          <w:hyperlink w:anchor="_Toc227592471" w:history="1">
            <w:r w:rsidRPr="00803453">
              <w:rPr>
                <w:rStyle w:val="Hyperlink"/>
                <w:rFonts w:ascii="Calibri" w:eastAsia="Calibri" w:hAnsi="Calibri" w:cs="Calibri"/>
                <w:b/>
                <w:bCs/>
                <w:noProof/>
              </w:rPr>
              <w:t>Claimed Competitive Advantage 1: Technology-Driven User Experience</w:t>
            </w:r>
            <w:r>
              <w:rPr>
                <w:noProof/>
              </w:rPr>
              <w:tab/>
            </w:r>
            <w:r>
              <w:rPr>
                <w:noProof/>
              </w:rPr>
              <w:fldChar w:fldCharType="begin"/>
            </w:r>
            <w:r>
              <w:rPr>
                <w:noProof/>
              </w:rPr>
              <w:instrText xml:space="preserve"> PAGEREF _Toc227592471 \h </w:instrText>
            </w:r>
            <w:r>
              <w:rPr>
                <w:noProof/>
              </w:rPr>
            </w:r>
            <w:r>
              <w:rPr>
                <w:noProof/>
              </w:rPr>
              <w:fldChar w:fldCharType="separate"/>
            </w:r>
            <w:r>
              <w:rPr>
                <w:noProof/>
              </w:rPr>
              <w:t>1</w:t>
            </w:r>
            <w:r>
              <w:rPr>
                <w:noProof/>
              </w:rPr>
              <w:fldChar w:fldCharType="end"/>
            </w:r>
          </w:hyperlink>
        </w:p>
        <w:p w14:paraId="4496043A" w14:textId="77777777" w:rsidR="00B26778" w:rsidRDefault="00B26778">
          <w:pPr>
            <w:pStyle w:val="TOC3"/>
            <w:tabs>
              <w:tab w:val="right" w:leader="dot" w:pos="9016"/>
            </w:tabs>
            <w:rPr>
              <w:noProof/>
            </w:rPr>
          </w:pPr>
          <w:hyperlink w:anchor="_Toc227592472" w:history="1">
            <w:r w:rsidRPr="00803453">
              <w:rPr>
                <w:rStyle w:val="Hyperlink"/>
                <w:rFonts w:ascii="Calibri" w:eastAsia="Calibri" w:hAnsi="Calibri" w:cs="Calibri"/>
                <w:b/>
                <w:bCs/>
                <w:noProof/>
              </w:rPr>
              <w:t>Claimed Competitive Advantage 2: Organic Acquisition Flywheel (80% Organic)</w:t>
            </w:r>
            <w:r>
              <w:rPr>
                <w:noProof/>
              </w:rPr>
              <w:tab/>
            </w:r>
            <w:r>
              <w:rPr>
                <w:noProof/>
              </w:rPr>
              <w:fldChar w:fldCharType="begin"/>
            </w:r>
            <w:r>
              <w:rPr>
                <w:noProof/>
              </w:rPr>
              <w:instrText xml:space="preserve"> PAGEREF _Toc227592472 \h </w:instrText>
            </w:r>
            <w:r>
              <w:rPr>
                <w:noProof/>
              </w:rPr>
            </w:r>
            <w:r>
              <w:rPr>
                <w:noProof/>
              </w:rPr>
              <w:fldChar w:fldCharType="separate"/>
            </w:r>
            <w:r>
              <w:rPr>
                <w:noProof/>
              </w:rPr>
              <w:t>1</w:t>
            </w:r>
            <w:r>
              <w:rPr>
                <w:noProof/>
              </w:rPr>
              <w:fldChar w:fldCharType="end"/>
            </w:r>
          </w:hyperlink>
        </w:p>
        <w:p w14:paraId="4A2CEC7A" w14:textId="77777777" w:rsidR="00B26778" w:rsidRDefault="00B26778">
          <w:pPr>
            <w:pStyle w:val="TOC3"/>
            <w:tabs>
              <w:tab w:val="right" w:leader="dot" w:pos="9016"/>
            </w:tabs>
            <w:rPr>
              <w:noProof/>
            </w:rPr>
          </w:pPr>
          <w:hyperlink w:anchor="_Toc227592473" w:history="1">
            <w:r w:rsidRPr="00803453">
              <w:rPr>
                <w:rStyle w:val="Hyperlink"/>
                <w:rFonts w:ascii="Calibri" w:eastAsia="Calibri" w:hAnsi="Calibri" w:cs="Calibri"/>
                <w:b/>
                <w:bCs/>
                <w:noProof/>
              </w:rPr>
              <w:t>Claimed Competitive Advantage 3: Multi-Product Platform with Cross-Sell</w:t>
            </w:r>
            <w:r>
              <w:rPr>
                <w:noProof/>
              </w:rPr>
              <w:tab/>
            </w:r>
            <w:r>
              <w:rPr>
                <w:noProof/>
              </w:rPr>
              <w:fldChar w:fldCharType="begin"/>
            </w:r>
            <w:r>
              <w:rPr>
                <w:noProof/>
              </w:rPr>
              <w:instrText xml:space="preserve"> PAGEREF _Toc227592473 \h </w:instrText>
            </w:r>
            <w:r>
              <w:rPr>
                <w:noProof/>
              </w:rPr>
            </w:r>
            <w:r>
              <w:rPr>
                <w:noProof/>
              </w:rPr>
              <w:fldChar w:fldCharType="separate"/>
            </w:r>
            <w:r>
              <w:rPr>
                <w:noProof/>
              </w:rPr>
              <w:t>1</w:t>
            </w:r>
            <w:r>
              <w:rPr>
                <w:noProof/>
              </w:rPr>
              <w:fldChar w:fldCharType="end"/>
            </w:r>
          </w:hyperlink>
        </w:p>
        <w:p w14:paraId="3878E222" w14:textId="77777777" w:rsidR="00B26778" w:rsidRDefault="00B26778">
          <w:pPr>
            <w:pStyle w:val="TOC3"/>
            <w:tabs>
              <w:tab w:val="right" w:leader="dot" w:pos="9016"/>
            </w:tabs>
            <w:rPr>
              <w:noProof/>
            </w:rPr>
          </w:pPr>
          <w:hyperlink w:anchor="_Toc227592474" w:history="1">
            <w:r w:rsidRPr="00803453">
              <w:rPr>
                <w:rStyle w:val="Hyperlink"/>
                <w:rFonts w:ascii="Calibri" w:eastAsia="Calibri" w:hAnsi="Calibri" w:cs="Calibri"/>
                <w:b/>
                <w:bCs/>
                <w:noProof/>
              </w:rPr>
              <w:t>Competitor Mention Analysis</w:t>
            </w:r>
            <w:r>
              <w:rPr>
                <w:noProof/>
              </w:rPr>
              <w:tab/>
            </w:r>
            <w:r>
              <w:rPr>
                <w:noProof/>
              </w:rPr>
              <w:fldChar w:fldCharType="begin"/>
            </w:r>
            <w:r>
              <w:rPr>
                <w:noProof/>
              </w:rPr>
              <w:instrText xml:space="preserve"> PAGEREF _Toc227592474 \h </w:instrText>
            </w:r>
            <w:r>
              <w:rPr>
                <w:noProof/>
              </w:rPr>
            </w:r>
            <w:r>
              <w:rPr>
                <w:noProof/>
              </w:rPr>
              <w:fldChar w:fldCharType="separate"/>
            </w:r>
            <w:r>
              <w:rPr>
                <w:noProof/>
              </w:rPr>
              <w:t>1</w:t>
            </w:r>
            <w:r>
              <w:rPr>
                <w:noProof/>
              </w:rPr>
              <w:fldChar w:fldCharType="end"/>
            </w:r>
          </w:hyperlink>
        </w:p>
        <w:p w14:paraId="1087F5B7" w14:textId="77777777" w:rsidR="00B26778" w:rsidRDefault="00B26778">
          <w:pPr>
            <w:pStyle w:val="TOC2"/>
            <w:tabs>
              <w:tab w:val="right" w:leader="dot" w:pos="9016"/>
            </w:tabs>
            <w:rPr>
              <w:noProof/>
            </w:rPr>
          </w:pPr>
          <w:hyperlink w:anchor="_Toc227592475" w:history="1">
            <w:r w:rsidRPr="00803453">
              <w:rPr>
                <w:rStyle w:val="Hyperlink"/>
                <w:rFonts w:ascii="Calibri" w:eastAsia="Calibri" w:hAnsi="Calibri" w:cs="Calibri"/>
                <w:b/>
                <w:bCs/>
                <w:noProof/>
              </w:rPr>
              <w:t>SECTION 5: UNIT ECONOMICS: DERIVE, DON'T DESCRIBE</w:t>
            </w:r>
            <w:r>
              <w:rPr>
                <w:noProof/>
              </w:rPr>
              <w:tab/>
            </w:r>
            <w:r>
              <w:rPr>
                <w:noProof/>
              </w:rPr>
              <w:fldChar w:fldCharType="begin"/>
            </w:r>
            <w:r>
              <w:rPr>
                <w:noProof/>
              </w:rPr>
              <w:instrText xml:space="preserve"> PAGEREF _Toc227592475 \h </w:instrText>
            </w:r>
            <w:r>
              <w:rPr>
                <w:noProof/>
              </w:rPr>
            </w:r>
            <w:r>
              <w:rPr>
                <w:noProof/>
              </w:rPr>
              <w:fldChar w:fldCharType="separate"/>
            </w:r>
            <w:r>
              <w:rPr>
                <w:noProof/>
              </w:rPr>
              <w:t>1</w:t>
            </w:r>
            <w:r>
              <w:rPr>
                <w:noProof/>
              </w:rPr>
              <w:fldChar w:fldCharType="end"/>
            </w:r>
          </w:hyperlink>
        </w:p>
        <w:p w14:paraId="4AEA2C45" w14:textId="77777777" w:rsidR="00B26778" w:rsidRDefault="00B26778">
          <w:pPr>
            <w:pStyle w:val="TOC3"/>
            <w:tabs>
              <w:tab w:val="right" w:leader="dot" w:pos="9016"/>
            </w:tabs>
            <w:rPr>
              <w:noProof/>
            </w:rPr>
          </w:pPr>
          <w:hyperlink w:anchor="_Toc227592476" w:history="1">
            <w:r w:rsidRPr="00803453">
              <w:rPr>
                <w:rStyle w:val="Hyperlink"/>
                <w:rFonts w:ascii="Calibri" w:eastAsia="Calibri" w:hAnsi="Calibri" w:cs="Calibri"/>
                <w:b/>
                <w:bCs/>
                <w:noProof/>
              </w:rPr>
              <w:t>CAC (Customer Acquisition Cost)</w:t>
            </w:r>
            <w:r>
              <w:rPr>
                <w:noProof/>
              </w:rPr>
              <w:tab/>
            </w:r>
            <w:r>
              <w:rPr>
                <w:noProof/>
              </w:rPr>
              <w:fldChar w:fldCharType="begin"/>
            </w:r>
            <w:r>
              <w:rPr>
                <w:noProof/>
              </w:rPr>
              <w:instrText xml:space="preserve"> PAGEREF _Toc227592476 \h </w:instrText>
            </w:r>
            <w:r>
              <w:rPr>
                <w:noProof/>
              </w:rPr>
            </w:r>
            <w:r>
              <w:rPr>
                <w:noProof/>
              </w:rPr>
              <w:fldChar w:fldCharType="separate"/>
            </w:r>
            <w:r>
              <w:rPr>
                <w:noProof/>
              </w:rPr>
              <w:t>1</w:t>
            </w:r>
            <w:r>
              <w:rPr>
                <w:noProof/>
              </w:rPr>
              <w:fldChar w:fldCharType="end"/>
            </w:r>
          </w:hyperlink>
        </w:p>
        <w:p w14:paraId="14B13527" w14:textId="77777777" w:rsidR="00B26778" w:rsidRDefault="00B26778">
          <w:pPr>
            <w:pStyle w:val="TOC3"/>
            <w:tabs>
              <w:tab w:val="right" w:leader="dot" w:pos="9016"/>
            </w:tabs>
            <w:rPr>
              <w:noProof/>
            </w:rPr>
          </w:pPr>
          <w:hyperlink w:anchor="_Toc227592477" w:history="1">
            <w:r w:rsidRPr="00803453">
              <w:rPr>
                <w:rStyle w:val="Hyperlink"/>
                <w:rFonts w:ascii="Calibri" w:eastAsia="Calibri" w:hAnsi="Calibri" w:cs="Calibri"/>
                <w:b/>
                <w:bCs/>
                <w:noProof/>
              </w:rPr>
              <w:t>LTV (Lifetime Value)</w:t>
            </w:r>
            <w:r>
              <w:rPr>
                <w:noProof/>
              </w:rPr>
              <w:tab/>
            </w:r>
            <w:r>
              <w:rPr>
                <w:noProof/>
              </w:rPr>
              <w:fldChar w:fldCharType="begin"/>
            </w:r>
            <w:r>
              <w:rPr>
                <w:noProof/>
              </w:rPr>
              <w:instrText xml:space="preserve"> PAGEREF _Toc227592477 \h </w:instrText>
            </w:r>
            <w:r>
              <w:rPr>
                <w:noProof/>
              </w:rPr>
            </w:r>
            <w:r>
              <w:rPr>
                <w:noProof/>
              </w:rPr>
              <w:fldChar w:fldCharType="separate"/>
            </w:r>
            <w:r>
              <w:rPr>
                <w:noProof/>
              </w:rPr>
              <w:t>1</w:t>
            </w:r>
            <w:r>
              <w:rPr>
                <w:noProof/>
              </w:rPr>
              <w:fldChar w:fldCharType="end"/>
            </w:r>
          </w:hyperlink>
        </w:p>
        <w:p w14:paraId="6D50C3BA" w14:textId="77777777" w:rsidR="00B26778" w:rsidRDefault="00B26778">
          <w:pPr>
            <w:pStyle w:val="TOC3"/>
            <w:tabs>
              <w:tab w:val="right" w:leader="dot" w:pos="9016"/>
            </w:tabs>
            <w:rPr>
              <w:noProof/>
            </w:rPr>
          </w:pPr>
          <w:hyperlink w:anchor="_Toc227592478" w:history="1">
            <w:r w:rsidRPr="00803453">
              <w:rPr>
                <w:rStyle w:val="Hyperlink"/>
                <w:rFonts w:ascii="Calibri" w:eastAsia="Calibri" w:hAnsi="Calibri" w:cs="Calibri"/>
                <w:b/>
                <w:bCs/>
                <w:noProof/>
              </w:rPr>
              <w:t>Marginal Economics</w:t>
            </w:r>
            <w:r>
              <w:rPr>
                <w:noProof/>
              </w:rPr>
              <w:tab/>
            </w:r>
            <w:r>
              <w:rPr>
                <w:noProof/>
              </w:rPr>
              <w:fldChar w:fldCharType="begin"/>
            </w:r>
            <w:r>
              <w:rPr>
                <w:noProof/>
              </w:rPr>
              <w:instrText xml:space="preserve"> PAGEREF _Toc227592478 \h </w:instrText>
            </w:r>
            <w:r>
              <w:rPr>
                <w:noProof/>
              </w:rPr>
            </w:r>
            <w:r>
              <w:rPr>
                <w:noProof/>
              </w:rPr>
              <w:fldChar w:fldCharType="separate"/>
            </w:r>
            <w:r>
              <w:rPr>
                <w:noProof/>
              </w:rPr>
              <w:t>1</w:t>
            </w:r>
            <w:r>
              <w:rPr>
                <w:noProof/>
              </w:rPr>
              <w:fldChar w:fldCharType="end"/>
            </w:r>
          </w:hyperlink>
        </w:p>
        <w:p w14:paraId="4E719701" w14:textId="77777777" w:rsidR="00B26778" w:rsidRDefault="00B26778">
          <w:pPr>
            <w:pStyle w:val="TOC3"/>
            <w:tabs>
              <w:tab w:val="right" w:leader="dot" w:pos="9016"/>
            </w:tabs>
            <w:rPr>
              <w:noProof/>
            </w:rPr>
          </w:pPr>
          <w:hyperlink w:anchor="_Toc227592479" w:history="1">
            <w:r w:rsidRPr="00803453">
              <w:rPr>
                <w:rStyle w:val="Hyperlink"/>
                <w:rFonts w:ascii="Calibri" w:eastAsia="Calibri" w:hAnsi="Calibri" w:cs="Calibri"/>
                <w:b/>
                <w:bCs/>
                <w:noProof/>
              </w:rPr>
              <w:t>Revenue Quality</w:t>
            </w:r>
            <w:r>
              <w:rPr>
                <w:noProof/>
              </w:rPr>
              <w:tab/>
            </w:r>
            <w:r>
              <w:rPr>
                <w:noProof/>
              </w:rPr>
              <w:fldChar w:fldCharType="begin"/>
            </w:r>
            <w:r>
              <w:rPr>
                <w:noProof/>
              </w:rPr>
              <w:instrText xml:space="preserve"> PAGEREF _Toc227592479 \h </w:instrText>
            </w:r>
            <w:r>
              <w:rPr>
                <w:noProof/>
              </w:rPr>
            </w:r>
            <w:r>
              <w:rPr>
                <w:noProof/>
              </w:rPr>
              <w:fldChar w:fldCharType="separate"/>
            </w:r>
            <w:r>
              <w:rPr>
                <w:noProof/>
              </w:rPr>
              <w:t>1</w:t>
            </w:r>
            <w:r>
              <w:rPr>
                <w:noProof/>
              </w:rPr>
              <w:fldChar w:fldCharType="end"/>
            </w:r>
          </w:hyperlink>
        </w:p>
        <w:p w14:paraId="76BAD282" w14:textId="77777777" w:rsidR="00B26778" w:rsidRDefault="00B26778">
          <w:pPr>
            <w:pStyle w:val="TOC2"/>
            <w:tabs>
              <w:tab w:val="right" w:leader="dot" w:pos="9016"/>
            </w:tabs>
            <w:rPr>
              <w:noProof/>
            </w:rPr>
          </w:pPr>
          <w:hyperlink w:anchor="_Toc227592480" w:history="1">
            <w:r w:rsidRPr="00803453">
              <w:rPr>
                <w:rStyle w:val="Hyperlink"/>
                <w:rFonts w:ascii="Calibri" w:eastAsia="Calibri" w:hAnsi="Calibri" w:cs="Calibri"/>
                <w:b/>
                <w:bCs/>
                <w:noProof/>
              </w:rPr>
              <w:t>SECTION 6: FINANCIAL MODEL: STATUTORY, NOT ADJUSTED</w:t>
            </w:r>
            <w:r>
              <w:rPr>
                <w:noProof/>
              </w:rPr>
              <w:tab/>
            </w:r>
            <w:r>
              <w:rPr>
                <w:noProof/>
              </w:rPr>
              <w:fldChar w:fldCharType="begin"/>
            </w:r>
            <w:r>
              <w:rPr>
                <w:noProof/>
              </w:rPr>
              <w:instrText xml:space="preserve"> PAGEREF _Toc227592480 \h </w:instrText>
            </w:r>
            <w:r>
              <w:rPr>
                <w:noProof/>
              </w:rPr>
            </w:r>
            <w:r>
              <w:rPr>
                <w:noProof/>
              </w:rPr>
              <w:fldChar w:fldCharType="separate"/>
            </w:r>
            <w:r>
              <w:rPr>
                <w:noProof/>
              </w:rPr>
              <w:t>1</w:t>
            </w:r>
            <w:r>
              <w:rPr>
                <w:noProof/>
              </w:rPr>
              <w:fldChar w:fldCharType="end"/>
            </w:r>
          </w:hyperlink>
        </w:p>
        <w:p w14:paraId="782ABA90" w14:textId="77777777" w:rsidR="00B26778" w:rsidRDefault="00B26778">
          <w:pPr>
            <w:pStyle w:val="TOC3"/>
            <w:tabs>
              <w:tab w:val="right" w:leader="dot" w:pos="9016"/>
            </w:tabs>
            <w:rPr>
              <w:noProof/>
            </w:rPr>
          </w:pPr>
          <w:hyperlink w:anchor="_Toc227592481" w:history="1">
            <w:r w:rsidRPr="00803453">
              <w:rPr>
                <w:rStyle w:val="Hyperlink"/>
                <w:rFonts w:ascii="Calibri" w:eastAsia="Calibri" w:hAnsi="Calibri" w:cs="Calibri"/>
                <w:b/>
                <w:bCs/>
                <w:noProof/>
              </w:rPr>
              <w:t>Consolidated Financial Summary (₹ Mn)</w:t>
            </w:r>
            <w:r>
              <w:rPr>
                <w:noProof/>
              </w:rPr>
              <w:tab/>
            </w:r>
            <w:r>
              <w:rPr>
                <w:noProof/>
              </w:rPr>
              <w:fldChar w:fldCharType="begin"/>
            </w:r>
            <w:r>
              <w:rPr>
                <w:noProof/>
              </w:rPr>
              <w:instrText xml:space="preserve"> PAGEREF _Toc227592481 \h </w:instrText>
            </w:r>
            <w:r>
              <w:rPr>
                <w:noProof/>
              </w:rPr>
            </w:r>
            <w:r>
              <w:rPr>
                <w:noProof/>
              </w:rPr>
              <w:fldChar w:fldCharType="separate"/>
            </w:r>
            <w:r>
              <w:rPr>
                <w:noProof/>
              </w:rPr>
              <w:t>1</w:t>
            </w:r>
            <w:r>
              <w:rPr>
                <w:noProof/>
              </w:rPr>
              <w:fldChar w:fldCharType="end"/>
            </w:r>
          </w:hyperlink>
        </w:p>
        <w:p w14:paraId="1A44118A" w14:textId="77777777" w:rsidR="00B26778" w:rsidRDefault="00B26778">
          <w:pPr>
            <w:pStyle w:val="TOC3"/>
            <w:tabs>
              <w:tab w:val="right" w:leader="dot" w:pos="9016"/>
            </w:tabs>
            <w:rPr>
              <w:noProof/>
            </w:rPr>
          </w:pPr>
          <w:hyperlink w:anchor="_Toc227592482" w:history="1">
            <w:r w:rsidRPr="00803453">
              <w:rPr>
                <w:rStyle w:val="Hyperlink"/>
                <w:rFonts w:ascii="Calibri" w:eastAsia="Calibri" w:hAnsi="Calibri" w:cs="Calibri"/>
                <w:b/>
                <w:bCs/>
                <w:noProof/>
              </w:rPr>
              <w:t>ESOP / SBC Analysis</w:t>
            </w:r>
            <w:r>
              <w:rPr>
                <w:noProof/>
              </w:rPr>
              <w:tab/>
            </w:r>
            <w:r>
              <w:rPr>
                <w:noProof/>
              </w:rPr>
              <w:fldChar w:fldCharType="begin"/>
            </w:r>
            <w:r>
              <w:rPr>
                <w:noProof/>
              </w:rPr>
              <w:instrText xml:space="preserve"> PAGEREF _Toc227592482 \h </w:instrText>
            </w:r>
            <w:r>
              <w:rPr>
                <w:noProof/>
              </w:rPr>
            </w:r>
            <w:r>
              <w:rPr>
                <w:noProof/>
              </w:rPr>
              <w:fldChar w:fldCharType="separate"/>
            </w:r>
            <w:r>
              <w:rPr>
                <w:noProof/>
              </w:rPr>
              <w:t>1</w:t>
            </w:r>
            <w:r>
              <w:rPr>
                <w:noProof/>
              </w:rPr>
              <w:fldChar w:fldCharType="end"/>
            </w:r>
          </w:hyperlink>
        </w:p>
        <w:p w14:paraId="40618BE9" w14:textId="77777777" w:rsidR="00B26778" w:rsidRDefault="00B26778">
          <w:pPr>
            <w:pStyle w:val="TOC3"/>
            <w:tabs>
              <w:tab w:val="right" w:leader="dot" w:pos="9016"/>
            </w:tabs>
            <w:rPr>
              <w:noProof/>
            </w:rPr>
          </w:pPr>
          <w:hyperlink w:anchor="_Toc227592483" w:history="1">
            <w:r w:rsidRPr="00803453">
              <w:rPr>
                <w:rStyle w:val="Hyperlink"/>
                <w:rFonts w:ascii="Calibri" w:eastAsia="Calibri" w:hAnsi="Calibri" w:cs="Calibri"/>
                <w:b/>
                <w:bCs/>
                <w:noProof/>
              </w:rPr>
              <w:t>Economic EBITDA</w:t>
            </w:r>
            <w:r>
              <w:rPr>
                <w:noProof/>
              </w:rPr>
              <w:tab/>
            </w:r>
            <w:r>
              <w:rPr>
                <w:noProof/>
              </w:rPr>
              <w:fldChar w:fldCharType="begin"/>
            </w:r>
            <w:r>
              <w:rPr>
                <w:noProof/>
              </w:rPr>
              <w:instrText xml:space="preserve"> PAGEREF _Toc227592483 \h </w:instrText>
            </w:r>
            <w:r>
              <w:rPr>
                <w:noProof/>
              </w:rPr>
            </w:r>
            <w:r>
              <w:rPr>
                <w:noProof/>
              </w:rPr>
              <w:fldChar w:fldCharType="separate"/>
            </w:r>
            <w:r>
              <w:rPr>
                <w:noProof/>
              </w:rPr>
              <w:t>1</w:t>
            </w:r>
            <w:r>
              <w:rPr>
                <w:noProof/>
              </w:rPr>
              <w:fldChar w:fldCharType="end"/>
            </w:r>
          </w:hyperlink>
        </w:p>
        <w:p w14:paraId="79414CFF" w14:textId="77777777" w:rsidR="00B26778" w:rsidRDefault="00B26778">
          <w:pPr>
            <w:pStyle w:val="TOC3"/>
            <w:tabs>
              <w:tab w:val="right" w:leader="dot" w:pos="9016"/>
            </w:tabs>
            <w:rPr>
              <w:noProof/>
            </w:rPr>
          </w:pPr>
          <w:hyperlink w:anchor="_Toc227592484" w:history="1">
            <w:r w:rsidRPr="00803453">
              <w:rPr>
                <w:rStyle w:val="Hyperlink"/>
                <w:rFonts w:ascii="Calibri" w:eastAsia="Calibri" w:hAnsi="Calibri" w:cs="Calibri"/>
                <w:b/>
                <w:bCs/>
                <w:noProof/>
              </w:rPr>
              <w:t>Core Operating PAT</w:t>
            </w:r>
            <w:r>
              <w:rPr>
                <w:noProof/>
              </w:rPr>
              <w:tab/>
            </w:r>
            <w:r>
              <w:rPr>
                <w:noProof/>
              </w:rPr>
              <w:fldChar w:fldCharType="begin"/>
            </w:r>
            <w:r>
              <w:rPr>
                <w:noProof/>
              </w:rPr>
              <w:instrText xml:space="preserve"> PAGEREF _Toc227592484 \h </w:instrText>
            </w:r>
            <w:r>
              <w:rPr>
                <w:noProof/>
              </w:rPr>
            </w:r>
            <w:r>
              <w:rPr>
                <w:noProof/>
              </w:rPr>
              <w:fldChar w:fldCharType="separate"/>
            </w:r>
            <w:r>
              <w:rPr>
                <w:noProof/>
              </w:rPr>
              <w:t>1</w:t>
            </w:r>
            <w:r>
              <w:rPr>
                <w:noProof/>
              </w:rPr>
              <w:fldChar w:fldCharType="end"/>
            </w:r>
          </w:hyperlink>
        </w:p>
        <w:p w14:paraId="5933CD4B" w14:textId="77777777" w:rsidR="00B26778" w:rsidRDefault="00B26778">
          <w:pPr>
            <w:pStyle w:val="TOC3"/>
            <w:tabs>
              <w:tab w:val="right" w:leader="dot" w:pos="9016"/>
            </w:tabs>
            <w:rPr>
              <w:noProof/>
            </w:rPr>
          </w:pPr>
          <w:hyperlink w:anchor="_Toc227592485" w:history="1">
            <w:r w:rsidRPr="00803453">
              <w:rPr>
                <w:rStyle w:val="Hyperlink"/>
                <w:rFonts w:ascii="Calibri" w:eastAsia="Calibri" w:hAnsi="Calibri" w:cs="Calibri"/>
                <w:b/>
                <w:bCs/>
                <w:noProof/>
              </w:rPr>
              <w:t>Cash Flow Quality</w:t>
            </w:r>
            <w:r>
              <w:rPr>
                <w:noProof/>
              </w:rPr>
              <w:tab/>
            </w:r>
            <w:r>
              <w:rPr>
                <w:noProof/>
              </w:rPr>
              <w:fldChar w:fldCharType="begin"/>
            </w:r>
            <w:r>
              <w:rPr>
                <w:noProof/>
              </w:rPr>
              <w:instrText xml:space="preserve"> PAGEREF _Toc227592485 \h </w:instrText>
            </w:r>
            <w:r>
              <w:rPr>
                <w:noProof/>
              </w:rPr>
            </w:r>
            <w:r>
              <w:rPr>
                <w:noProof/>
              </w:rPr>
              <w:fldChar w:fldCharType="separate"/>
            </w:r>
            <w:r>
              <w:rPr>
                <w:noProof/>
              </w:rPr>
              <w:t>1</w:t>
            </w:r>
            <w:r>
              <w:rPr>
                <w:noProof/>
              </w:rPr>
              <w:fldChar w:fldCharType="end"/>
            </w:r>
          </w:hyperlink>
        </w:p>
        <w:p w14:paraId="33579D6C" w14:textId="77777777" w:rsidR="00B26778" w:rsidRDefault="00B26778">
          <w:pPr>
            <w:pStyle w:val="TOC2"/>
            <w:tabs>
              <w:tab w:val="right" w:leader="dot" w:pos="9016"/>
            </w:tabs>
            <w:rPr>
              <w:noProof/>
            </w:rPr>
          </w:pPr>
          <w:hyperlink w:anchor="_Toc227592486" w:history="1">
            <w:r w:rsidRPr="00803453">
              <w:rPr>
                <w:rStyle w:val="Hyperlink"/>
                <w:rFonts w:ascii="Calibri" w:eastAsia="Calibri" w:hAnsi="Calibri" w:cs="Calibri"/>
                <w:b/>
                <w:bCs/>
                <w:noProof/>
              </w:rPr>
              <w:t>SECTION 7: MANAGEMENT DISCUSSION &amp; ANALYSIS: MULTI-YEAR SYNTHESIS</w:t>
            </w:r>
            <w:r>
              <w:rPr>
                <w:noProof/>
              </w:rPr>
              <w:tab/>
            </w:r>
            <w:r>
              <w:rPr>
                <w:noProof/>
              </w:rPr>
              <w:fldChar w:fldCharType="begin"/>
            </w:r>
            <w:r>
              <w:rPr>
                <w:noProof/>
              </w:rPr>
              <w:instrText xml:space="preserve"> PAGEREF _Toc227592486 \h </w:instrText>
            </w:r>
            <w:r>
              <w:rPr>
                <w:noProof/>
              </w:rPr>
            </w:r>
            <w:r>
              <w:rPr>
                <w:noProof/>
              </w:rPr>
              <w:fldChar w:fldCharType="separate"/>
            </w:r>
            <w:r>
              <w:rPr>
                <w:noProof/>
              </w:rPr>
              <w:t>1</w:t>
            </w:r>
            <w:r>
              <w:rPr>
                <w:noProof/>
              </w:rPr>
              <w:fldChar w:fldCharType="end"/>
            </w:r>
          </w:hyperlink>
        </w:p>
        <w:p w14:paraId="433F16A5" w14:textId="77777777" w:rsidR="00B26778" w:rsidRDefault="00B26778">
          <w:pPr>
            <w:pStyle w:val="TOC3"/>
            <w:tabs>
              <w:tab w:val="right" w:leader="dot" w:pos="9016"/>
            </w:tabs>
            <w:rPr>
              <w:noProof/>
            </w:rPr>
          </w:pPr>
          <w:hyperlink w:anchor="_Toc227592487" w:history="1">
            <w:r w:rsidRPr="00803453">
              <w:rPr>
                <w:rStyle w:val="Hyperlink"/>
                <w:rFonts w:ascii="Calibri" w:eastAsia="Calibri" w:hAnsi="Calibri" w:cs="Calibri"/>
                <w:b/>
                <w:bCs/>
                <w:noProof/>
              </w:rPr>
              <w:t>Durable Themes (Present Across All Available Quarters)</w:t>
            </w:r>
            <w:r>
              <w:rPr>
                <w:noProof/>
              </w:rPr>
              <w:tab/>
            </w:r>
            <w:r>
              <w:rPr>
                <w:noProof/>
              </w:rPr>
              <w:fldChar w:fldCharType="begin"/>
            </w:r>
            <w:r>
              <w:rPr>
                <w:noProof/>
              </w:rPr>
              <w:instrText xml:space="preserve"> PAGEREF _Toc227592487 \h </w:instrText>
            </w:r>
            <w:r>
              <w:rPr>
                <w:noProof/>
              </w:rPr>
            </w:r>
            <w:r>
              <w:rPr>
                <w:noProof/>
              </w:rPr>
              <w:fldChar w:fldCharType="separate"/>
            </w:r>
            <w:r>
              <w:rPr>
                <w:noProof/>
              </w:rPr>
              <w:t>1</w:t>
            </w:r>
            <w:r>
              <w:rPr>
                <w:noProof/>
              </w:rPr>
              <w:fldChar w:fldCharType="end"/>
            </w:r>
          </w:hyperlink>
        </w:p>
        <w:p w14:paraId="66548CAF" w14:textId="77777777" w:rsidR="00B26778" w:rsidRDefault="00B26778">
          <w:pPr>
            <w:pStyle w:val="TOC3"/>
            <w:tabs>
              <w:tab w:val="right" w:leader="dot" w:pos="9016"/>
            </w:tabs>
            <w:rPr>
              <w:noProof/>
            </w:rPr>
          </w:pPr>
          <w:hyperlink w:anchor="_Toc227592488" w:history="1">
            <w:r w:rsidRPr="00803453">
              <w:rPr>
                <w:rStyle w:val="Hyperlink"/>
                <w:rFonts w:ascii="Calibri" w:eastAsia="Calibri" w:hAnsi="Calibri" w:cs="Calibri"/>
                <w:b/>
                <w:bCs/>
                <w:noProof/>
              </w:rPr>
              <w:t>Emerging Priorities (New in Recent Quarters)</w:t>
            </w:r>
            <w:r>
              <w:rPr>
                <w:noProof/>
              </w:rPr>
              <w:tab/>
            </w:r>
            <w:r>
              <w:rPr>
                <w:noProof/>
              </w:rPr>
              <w:fldChar w:fldCharType="begin"/>
            </w:r>
            <w:r>
              <w:rPr>
                <w:noProof/>
              </w:rPr>
              <w:instrText xml:space="preserve"> PAGEREF _Toc227592488 \h </w:instrText>
            </w:r>
            <w:r>
              <w:rPr>
                <w:noProof/>
              </w:rPr>
            </w:r>
            <w:r>
              <w:rPr>
                <w:noProof/>
              </w:rPr>
              <w:fldChar w:fldCharType="separate"/>
            </w:r>
            <w:r>
              <w:rPr>
                <w:noProof/>
              </w:rPr>
              <w:t>1</w:t>
            </w:r>
            <w:r>
              <w:rPr>
                <w:noProof/>
              </w:rPr>
              <w:fldChar w:fldCharType="end"/>
            </w:r>
          </w:hyperlink>
        </w:p>
        <w:p w14:paraId="54A6001F" w14:textId="77777777" w:rsidR="00B26778" w:rsidRDefault="00B26778">
          <w:pPr>
            <w:pStyle w:val="TOC3"/>
            <w:tabs>
              <w:tab w:val="right" w:leader="dot" w:pos="9016"/>
            </w:tabs>
            <w:rPr>
              <w:noProof/>
            </w:rPr>
          </w:pPr>
          <w:hyperlink w:anchor="_Toc227592489" w:history="1">
            <w:r w:rsidRPr="00803453">
              <w:rPr>
                <w:rStyle w:val="Hyperlink"/>
                <w:rFonts w:ascii="Calibri" w:eastAsia="Calibri" w:hAnsi="Calibri" w:cs="Calibri"/>
                <w:b/>
                <w:bCs/>
                <w:noProof/>
              </w:rPr>
              <w:t>Narrative Consistency Check (Cross-Reference with Section 6)</w:t>
            </w:r>
            <w:r>
              <w:rPr>
                <w:noProof/>
              </w:rPr>
              <w:tab/>
            </w:r>
            <w:r>
              <w:rPr>
                <w:noProof/>
              </w:rPr>
              <w:fldChar w:fldCharType="begin"/>
            </w:r>
            <w:r>
              <w:rPr>
                <w:noProof/>
              </w:rPr>
              <w:instrText xml:space="preserve"> PAGEREF _Toc227592489 \h </w:instrText>
            </w:r>
            <w:r>
              <w:rPr>
                <w:noProof/>
              </w:rPr>
            </w:r>
            <w:r>
              <w:rPr>
                <w:noProof/>
              </w:rPr>
              <w:fldChar w:fldCharType="separate"/>
            </w:r>
            <w:r>
              <w:rPr>
                <w:noProof/>
              </w:rPr>
              <w:t>1</w:t>
            </w:r>
            <w:r>
              <w:rPr>
                <w:noProof/>
              </w:rPr>
              <w:fldChar w:fldCharType="end"/>
            </w:r>
          </w:hyperlink>
        </w:p>
        <w:p w14:paraId="7F5F8A56" w14:textId="77777777" w:rsidR="00B26778" w:rsidRDefault="00B26778">
          <w:pPr>
            <w:pStyle w:val="TOC3"/>
            <w:tabs>
              <w:tab w:val="right" w:leader="dot" w:pos="9016"/>
            </w:tabs>
            <w:rPr>
              <w:noProof/>
            </w:rPr>
          </w:pPr>
          <w:hyperlink w:anchor="_Toc227592490" w:history="1">
            <w:r w:rsidRPr="00803453">
              <w:rPr>
                <w:rStyle w:val="Hyperlink"/>
                <w:rFonts w:ascii="Calibri" w:eastAsia="Calibri" w:hAnsi="Calibri" w:cs="Calibri"/>
                <w:b/>
                <w:bCs/>
                <w:noProof/>
              </w:rPr>
              <w:t>Tone Evolution</w:t>
            </w:r>
            <w:r>
              <w:rPr>
                <w:noProof/>
              </w:rPr>
              <w:tab/>
            </w:r>
            <w:r>
              <w:rPr>
                <w:noProof/>
              </w:rPr>
              <w:fldChar w:fldCharType="begin"/>
            </w:r>
            <w:r>
              <w:rPr>
                <w:noProof/>
              </w:rPr>
              <w:instrText xml:space="preserve"> PAGEREF _Toc227592490 \h </w:instrText>
            </w:r>
            <w:r>
              <w:rPr>
                <w:noProof/>
              </w:rPr>
            </w:r>
            <w:r>
              <w:rPr>
                <w:noProof/>
              </w:rPr>
              <w:fldChar w:fldCharType="separate"/>
            </w:r>
            <w:r>
              <w:rPr>
                <w:noProof/>
              </w:rPr>
              <w:t>1</w:t>
            </w:r>
            <w:r>
              <w:rPr>
                <w:noProof/>
              </w:rPr>
              <w:fldChar w:fldCharType="end"/>
            </w:r>
          </w:hyperlink>
        </w:p>
        <w:p w14:paraId="0F4B06B9" w14:textId="77777777" w:rsidR="00B26778" w:rsidRDefault="00B26778">
          <w:pPr>
            <w:pStyle w:val="TOC2"/>
            <w:tabs>
              <w:tab w:val="right" w:leader="dot" w:pos="9016"/>
            </w:tabs>
            <w:rPr>
              <w:noProof/>
            </w:rPr>
          </w:pPr>
          <w:hyperlink w:anchor="_Toc227592491" w:history="1">
            <w:r w:rsidRPr="00803453">
              <w:rPr>
                <w:rStyle w:val="Hyperlink"/>
                <w:rFonts w:ascii="Calibri" w:eastAsia="Calibri" w:hAnsi="Calibri" w:cs="Calibri"/>
                <w:b/>
                <w:bCs/>
                <w:noProof/>
              </w:rPr>
              <w:t>SECTION 8: TAILWINDS AND RISKS</w:t>
            </w:r>
            <w:r>
              <w:rPr>
                <w:noProof/>
              </w:rPr>
              <w:tab/>
            </w:r>
            <w:r>
              <w:rPr>
                <w:noProof/>
              </w:rPr>
              <w:fldChar w:fldCharType="begin"/>
            </w:r>
            <w:r>
              <w:rPr>
                <w:noProof/>
              </w:rPr>
              <w:instrText xml:space="preserve"> PAGEREF _Toc227592491 \h </w:instrText>
            </w:r>
            <w:r>
              <w:rPr>
                <w:noProof/>
              </w:rPr>
            </w:r>
            <w:r>
              <w:rPr>
                <w:noProof/>
              </w:rPr>
              <w:fldChar w:fldCharType="separate"/>
            </w:r>
            <w:r>
              <w:rPr>
                <w:noProof/>
              </w:rPr>
              <w:t>1</w:t>
            </w:r>
            <w:r>
              <w:rPr>
                <w:noProof/>
              </w:rPr>
              <w:fldChar w:fldCharType="end"/>
            </w:r>
          </w:hyperlink>
        </w:p>
        <w:p w14:paraId="4C4D95E3" w14:textId="77777777" w:rsidR="00B26778" w:rsidRDefault="00B26778">
          <w:pPr>
            <w:pStyle w:val="TOC3"/>
            <w:tabs>
              <w:tab w:val="right" w:leader="dot" w:pos="9016"/>
            </w:tabs>
            <w:rPr>
              <w:noProof/>
            </w:rPr>
          </w:pPr>
          <w:hyperlink w:anchor="_Toc227592492" w:history="1">
            <w:r w:rsidRPr="00803453">
              <w:rPr>
                <w:rStyle w:val="Hyperlink"/>
                <w:rFonts w:ascii="Calibri" w:eastAsia="Calibri" w:hAnsi="Calibri" w:cs="Calibri"/>
                <w:b/>
                <w:bCs/>
                <w:noProof/>
              </w:rPr>
              <w:t>Structural Tailwinds (5+ Year Horizon)</w:t>
            </w:r>
            <w:r>
              <w:rPr>
                <w:noProof/>
              </w:rPr>
              <w:tab/>
            </w:r>
            <w:r>
              <w:rPr>
                <w:noProof/>
              </w:rPr>
              <w:fldChar w:fldCharType="begin"/>
            </w:r>
            <w:r>
              <w:rPr>
                <w:noProof/>
              </w:rPr>
              <w:instrText xml:space="preserve"> PAGEREF _Toc227592492 \h </w:instrText>
            </w:r>
            <w:r>
              <w:rPr>
                <w:noProof/>
              </w:rPr>
            </w:r>
            <w:r>
              <w:rPr>
                <w:noProof/>
              </w:rPr>
              <w:fldChar w:fldCharType="separate"/>
            </w:r>
            <w:r>
              <w:rPr>
                <w:noProof/>
              </w:rPr>
              <w:t>1</w:t>
            </w:r>
            <w:r>
              <w:rPr>
                <w:noProof/>
              </w:rPr>
              <w:fldChar w:fldCharType="end"/>
            </w:r>
          </w:hyperlink>
        </w:p>
        <w:p w14:paraId="577C0586" w14:textId="77777777" w:rsidR="00B26778" w:rsidRDefault="00B26778">
          <w:pPr>
            <w:pStyle w:val="TOC3"/>
            <w:tabs>
              <w:tab w:val="right" w:leader="dot" w:pos="9016"/>
            </w:tabs>
            <w:rPr>
              <w:noProof/>
            </w:rPr>
          </w:pPr>
          <w:hyperlink w:anchor="_Toc227592493" w:history="1">
            <w:r w:rsidRPr="00803453">
              <w:rPr>
                <w:rStyle w:val="Hyperlink"/>
                <w:rFonts w:ascii="Calibri" w:eastAsia="Calibri" w:hAnsi="Calibri" w:cs="Calibri"/>
                <w:b/>
                <w:bCs/>
                <w:noProof/>
              </w:rPr>
              <w:t>Cyclical Tailwinds (1-3 Year Horizon)</w:t>
            </w:r>
            <w:r>
              <w:rPr>
                <w:noProof/>
              </w:rPr>
              <w:tab/>
            </w:r>
            <w:r>
              <w:rPr>
                <w:noProof/>
              </w:rPr>
              <w:fldChar w:fldCharType="begin"/>
            </w:r>
            <w:r>
              <w:rPr>
                <w:noProof/>
              </w:rPr>
              <w:instrText xml:space="preserve"> PAGEREF _Toc227592493 \h </w:instrText>
            </w:r>
            <w:r>
              <w:rPr>
                <w:noProof/>
              </w:rPr>
            </w:r>
            <w:r>
              <w:rPr>
                <w:noProof/>
              </w:rPr>
              <w:fldChar w:fldCharType="separate"/>
            </w:r>
            <w:r>
              <w:rPr>
                <w:noProof/>
              </w:rPr>
              <w:t>1</w:t>
            </w:r>
            <w:r>
              <w:rPr>
                <w:noProof/>
              </w:rPr>
              <w:fldChar w:fldCharType="end"/>
            </w:r>
          </w:hyperlink>
        </w:p>
        <w:p w14:paraId="4BECBA46" w14:textId="77777777" w:rsidR="00B26778" w:rsidRDefault="00B26778">
          <w:pPr>
            <w:pStyle w:val="TOC3"/>
            <w:tabs>
              <w:tab w:val="right" w:leader="dot" w:pos="9016"/>
            </w:tabs>
            <w:rPr>
              <w:noProof/>
            </w:rPr>
          </w:pPr>
          <w:hyperlink w:anchor="_Toc227592494" w:history="1">
            <w:r w:rsidRPr="00803453">
              <w:rPr>
                <w:rStyle w:val="Hyperlink"/>
                <w:rFonts w:ascii="Calibri" w:eastAsia="Calibri" w:hAnsi="Calibri" w:cs="Calibri"/>
                <w:b/>
                <w:bCs/>
                <w:noProof/>
              </w:rPr>
              <w:t>Risks</w:t>
            </w:r>
            <w:r>
              <w:rPr>
                <w:noProof/>
              </w:rPr>
              <w:tab/>
            </w:r>
            <w:r>
              <w:rPr>
                <w:noProof/>
              </w:rPr>
              <w:fldChar w:fldCharType="begin"/>
            </w:r>
            <w:r>
              <w:rPr>
                <w:noProof/>
              </w:rPr>
              <w:instrText xml:space="preserve"> PAGEREF _Toc227592494 \h </w:instrText>
            </w:r>
            <w:r>
              <w:rPr>
                <w:noProof/>
              </w:rPr>
            </w:r>
            <w:r>
              <w:rPr>
                <w:noProof/>
              </w:rPr>
              <w:fldChar w:fldCharType="separate"/>
            </w:r>
            <w:r>
              <w:rPr>
                <w:noProof/>
              </w:rPr>
              <w:t>1</w:t>
            </w:r>
            <w:r>
              <w:rPr>
                <w:noProof/>
              </w:rPr>
              <w:fldChar w:fldCharType="end"/>
            </w:r>
          </w:hyperlink>
        </w:p>
        <w:p w14:paraId="53B2EC0A" w14:textId="77777777" w:rsidR="00B26778" w:rsidRDefault="00B26778">
          <w:pPr>
            <w:pStyle w:val="TOC3"/>
            <w:tabs>
              <w:tab w:val="right" w:leader="dot" w:pos="9016"/>
            </w:tabs>
            <w:rPr>
              <w:noProof/>
            </w:rPr>
          </w:pPr>
          <w:hyperlink w:anchor="_Toc227592495" w:history="1">
            <w:r w:rsidRPr="00803453">
              <w:rPr>
                <w:rStyle w:val="Hyperlink"/>
                <w:rFonts w:ascii="Calibri" w:eastAsia="Calibri" w:hAnsi="Calibri" w:cs="Calibri"/>
                <w:b/>
                <w:bCs/>
                <w:noProof/>
              </w:rPr>
              <w:t>Risk Quantification Table</w:t>
            </w:r>
            <w:r>
              <w:rPr>
                <w:noProof/>
              </w:rPr>
              <w:tab/>
            </w:r>
            <w:r>
              <w:rPr>
                <w:noProof/>
              </w:rPr>
              <w:fldChar w:fldCharType="begin"/>
            </w:r>
            <w:r>
              <w:rPr>
                <w:noProof/>
              </w:rPr>
              <w:instrText xml:space="preserve"> PAGEREF _Toc227592495 \h </w:instrText>
            </w:r>
            <w:r>
              <w:rPr>
                <w:noProof/>
              </w:rPr>
            </w:r>
            <w:r>
              <w:rPr>
                <w:noProof/>
              </w:rPr>
              <w:fldChar w:fldCharType="separate"/>
            </w:r>
            <w:r>
              <w:rPr>
                <w:noProof/>
              </w:rPr>
              <w:t>1</w:t>
            </w:r>
            <w:r>
              <w:rPr>
                <w:noProof/>
              </w:rPr>
              <w:fldChar w:fldCharType="end"/>
            </w:r>
          </w:hyperlink>
        </w:p>
        <w:p w14:paraId="121628F5" w14:textId="77777777" w:rsidR="00B26778" w:rsidRDefault="00B26778">
          <w:pPr>
            <w:pStyle w:val="TOC2"/>
            <w:tabs>
              <w:tab w:val="right" w:leader="dot" w:pos="9016"/>
            </w:tabs>
            <w:rPr>
              <w:noProof/>
            </w:rPr>
          </w:pPr>
          <w:hyperlink w:anchor="_Toc227592496" w:history="1">
            <w:r w:rsidRPr="00803453">
              <w:rPr>
                <w:rStyle w:val="Hyperlink"/>
                <w:rFonts w:ascii="Calibri" w:eastAsia="Calibri" w:hAnsi="Calibri" w:cs="Calibri"/>
                <w:b/>
                <w:bCs/>
                <w:noProof/>
              </w:rPr>
              <w:t>SECTION 9: APPENDIX: OPERATIONAL METRICS DASHBOARD</w:t>
            </w:r>
            <w:r>
              <w:rPr>
                <w:noProof/>
              </w:rPr>
              <w:tab/>
            </w:r>
            <w:r>
              <w:rPr>
                <w:noProof/>
              </w:rPr>
              <w:fldChar w:fldCharType="begin"/>
            </w:r>
            <w:r>
              <w:rPr>
                <w:noProof/>
              </w:rPr>
              <w:instrText xml:space="preserve"> PAGEREF _Toc227592496 \h </w:instrText>
            </w:r>
            <w:r>
              <w:rPr>
                <w:noProof/>
              </w:rPr>
            </w:r>
            <w:r>
              <w:rPr>
                <w:noProof/>
              </w:rPr>
              <w:fldChar w:fldCharType="separate"/>
            </w:r>
            <w:r>
              <w:rPr>
                <w:noProof/>
              </w:rPr>
              <w:t>1</w:t>
            </w:r>
            <w:r>
              <w:rPr>
                <w:noProof/>
              </w:rPr>
              <w:fldChar w:fldCharType="end"/>
            </w:r>
          </w:hyperlink>
        </w:p>
        <w:p w14:paraId="772DF300" w14:textId="77777777" w:rsidR="00B26778" w:rsidRDefault="00B26778">
          <w:pPr>
            <w:pStyle w:val="TOC3"/>
            <w:tabs>
              <w:tab w:val="right" w:leader="dot" w:pos="9016"/>
            </w:tabs>
            <w:rPr>
              <w:noProof/>
            </w:rPr>
          </w:pPr>
          <w:hyperlink w:anchor="_Toc227592497" w:history="1">
            <w:r w:rsidRPr="00803453">
              <w:rPr>
                <w:rStyle w:val="Hyperlink"/>
                <w:rFonts w:ascii="Calibri" w:eastAsia="Calibri" w:hAnsi="Calibri" w:cs="Calibri"/>
                <w:b/>
                <w:bCs/>
                <w:noProof/>
              </w:rPr>
              <w:t>Quarterly Financial Metrics (Consolidated, ₹ Mn)</w:t>
            </w:r>
            <w:r>
              <w:rPr>
                <w:noProof/>
              </w:rPr>
              <w:tab/>
            </w:r>
            <w:r>
              <w:rPr>
                <w:noProof/>
              </w:rPr>
              <w:fldChar w:fldCharType="begin"/>
            </w:r>
            <w:r>
              <w:rPr>
                <w:noProof/>
              </w:rPr>
              <w:instrText xml:space="preserve"> PAGEREF _Toc227592497 \h </w:instrText>
            </w:r>
            <w:r>
              <w:rPr>
                <w:noProof/>
              </w:rPr>
            </w:r>
            <w:r>
              <w:rPr>
                <w:noProof/>
              </w:rPr>
              <w:fldChar w:fldCharType="separate"/>
            </w:r>
            <w:r>
              <w:rPr>
                <w:noProof/>
              </w:rPr>
              <w:t>1</w:t>
            </w:r>
            <w:r>
              <w:rPr>
                <w:noProof/>
              </w:rPr>
              <w:fldChar w:fldCharType="end"/>
            </w:r>
          </w:hyperlink>
        </w:p>
        <w:p w14:paraId="38D04973" w14:textId="77777777" w:rsidR="00B26778" w:rsidRDefault="00B26778">
          <w:pPr>
            <w:pStyle w:val="TOC3"/>
            <w:tabs>
              <w:tab w:val="right" w:leader="dot" w:pos="9016"/>
            </w:tabs>
            <w:rPr>
              <w:noProof/>
            </w:rPr>
          </w:pPr>
          <w:hyperlink w:anchor="_Toc227592498" w:history="1">
            <w:r w:rsidRPr="00803453">
              <w:rPr>
                <w:rStyle w:val="Hyperlink"/>
                <w:rFonts w:ascii="Calibri" w:eastAsia="Calibri" w:hAnsi="Calibri" w:cs="Calibri"/>
                <w:b/>
                <w:bCs/>
                <w:noProof/>
              </w:rPr>
              <w:t>Quarterly Platform KPIs</w:t>
            </w:r>
            <w:r>
              <w:rPr>
                <w:noProof/>
              </w:rPr>
              <w:tab/>
            </w:r>
            <w:r>
              <w:rPr>
                <w:noProof/>
              </w:rPr>
              <w:fldChar w:fldCharType="begin"/>
            </w:r>
            <w:r>
              <w:rPr>
                <w:noProof/>
              </w:rPr>
              <w:instrText xml:space="preserve"> PAGEREF _Toc227592498 \h </w:instrText>
            </w:r>
            <w:r>
              <w:rPr>
                <w:noProof/>
              </w:rPr>
            </w:r>
            <w:r>
              <w:rPr>
                <w:noProof/>
              </w:rPr>
              <w:fldChar w:fldCharType="separate"/>
            </w:r>
            <w:r>
              <w:rPr>
                <w:noProof/>
              </w:rPr>
              <w:t>1</w:t>
            </w:r>
            <w:r>
              <w:rPr>
                <w:noProof/>
              </w:rPr>
              <w:fldChar w:fldCharType="end"/>
            </w:r>
          </w:hyperlink>
        </w:p>
        <w:p w14:paraId="299EA3C2" w14:textId="77777777" w:rsidR="00B26778" w:rsidRDefault="00B26778">
          <w:pPr>
            <w:pStyle w:val="TOC2"/>
            <w:tabs>
              <w:tab w:val="right" w:leader="dot" w:pos="9016"/>
            </w:tabs>
            <w:rPr>
              <w:noProof/>
            </w:rPr>
          </w:pPr>
          <w:hyperlink w:anchor="_Toc227592499" w:history="1">
            <w:r w:rsidRPr="00803453">
              <w:rPr>
                <w:rStyle w:val="Hyperlink"/>
                <w:rFonts w:ascii="Calibri" w:eastAsia="Calibri" w:hAnsi="Calibri" w:cs="Calibri"/>
                <w:b/>
                <w:bCs/>
                <w:noProof/>
              </w:rPr>
              <w:t>APPENDIX A: EARNINGS SENTIMENT ANALYSIS</w:t>
            </w:r>
            <w:r>
              <w:rPr>
                <w:noProof/>
              </w:rPr>
              <w:tab/>
            </w:r>
            <w:r>
              <w:rPr>
                <w:noProof/>
              </w:rPr>
              <w:fldChar w:fldCharType="begin"/>
            </w:r>
            <w:r>
              <w:rPr>
                <w:noProof/>
              </w:rPr>
              <w:instrText xml:space="preserve"> PAGEREF _Toc227592499 \h </w:instrText>
            </w:r>
            <w:r>
              <w:rPr>
                <w:noProof/>
              </w:rPr>
            </w:r>
            <w:r>
              <w:rPr>
                <w:noProof/>
              </w:rPr>
              <w:fldChar w:fldCharType="separate"/>
            </w:r>
            <w:r>
              <w:rPr>
                <w:noProof/>
              </w:rPr>
              <w:t>1</w:t>
            </w:r>
            <w:r>
              <w:rPr>
                <w:noProof/>
              </w:rPr>
              <w:fldChar w:fldCharType="end"/>
            </w:r>
          </w:hyperlink>
        </w:p>
        <w:p w14:paraId="45FD214B" w14:textId="77777777" w:rsidR="00B26778" w:rsidRDefault="00B26778">
          <w:pPr>
            <w:pStyle w:val="TOC3"/>
            <w:tabs>
              <w:tab w:val="right" w:leader="dot" w:pos="9016"/>
            </w:tabs>
            <w:rPr>
              <w:noProof/>
            </w:rPr>
          </w:pPr>
          <w:hyperlink w:anchor="_Toc227592500" w:history="1">
            <w:r w:rsidRPr="00803453">
              <w:rPr>
                <w:rStyle w:val="Hyperlink"/>
                <w:rFonts w:ascii="Calibri" w:eastAsia="Calibri" w:hAnsi="Calibri" w:cs="Calibri"/>
                <w:b/>
                <w:bCs/>
                <w:noProof/>
              </w:rPr>
              <w:t>1 Quarter Analyzed: Q2 FY26</w:t>
            </w:r>
            <w:r>
              <w:rPr>
                <w:noProof/>
              </w:rPr>
              <w:tab/>
            </w:r>
            <w:r>
              <w:rPr>
                <w:noProof/>
              </w:rPr>
              <w:fldChar w:fldCharType="begin"/>
            </w:r>
            <w:r>
              <w:rPr>
                <w:noProof/>
              </w:rPr>
              <w:instrText xml:space="preserve"> PAGEREF _Toc227592500 \h </w:instrText>
            </w:r>
            <w:r>
              <w:rPr>
                <w:noProof/>
              </w:rPr>
            </w:r>
            <w:r>
              <w:rPr>
                <w:noProof/>
              </w:rPr>
              <w:fldChar w:fldCharType="separate"/>
            </w:r>
            <w:r>
              <w:rPr>
                <w:noProof/>
              </w:rPr>
              <w:t>1</w:t>
            </w:r>
            <w:r>
              <w:rPr>
                <w:noProof/>
              </w:rPr>
              <w:fldChar w:fldCharType="end"/>
            </w:r>
          </w:hyperlink>
        </w:p>
        <w:p w14:paraId="1AF30F98" w14:textId="77777777" w:rsidR="00B26778" w:rsidRDefault="00B26778">
          <w:pPr>
            <w:pStyle w:val="TOC3"/>
            <w:tabs>
              <w:tab w:val="right" w:leader="dot" w:pos="9016"/>
            </w:tabs>
            <w:rPr>
              <w:noProof/>
            </w:rPr>
          </w:pPr>
          <w:hyperlink w:anchor="_Toc227592501" w:history="1">
            <w:r w:rsidRPr="00803453">
              <w:rPr>
                <w:rStyle w:val="Hyperlink"/>
                <w:rFonts w:ascii="Calibri" w:eastAsia="Calibri" w:hAnsi="Calibri" w:cs="Calibri"/>
                <w:b/>
                <w:bCs/>
                <w:noProof/>
              </w:rPr>
              <w:t>RETRIEVAL LOG</w:t>
            </w:r>
            <w:r>
              <w:rPr>
                <w:noProof/>
              </w:rPr>
              <w:tab/>
            </w:r>
            <w:r>
              <w:rPr>
                <w:noProof/>
              </w:rPr>
              <w:fldChar w:fldCharType="begin"/>
            </w:r>
            <w:r>
              <w:rPr>
                <w:noProof/>
              </w:rPr>
              <w:instrText xml:space="preserve"> PAGEREF _Toc227592501 \h </w:instrText>
            </w:r>
            <w:r>
              <w:rPr>
                <w:noProof/>
              </w:rPr>
            </w:r>
            <w:r>
              <w:rPr>
                <w:noProof/>
              </w:rPr>
              <w:fldChar w:fldCharType="separate"/>
            </w:r>
            <w:r>
              <w:rPr>
                <w:noProof/>
              </w:rPr>
              <w:t>1</w:t>
            </w:r>
            <w:r>
              <w:rPr>
                <w:noProof/>
              </w:rPr>
              <w:fldChar w:fldCharType="end"/>
            </w:r>
          </w:hyperlink>
        </w:p>
        <w:p w14:paraId="79A9E96C" w14:textId="77777777" w:rsidR="00B26778" w:rsidRDefault="00B26778">
          <w:pPr>
            <w:pStyle w:val="TOC3"/>
            <w:tabs>
              <w:tab w:val="right" w:leader="dot" w:pos="9016"/>
            </w:tabs>
            <w:rPr>
              <w:noProof/>
            </w:rPr>
          </w:pPr>
          <w:hyperlink w:anchor="_Toc227592502" w:history="1">
            <w:r w:rsidRPr="00803453">
              <w:rPr>
                <w:rStyle w:val="Hyperlink"/>
                <w:rFonts w:ascii="Calibri" w:eastAsia="Calibri" w:hAnsi="Calibri" w:cs="Calibri"/>
                <w:b/>
                <w:bCs/>
                <w:noProof/>
              </w:rPr>
              <w:t>EXECUTIVE SUMMARY</w:t>
            </w:r>
            <w:r>
              <w:rPr>
                <w:noProof/>
              </w:rPr>
              <w:tab/>
            </w:r>
            <w:r>
              <w:rPr>
                <w:noProof/>
              </w:rPr>
              <w:fldChar w:fldCharType="begin"/>
            </w:r>
            <w:r>
              <w:rPr>
                <w:noProof/>
              </w:rPr>
              <w:instrText xml:space="preserve"> PAGEREF _Toc227592502 \h </w:instrText>
            </w:r>
            <w:r>
              <w:rPr>
                <w:noProof/>
              </w:rPr>
            </w:r>
            <w:r>
              <w:rPr>
                <w:noProof/>
              </w:rPr>
              <w:fldChar w:fldCharType="separate"/>
            </w:r>
            <w:r>
              <w:rPr>
                <w:noProof/>
              </w:rPr>
              <w:t>1</w:t>
            </w:r>
            <w:r>
              <w:rPr>
                <w:noProof/>
              </w:rPr>
              <w:fldChar w:fldCharType="end"/>
            </w:r>
          </w:hyperlink>
        </w:p>
        <w:p w14:paraId="066CBEB6" w14:textId="77777777" w:rsidR="00B26778" w:rsidRDefault="00B26778">
          <w:pPr>
            <w:pStyle w:val="TOC3"/>
            <w:tabs>
              <w:tab w:val="right" w:leader="dot" w:pos="9016"/>
            </w:tabs>
            <w:rPr>
              <w:noProof/>
            </w:rPr>
          </w:pPr>
          <w:hyperlink w:anchor="_Toc227592503" w:history="1">
            <w:r w:rsidRPr="00803453">
              <w:rPr>
                <w:rStyle w:val="Hyperlink"/>
                <w:rFonts w:ascii="Calibri" w:eastAsia="Calibri" w:hAnsi="Calibri" w:cs="Calibri"/>
                <w:b/>
                <w:bCs/>
                <w:noProof/>
              </w:rPr>
              <w:t>TOP 5 POSITIVES</w:t>
            </w:r>
            <w:r>
              <w:rPr>
                <w:noProof/>
              </w:rPr>
              <w:tab/>
            </w:r>
            <w:r>
              <w:rPr>
                <w:noProof/>
              </w:rPr>
              <w:fldChar w:fldCharType="begin"/>
            </w:r>
            <w:r>
              <w:rPr>
                <w:noProof/>
              </w:rPr>
              <w:instrText xml:space="preserve"> PAGEREF _Toc227592503 \h </w:instrText>
            </w:r>
            <w:r>
              <w:rPr>
                <w:noProof/>
              </w:rPr>
            </w:r>
            <w:r>
              <w:rPr>
                <w:noProof/>
              </w:rPr>
              <w:fldChar w:fldCharType="separate"/>
            </w:r>
            <w:r>
              <w:rPr>
                <w:noProof/>
              </w:rPr>
              <w:t>1</w:t>
            </w:r>
            <w:r>
              <w:rPr>
                <w:noProof/>
              </w:rPr>
              <w:fldChar w:fldCharType="end"/>
            </w:r>
          </w:hyperlink>
        </w:p>
        <w:p w14:paraId="14DD03F1" w14:textId="77777777" w:rsidR="00B26778" w:rsidRDefault="00B26778">
          <w:pPr>
            <w:pStyle w:val="TOC3"/>
            <w:tabs>
              <w:tab w:val="right" w:leader="dot" w:pos="9016"/>
            </w:tabs>
            <w:rPr>
              <w:noProof/>
            </w:rPr>
          </w:pPr>
          <w:hyperlink w:anchor="_Toc227592504" w:history="1">
            <w:r w:rsidRPr="00803453">
              <w:rPr>
                <w:rStyle w:val="Hyperlink"/>
                <w:rFonts w:ascii="Calibri" w:eastAsia="Calibri" w:hAnsi="Calibri" w:cs="Calibri"/>
                <w:b/>
                <w:bCs/>
                <w:noProof/>
              </w:rPr>
              <w:t>TOP 5 CONCERNS / HEADWINDS</w:t>
            </w:r>
            <w:r>
              <w:rPr>
                <w:noProof/>
              </w:rPr>
              <w:tab/>
            </w:r>
            <w:r>
              <w:rPr>
                <w:noProof/>
              </w:rPr>
              <w:fldChar w:fldCharType="begin"/>
            </w:r>
            <w:r>
              <w:rPr>
                <w:noProof/>
              </w:rPr>
              <w:instrText xml:space="preserve"> PAGEREF _Toc227592504 \h </w:instrText>
            </w:r>
            <w:r>
              <w:rPr>
                <w:noProof/>
              </w:rPr>
            </w:r>
            <w:r>
              <w:rPr>
                <w:noProof/>
              </w:rPr>
              <w:fldChar w:fldCharType="separate"/>
            </w:r>
            <w:r>
              <w:rPr>
                <w:noProof/>
              </w:rPr>
              <w:t>1</w:t>
            </w:r>
            <w:r>
              <w:rPr>
                <w:noProof/>
              </w:rPr>
              <w:fldChar w:fldCharType="end"/>
            </w:r>
          </w:hyperlink>
        </w:p>
        <w:p w14:paraId="7DECF463" w14:textId="77777777" w:rsidR="00B26778" w:rsidRDefault="00B26778">
          <w:pPr>
            <w:pStyle w:val="TOC3"/>
            <w:tabs>
              <w:tab w:val="right" w:leader="dot" w:pos="9016"/>
            </w:tabs>
            <w:rPr>
              <w:noProof/>
            </w:rPr>
          </w:pPr>
          <w:hyperlink w:anchor="_Toc227592505" w:history="1">
            <w:r w:rsidRPr="00803453">
              <w:rPr>
                <w:rStyle w:val="Hyperlink"/>
                <w:rFonts w:ascii="Calibri" w:eastAsia="Calibri" w:hAnsi="Calibri" w:cs="Calibri"/>
                <w:b/>
                <w:bCs/>
                <w:noProof/>
              </w:rPr>
              <w:t>NARRATIVE CROSSCURRENTS</w:t>
            </w:r>
            <w:r>
              <w:rPr>
                <w:noProof/>
              </w:rPr>
              <w:tab/>
            </w:r>
            <w:r>
              <w:rPr>
                <w:noProof/>
              </w:rPr>
              <w:fldChar w:fldCharType="begin"/>
            </w:r>
            <w:r>
              <w:rPr>
                <w:noProof/>
              </w:rPr>
              <w:instrText xml:space="preserve"> PAGEREF _Toc227592505 \h </w:instrText>
            </w:r>
            <w:r>
              <w:rPr>
                <w:noProof/>
              </w:rPr>
            </w:r>
            <w:r>
              <w:rPr>
                <w:noProof/>
              </w:rPr>
              <w:fldChar w:fldCharType="separate"/>
            </w:r>
            <w:r>
              <w:rPr>
                <w:noProof/>
              </w:rPr>
              <w:t>1</w:t>
            </w:r>
            <w:r>
              <w:rPr>
                <w:noProof/>
              </w:rPr>
              <w:fldChar w:fldCharType="end"/>
            </w:r>
          </w:hyperlink>
        </w:p>
        <w:p w14:paraId="066870E1" w14:textId="77777777" w:rsidR="00B26778" w:rsidRDefault="00B26778">
          <w:pPr>
            <w:pStyle w:val="TOC3"/>
            <w:tabs>
              <w:tab w:val="right" w:leader="dot" w:pos="9016"/>
            </w:tabs>
            <w:rPr>
              <w:noProof/>
            </w:rPr>
          </w:pPr>
          <w:hyperlink w:anchor="_Toc227592506" w:history="1">
            <w:r w:rsidRPr="00803453">
              <w:rPr>
                <w:rStyle w:val="Hyperlink"/>
                <w:rFonts w:ascii="Calibri" w:eastAsia="Calibri" w:hAnsi="Calibri" w:cs="Calibri"/>
                <w:b/>
                <w:bCs/>
                <w:noProof/>
              </w:rPr>
              <w:t>QUARTER-BY-QUARTER THEME TRACKER</w:t>
            </w:r>
            <w:r>
              <w:rPr>
                <w:noProof/>
              </w:rPr>
              <w:tab/>
            </w:r>
            <w:r>
              <w:rPr>
                <w:noProof/>
              </w:rPr>
              <w:fldChar w:fldCharType="begin"/>
            </w:r>
            <w:r>
              <w:rPr>
                <w:noProof/>
              </w:rPr>
              <w:instrText xml:space="preserve"> PAGEREF _Toc227592506 \h </w:instrText>
            </w:r>
            <w:r>
              <w:rPr>
                <w:noProof/>
              </w:rPr>
            </w:r>
            <w:r>
              <w:rPr>
                <w:noProof/>
              </w:rPr>
              <w:fldChar w:fldCharType="separate"/>
            </w:r>
            <w:r>
              <w:rPr>
                <w:noProof/>
              </w:rPr>
              <w:t>1</w:t>
            </w:r>
            <w:r>
              <w:rPr>
                <w:noProof/>
              </w:rPr>
              <w:fldChar w:fldCharType="end"/>
            </w:r>
          </w:hyperlink>
        </w:p>
        <w:p w14:paraId="6FBF2567" w14:textId="77777777" w:rsidR="00B26778" w:rsidRDefault="00B26778">
          <w:pPr>
            <w:pStyle w:val="TOC3"/>
            <w:tabs>
              <w:tab w:val="right" w:leader="dot" w:pos="9016"/>
            </w:tabs>
            <w:rPr>
              <w:noProof/>
            </w:rPr>
          </w:pPr>
          <w:hyperlink w:anchor="_Toc227592507" w:history="1">
            <w:r w:rsidRPr="00803453">
              <w:rPr>
                <w:rStyle w:val="Hyperlink"/>
                <w:rFonts w:ascii="Calibri" w:eastAsia="Calibri" w:hAnsi="Calibri" w:cs="Calibri"/>
                <w:b/>
                <w:bCs/>
                <w:noProof/>
              </w:rPr>
              <w:t>DATA LIMITATIONS</w:t>
            </w:r>
            <w:r>
              <w:rPr>
                <w:noProof/>
              </w:rPr>
              <w:tab/>
            </w:r>
            <w:r>
              <w:rPr>
                <w:noProof/>
              </w:rPr>
              <w:fldChar w:fldCharType="begin"/>
            </w:r>
            <w:r>
              <w:rPr>
                <w:noProof/>
              </w:rPr>
              <w:instrText xml:space="preserve"> PAGEREF _Toc227592507 \h </w:instrText>
            </w:r>
            <w:r>
              <w:rPr>
                <w:noProof/>
              </w:rPr>
            </w:r>
            <w:r>
              <w:rPr>
                <w:noProof/>
              </w:rPr>
              <w:fldChar w:fldCharType="separate"/>
            </w:r>
            <w:r>
              <w:rPr>
                <w:noProof/>
              </w:rPr>
              <w:t>1</w:t>
            </w:r>
            <w:r>
              <w:rPr>
                <w:noProof/>
              </w:rPr>
              <w:fldChar w:fldCharType="end"/>
            </w:r>
          </w:hyperlink>
        </w:p>
        <w:p w14:paraId="130ACD11" w14:textId="77777777" w:rsidR="00645DA5" w:rsidRDefault="00000000">
          <w:r>
            <w:fldChar w:fldCharType="end"/>
          </w:r>
        </w:p>
      </w:sdtContent>
    </w:sdt>
    <w:p w14:paraId="2069C757" w14:textId="77777777" w:rsidR="00645DA5" w:rsidRDefault="00645DA5">
      <w:pPr>
        <w:pageBreakBefore/>
      </w:pPr>
    </w:p>
    <w:p w14:paraId="151116FF" w14:textId="77777777" w:rsidR="00645DA5" w:rsidRDefault="00000000">
      <w:pPr>
        <w:pStyle w:val="Heading1"/>
        <w:spacing w:before="120" w:after="240" w:line="360" w:lineRule="auto"/>
      </w:pPr>
      <w:bookmarkStart w:id="0" w:name="_Toc227592451"/>
      <w:proofErr w:type="spellStart"/>
      <w:r>
        <w:rPr>
          <w:rFonts w:ascii="Calibri" w:eastAsia="Calibri" w:hAnsi="Calibri" w:cs="Calibri"/>
          <w:b/>
          <w:bCs/>
          <w:color w:val="333333"/>
        </w:rPr>
        <w:t>Billionbrains</w:t>
      </w:r>
      <w:proofErr w:type="spellEnd"/>
      <w:r>
        <w:rPr>
          <w:rFonts w:ascii="Calibri" w:eastAsia="Calibri" w:hAnsi="Calibri" w:cs="Calibri"/>
          <w:b/>
          <w:bCs/>
          <w:color w:val="333333"/>
        </w:rPr>
        <w:t xml:space="preserve"> Garage Ventures (GROWW)</w:t>
      </w:r>
      <w:bookmarkEnd w:id="0"/>
    </w:p>
    <w:p w14:paraId="4BABE591" w14:textId="77777777" w:rsidR="00645DA5" w:rsidRDefault="00645DA5">
      <w:pPr>
        <w:spacing w:after="120"/>
      </w:pPr>
    </w:p>
    <w:p w14:paraId="1C92B69B" w14:textId="77777777" w:rsidR="00645DA5" w:rsidRDefault="00000000">
      <w:pPr>
        <w:pStyle w:val="Heading2"/>
        <w:spacing w:before="320" w:after="200" w:line="360" w:lineRule="auto"/>
      </w:pPr>
      <w:bookmarkStart w:id="1" w:name="_Toc227592452"/>
      <w:r>
        <w:rPr>
          <w:rFonts w:ascii="Calibri" w:eastAsia="Calibri" w:hAnsi="Calibri" w:cs="Calibri"/>
          <w:b/>
          <w:bCs/>
          <w:color w:val="006D6D"/>
          <w:sz w:val="28"/>
          <w:szCs w:val="28"/>
        </w:rPr>
        <w:t>Initiating Coverage</w:t>
      </w:r>
      <w:bookmarkEnd w:id="1"/>
    </w:p>
    <w:p w14:paraId="4374245C"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45DA5" w14:paraId="2D184109" w14:textId="77777777">
        <w:tblPrEx>
          <w:tblCellMar>
            <w:top w:w="0" w:type="dxa"/>
            <w:bottom w:w="0" w:type="dxa"/>
          </w:tblCellMar>
        </w:tblPrEx>
        <w:tc>
          <w:tcPr>
            <w:tcW w:w="4500" w:type="dxa"/>
            <w:shd w:val="clear" w:color="auto" w:fill="D5E8F0"/>
            <w:tcMar>
              <w:top w:w="80" w:type="dxa"/>
              <w:left w:w="60" w:type="dxa"/>
              <w:bottom w:w="80" w:type="dxa"/>
              <w:right w:w="60" w:type="dxa"/>
            </w:tcMar>
          </w:tcPr>
          <w:p w14:paraId="59A3C545" w14:textId="77777777" w:rsidR="00645DA5" w:rsidRDefault="00000000">
            <w:r>
              <w:rPr>
                <w:rFonts w:ascii="Calibri" w:eastAsia="Calibri" w:hAnsi="Calibri" w:cs="Calibri"/>
                <w:b/>
                <w:bCs/>
                <w:sz w:val="22"/>
                <w:szCs w:val="22"/>
              </w:rPr>
              <w:t>Date:</w:t>
            </w:r>
            <w:r>
              <w:rPr>
                <w:rFonts w:ascii="Calibri" w:eastAsia="Calibri" w:hAnsi="Calibri" w:cs="Calibri"/>
                <w:sz w:val="22"/>
                <w:szCs w:val="22"/>
              </w:rPr>
              <w:t xml:space="preserve"> 2026-04-20</w:t>
            </w:r>
          </w:p>
        </w:tc>
        <w:tc>
          <w:tcPr>
            <w:tcW w:w="4500" w:type="dxa"/>
            <w:shd w:val="clear" w:color="auto" w:fill="D5E8F0"/>
            <w:tcMar>
              <w:top w:w="80" w:type="dxa"/>
              <w:left w:w="60" w:type="dxa"/>
              <w:bottom w:w="80" w:type="dxa"/>
              <w:right w:w="60" w:type="dxa"/>
            </w:tcMar>
          </w:tcPr>
          <w:p w14:paraId="7AD3DED3" w14:textId="77777777" w:rsidR="00645DA5" w:rsidRDefault="00000000">
            <w:r>
              <w:rPr>
                <w:rFonts w:ascii="Calibri" w:eastAsia="Calibri" w:hAnsi="Calibri" w:cs="Calibri"/>
                <w:b/>
                <w:bCs/>
                <w:sz w:val="22"/>
                <w:szCs w:val="22"/>
              </w:rPr>
              <w:t>Ticker:</w:t>
            </w:r>
            <w:r>
              <w:rPr>
                <w:rFonts w:ascii="Calibri" w:eastAsia="Calibri" w:hAnsi="Calibri" w:cs="Calibri"/>
                <w:sz w:val="22"/>
                <w:szCs w:val="22"/>
              </w:rPr>
              <w:t xml:space="preserve"> GROWW</w:t>
            </w:r>
          </w:p>
        </w:tc>
      </w:tr>
    </w:tbl>
    <w:p w14:paraId="1683BDD4" w14:textId="77777777" w:rsidR="00645DA5" w:rsidRDefault="00645DA5">
      <w:pPr>
        <w:spacing w:after="120"/>
      </w:pPr>
    </w:p>
    <w:p w14:paraId="57163366" w14:textId="77777777" w:rsidR="00645DA5" w:rsidRDefault="00645DA5">
      <w:pPr>
        <w:spacing w:after="120"/>
      </w:pPr>
    </w:p>
    <w:p w14:paraId="09BEB18A" w14:textId="77777777" w:rsidR="00645DA5" w:rsidRDefault="00645DA5">
      <w:pPr>
        <w:pageBreakBefore/>
      </w:pPr>
    </w:p>
    <w:p w14:paraId="73ADBAAB" w14:textId="77777777" w:rsidR="00645DA5" w:rsidRDefault="00000000">
      <w:pPr>
        <w:pStyle w:val="Heading2"/>
        <w:spacing w:before="320" w:after="200" w:line="360" w:lineRule="auto"/>
      </w:pPr>
      <w:bookmarkStart w:id="2" w:name="_Toc227592453"/>
      <w:r>
        <w:rPr>
          <w:rFonts w:ascii="Calibri" w:eastAsia="Calibri" w:hAnsi="Calibri" w:cs="Calibri"/>
          <w:b/>
          <w:bCs/>
          <w:color w:val="006D6D"/>
          <w:sz w:val="28"/>
          <w:szCs w:val="28"/>
        </w:rPr>
        <w:t>EXECUTIVE SUMMARY</w:t>
      </w:r>
      <w:bookmarkEnd w:id="2"/>
    </w:p>
    <w:p w14:paraId="6ADF3385" w14:textId="77777777" w:rsidR="00645DA5" w:rsidRDefault="00645DA5">
      <w:pPr>
        <w:spacing w:after="120"/>
      </w:pPr>
    </w:p>
    <w:p w14:paraId="0FC869D5" w14:textId="77777777" w:rsidR="00645DA5" w:rsidRDefault="00000000">
      <w:pPr>
        <w:spacing w:after="120"/>
      </w:pPr>
      <w:r>
        <w:rPr>
          <w:rFonts w:ascii="Calibri" w:eastAsia="Calibri" w:hAnsi="Calibri" w:cs="Calibri"/>
          <w:sz w:val="22"/>
          <w:szCs w:val="22"/>
        </w:rPr>
        <w:t>Groww is India's largest retail investing and wealth platform by active clients on the National Stock Exchange, operating as a discount brokerage that earns transaction fees on equity derivatives (~55% of revenue), brokerage on cash equities (~19%), distribution income from mutual funds, float income on client balances, and a rapidly scaling margin trading facility (MTF). The platform's defining structural characteristic is its 80% organic user acquisition rate — the vast majority of its 21.6 million transacting users arrived without paid marketing, creating a customer acquisition cost structure that is fundamentally different from traditional financial intermediaries. In FY26, the platform generated ₹46,446 Mn in revenue from operations, a 19% increase over FY25. [Q4 FY26 Interim Report; Q4 FY26 Shareholder Letter]</w:t>
      </w:r>
    </w:p>
    <w:p w14:paraId="1690D53E" w14:textId="77777777" w:rsidR="00645DA5" w:rsidRDefault="00000000">
      <w:pPr>
        <w:spacing w:after="120"/>
      </w:pPr>
      <w:r>
        <w:rPr>
          <w:rFonts w:ascii="Calibri" w:eastAsia="Calibri" w:hAnsi="Calibri" w:cs="Calibri"/>
          <w:sz w:val="22"/>
          <w:szCs w:val="22"/>
        </w:rPr>
        <w:t xml:space="preserve">The financial picture is one of rapid margin expansion driven by operating leverage on a largely fixed cost base. FY26 consolidated revenue from operations was ₹46,446 Mn (+19% YoY), EBITDA (as defined by the company) reached ₹9,387 Mn in Q4 alone (+142% YoY), and PAT for FY26 was ₹20,830 Mn (+14% YoY) with a PAT margin of 43.3% on total income. The balance sheet carried ₹96,514 Mn in equity as of March 2026 following the November 2025 IPO, with total assets of ₹185,409 Mn — a reflection of the growing lending book and client fund balances held on the platform. Free cash flow is structurally negative </w:t>
      </w:r>
      <w:proofErr w:type="gramStart"/>
      <w:r>
        <w:rPr>
          <w:rFonts w:ascii="Calibri" w:eastAsia="Calibri" w:hAnsi="Calibri" w:cs="Calibri"/>
          <w:sz w:val="22"/>
          <w:szCs w:val="22"/>
        </w:rPr>
        <w:t>because</w:t>
      </w:r>
      <w:proofErr w:type="gramEnd"/>
      <w:r>
        <w:rPr>
          <w:rFonts w:ascii="Calibri" w:eastAsia="Calibri" w:hAnsi="Calibri" w:cs="Calibri"/>
          <w:sz w:val="22"/>
          <w:szCs w:val="22"/>
        </w:rPr>
        <w:t xml:space="preserve"> growth in client balances and the lending book consumes cash from operations. [Q4 FY26 Interim Report]</w:t>
      </w:r>
    </w:p>
    <w:p w14:paraId="4D515C3A" w14:textId="77777777" w:rsidR="00645DA5" w:rsidRDefault="00000000">
      <w:pPr>
        <w:spacing w:after="120"/>
      </w:pPr>
      <w:r>
        <w:rPr>
          <w:rFonts w:ascii="Calibri" w:eastAsia="Calibri" w:hAnsi="Calibri" w:cs="Calibri"/>
          <w:sz w:val="22"/>
          <w:szCs w:val="22"/>
        </w:rPr>
        <w:t xml:space="preserve">The central tension is between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powerful organic growth flywheel and its concentration risk in equity derivatives revenue, which constitutes ~55% of total income and is directly exposed to SEBI regulatory intervention. The bull case requires continued expansion of India's capital market penetration (currently single-digit %) and successful cross-selling into lending, wealth management, and asset management. The bear case </w:t>
      </w:r>
      <w:proofErr w:type="spellStart"/>
      <w:r>
        <w:rPr>
          <w:rFonts w:ascii="Calibri" w:eastAsia="Calibri" w:hAnsi="Calibri" w:cs="Calibri"/>
          <w:sz w:val="22"/>
          <w:szCs w:val="22"/>
        </w:rPr>
        <w:t>centres</w:t>
      </w:r>
      <w:proofErr w:type="spellEnd"/>
      <w:r>
        <w:rPr>
          <w:rFonts w:ascii="Calibri" w:eastAsia="Calibri" w:hAnsi="Calibri" w:cs="Calibri"/>
          <w:sz w:val="22"/>
          <w:szCs w:val="22"/>
        </w:rPr>
        <w:t xml:space="preserve"> on SEBI's demonstrated willingness to tighten F&amp;O regulations (as seen in the October 2024 framework changes that caused derivative user churn) and the structural ceiling on per-user </w:t>
      </w:r>
      <w:proofErr w:type="spellStart"/>
      <w:r>
        <w:rPr>
          <w:rFonts w:ascii="Calibri" w:eastAsia="Calibri" w:hAnsi="Calibri" w:cs="Calibri"/>
          <w:sz w:val="22"/>
          <w:szCs w:val="22"/>
        </w:rPr>
        <w:t>monetisation</w:t>
      </w:r>
      <w:proofErr w:type="spellEnd"/>
      <w:r>
        <w:rPr>
          <w:rFonts w:ascii="Calibri" w:eastAsia="Calibri" w:hAnsi="Calibri" w:cs="Calibri"/>
          <w:sz w:val="22"/>
          <w:szCs w:val="22"/>
        </w:rPr>
        <w:t xml:space="preserve"> in a discount brokerage model where the ₹20 flat fee is both a competitive advantage and a margin constraint. [Q2 FY26 Earnings Transcript; Q4 FY26 Shareholder Letter]</w:t>
      </w:r>
    </w:p>
    <w:p w14:paraId="454BF975" w14:textId="77777777" w:rsidR="00645DA5" w:rsidRDefault="00645DA5">
      <w:pPr>
        <w:spacing w:after="120"/>
      </w:pPr>
    </w:p>
    <w:p w14:paraId="0EADD5EC" w14:textId="77777777" w:rsidR="00645DA5" w:rsidRDefault="00645DA5">
      <w:pPr>
        <w:spacing w:after="120"/>
      </w:pPr>
    </w:p>
    <w:p w14:paraId="3DF47F19" w14:textId="77777777" w:rsidR="00645DA5" w:rsidRDefault="00645DA5">
      <w:pPr>
        <w:pageBreakBefore/>
      </w:pPr>
    </w:p>
    <w:p w14:paraId="67BCBD0B" w14:textId="77777777" w:rsidR="00645DA5" w:rsidRDefault="00000000">
      <w:pPr>
        <w:pStyle w:val="Heading2"/>
        <w:spacing w:before="320" w:after="200" w:line="360" w:lineRule="auto"/>
      </w:pPr>
      <w:bookmarkStart w:id="3" w:name="_Toc227592454"/>
      <w:r>
        <w:rPr>
          <w:rFonts w:ascii="Calibri" w:eastAsia="Calibri" w:hAnsi="Calibri" w:cs="Calibri"/>
          <w:b/>
          <w:bCs/>
          <w:color w:val="006D6D"/>
          <w:sz w:val="28"/>
          <w:szCs w:val="28"/>
        </w:rPr>
        <w:t>SECTION 1: COMPANY PROFILE AND KPI FRAMEWORK</w:t>
      </w:r>
      <w:bookmarkEnd w:id="3"/>
    </w:p>
    <w:p w14:paraId="4EAD3C77" w14:textId="77777777" w:rsidR="00645DA5" w:rsidRDefault="00645DA5">
      <w:pPr>
        <w:spacing w:after="120"/>
      </w:pPr>
    </w:p>
    <w:p w14:paraId="66F58987" w14:textId="77777777" w:rsidR="00645DA5" w:rsidRDefault="00000000">
      <w:pPr>
        <w:pStyle w:val="Heading3"/>
        <w:spacing w:before="280" w:after="180" w:line="320" w:lineRule="auto"/>
      </w:pPr>
      <w:bookmarkStart w:id="4" w:name="_Toc227592455"/>
      <w:r>
        <w:rPr>
          <w:rFonts w:ascii="Calibri" w:eastAsia="Calibri" w:hAnsi="Calibri" w:cs="Calibri"/>
          <w:b/>
          <w:bCs/>
          <w:color w:val="006D6D"/>
        </w:rPr>
        <w:t>1A — Company Identity</w:t>
      </w:r>
      <w:bookmarkEnd w:id="4"/>
    </w:p>
    <w:p w14:paraId="74A9FA40"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45DA5" w14:paraId="1EE16165"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37F24CE8" w14:textId="77777777" w:rsidR="00645DA5" w:rsidRDefault="00000000">
            <w:r>
              <w:rPr>
                <w:rFonts w:ascii="Calibri" w:eastAsia="Calibri" w:hAnsi="Calibri" w:cs="Calibri"/>
                <w:sz w:val="22"/>
                <w:szCs w:val="22"/>
              </w:rPr>
              <w:t>Field</w:t>
            </w:r>
          </w:p>
        </w:tc>
        <w:tc>
          <w:tcPr>
            <w:tcW w:w="3000" w:type="dxa"/>
            <w:shd w:val="clear" w:color="auto" w:fill="D5E8F0"/>
            <w:tcMar>
              <w:top w:w="80" w:type="dxa"/>
              <w:left w:w="60" w:type="dxa"/>
              <w:bottom w:w="80" w:type="dxa"/>
              <w:right w:w="60" w:type="dxa"/>
            </w:tcMar>
          </w:tcPr>
          <w:p w14:paraId="657D2A3C" w14:textId="77777777" w:rsidR="00645DA5" w:rsidRDefault="00000000">
            <w:r>
              <w:rPr>
                <w:rFonts w:ascii="Calibri" w:eastAsia="Calibri" w:hAnsi="Calibri" w:cs="Calibri"/>
                <w:sz w:val="22"/>
                <w:szCs w:val="22"/>
              </w:rPr>
              <w:t>Detail</w:t>
            </w:r>
          </w:p>
        </w:tc>
        <w:tc>
          <w:tcPr>
            <w:tcW w:w="3000" w:type="dxa"/>
            <w:shd w:val="clear" w:color="auto" w:fill="D5E8F0"/>
            <w:tcMar>
              <w:top w:w="80" w:type="dxa"/>
              <w:left w:w="60" w:type="dxa"/>
              <w:bottom w:w="80" w:type="dxa"/>
              <w:right w:w="60" w:type="dxa"/>
            </w:tcMar>
          </w:tcPr>
          <w:p w14:paraId="0DCA245B" w14:textId="77777777" w:rsidR="00645DA5" w:rsidRDefault="00000000">
            <w:r>
              <w:rPr>
                <w:rFonts w:ascii="Calibri" w:eastAsia="Calibri" w:hAnsi="Calibri" w:cs="Calibri"/>
                <w:sz w:val="22"/>
                <w:szCs w:val="22"/>
              </w:rPr>
              <w:t>Source</w:t>
            </w:r>
          </w:p>
        </w:tc>
      </w:tr>
      <w:tr w:rsidR="00645DA5" w14:paraId="4D32C487" w14:textId="77777777">
        <w:tblPrEx>
          <w:tblCellMar>
            <w:top w:w="0" w:type="dxa"/>
            <w:bottom w:w="0" w:type="dxa"/>
          </w:tblCellMar>
        </w:tblPrEx>
        <w:tc>
          <w:tcPr>
            <w:tcW w:w="3000" w:type="dxa"/>
            <w:tcMar>
              <w:top w:w="80" w:type="dxa"/>
              <w:left w:w="60" w:type="dxa"/>
              <w:bottom w:w="80" w:type="dxa"/>
              <w:right w:w="60" w:type="dxa"/>
            </w:tcMar>
          </w:tcPr>
          <w:p w14:paraId="47622B38" w14:textId="77777777" w:rsidR="00645DA5" w:rsidRDefault="00000000">
            <w:r>
              <w:rPr>
                <w:rFonts w:ascii="Calibri" w:eastAsia="Calibri" w:hAnsi="Calibri" w:cs="Calibri"/>
                <w:sz w:val="22"/>
                <w:szCs w:val="22"/>
              </w:rPr>
              <w:t>Legal Name</w:t>
            </w:r>
          </w:p>
        </w:tc>
        <w:tc>
          <w:tcPr>
            <w:tcW w:w="3000" w:type="dxa"/>
            <w:tcMar>
              <w:top w:w="80" w:type="dxa"/>
              <w:left w:w="60" w:type="dxa"/>
              <w:bottom w:w="80" w:type="dxa"/>
              <w:right w:w="60" w:type="dxa"/>
            </w:tcMar>
          </w:tcPr>
          <w:p w14:paraId="1C20E0C8" w14:textId="77777777" w:rsidR="00645DA5" w:rsidRDefault="00000000">
            <w:proofErr w:type="spellStart"/>
            <w:r>
              <w:rPr>
                <w:rFonts w:ascii="Calibri" w:eastAsia="Calibri" w:hAnsi="Calibri" w:cs="Calibri"/>
                <w:sz w:val="22"/>
                <w:szCs w:val="22"/>
              </w:rPr>
              <w:t>Billionbrains</w:t>
            </w:r>
            <w:proofErr w:type="spellEnd"/>
            <w:r>
              <w:rPr>
                <w:rFonts w:ascii="Calibri" w:eastAsia="Calibri" w:hAnsi="Calibri" w:cs="Calibri"/>
                <w:sz w:val="22"/>
                <w:szCs w:val="22"/>
              </w:rPr>
              <w:t xml:space="preserve"> Garage Ventures Limited (formerly </w:t>
            </w:r>
            <w:proofErr w:type="spellStart"/>
            <w:r>
              <w:rPr>
                <w:rFonts w:ascii="Calibri" w:eastAsia="Calibri" w:hAnsi="Calibri" w:cs="Calibri"/>
                <w:sz w:val="22"/>
                <w:szCs w:val="22"/>
              </w:rPr>
              <w:t>Billionbrains</w:t>
            </w:r>
            <w:proofErr w:type="spellEnd"/>
            <w:r>
              <w:rPr>
                <w:rFonts w:ascii="Calibri" w:eastAsia="Calibri" w:hAnsi="Calibri" w:cs="Calibri"/>
                <w:sz w:val="22"/>
                <w:szCs w:val="22"/>
              </w:rPr>
              <w:t xml:space="preserve"> Garage Ventures Private Limited)</w:t>
            </w:r>
          </w:p>
        </w:tc>
        <w:tc>
          <w:tcPr>
            <w:tcW w:w="3000" w:type="dxa"/>
            <w:tcMar>
              <w:top w:w="80" w:type="dxa"/>
              <w:left w:w="60" w:type="dxa"/>
              <w:bottom w:w="80" w:type="dxa"/>
              <w:right w:w="60" w:type="dxa"/>
            </w:tcMar>
          </w:tcPr>
          <w:p w14:paraId="345C1F8A"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645DA5" w14:paraId="100DD941" w14:textId="77777777">
        <w:tblPrEx>
          <w:tblCellMar>
            <w:top w:w="0" w:type="dxa"/>
            <w:bottom w:w="0" w:type="dxa"/>
          </w:tblCellMar>
        </w:tblPrEx>
        <w:tc>
          <w:tcPr>
            <w:tcW w:w="3000" w:type="dxa"/>
            <w:tcMar>
              <w:top w:w="80" w:type="dxa"/>
              <w:left w:w="60" w:type="dxa"/>
              <w:bottom w:w="80" w:type="dxa"/>
              <w:right w:w="60" w:type="dxa"/>
            </w:tcMar>
          </w:tcPr>
          <w:p w14:paraId="2FAA4F41" w14:textId="77777777" w:rsidR="00645DA5" w:rsidRDefault="00000000">
            <w:r>
              <w:rPr>
                <w:rFonts w:ascii="Calibri" w:eastAsia="Calibri" w:hAnsi="Calibri" w:cs="Calibri"/>
                <w:sz w:val="22"/>
                <w:szCs w:val="22"/>
              </w:rPr>
              <w:t>Ticker(s)</w:t>
            </w:r>
          </w:p>
        </w:tc>
        <w:tc>
          <w:tcPr>
            <w:tcW w:w="3000" w:type="dxa"/>
            <w:tcMar>
              <w:top w:w="80" w:type="dxa"/>
              <w:left w:w="60" w:type="dxa"/>
              <w:bottom w:w="80" w:type="dxa"/>
              <w:right w:w="60" w:type="dxa"/>
            </w:tcMar>
          </w:tcPr>
          <w:p w14:paraId="33AF2CC8" w14:textId="77777777" w:rsidR="00645DA5" w:rsidRDefault="00000000">
            <w:r>
              <w:rPr>
                <w:rFonts w:ascii="Calibri" w:eastAsia="Calibri" w:hAnsi="Calibri" w:cs="Calibri"/>
                <w:sz w:val="22"/>
                <w:szCs w:val="22"/>
              </w:rPr>
              <w:t>GROWW (NSE), 544603 (BSE)</w:t>
            </w:r>
          </w:p>
        </w:tc>
        <w:tc>
          <w:tcPr>
            <w:tcW w:w="3000" w:type="dxa"/>
            <w:tcMar>
              <w:top w:w="80" w:type="dxa"/>
              <w:left w:w="60" w:type="dxa"/>
              <w:bottom w:w="80" w:type="dxa"/>
              <w:right w:w="60" w:type="dxa"/>
            </w:tcMar>
          </w:tcPr>
          <w:p w14:paraId="6255C906"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645DA5" w14:paraId="5E9D3047" w14:textId="77777777">
        <w:tblPrEx>
          <w:tblCellMar>
            <w:top w:w="0" w:type="dxa"/>
            <w:bottom w:w="0" w:type="dxa"/>
          </w:tblCellMar>
        </w:tblPrEx>
        <w:tc>
          <w:tcPr>
            <w:tcW w:w="3000" w:type="dxa"/>
            <w:tcMar>
              <w:top w:w="80" w:type="dxa"/>
              <w:left w:w="60" w:type="dxa"/>
              <w:bottom w:w="80" w:type="dxa"/>
              <w:right w:w="60" w:type="dxa"/>
            </w:tcMar>
          </w:tcPr>
          <w:p w14:paraId="7E543F91" w14:textId="77777777" w:rsidR="00645DA5" w:rsidRDefault="00000000">
            <w:r>
              <w:rPr>
                <w:rFonts w:ascii="Calibri" w:eastAsia="Calibri" w:hAnsi="Calibri" w:cs="Calibri"/>
                <w:sz w:val="22"/>
                <w:szCs w:val="22"/>
              </w:rPr>
              <w:t>Exchange(s)</w:t>
            </w:r>
          </w:p>
        </w:tc>
        <w:tc>
          <w:tcPr>
            <w:tcW w:w="3000" w:type="dxa"/>
            <w:tcMar>
              <w:top w:w="80" w:type="dxa"/>
              <w:left w:w="60" w:type="dxa"/>
              <w:bottom w:w="80" w:type="dxa"/>
              <w:right w:w="60" w:type="dxa"/>
            </w:tcMar>
          </w:tcPr>
          <w:p w14:paraId="01179D48" w14:textId="77777777" w:rsidR="00645DA5" w:rsidRDefault="00000000">
            <w:r>
              <w:rPr>
                <w:rFonts w:ascii="Calibri" w:eastAsia="Calibri" w:hAnsi="Calibri" w:cs="Calibri"/>
                <w:sz w:val="22"/>
                <w:szCs w:val="22"/>
              </w:rPr>
              <w:t>National Stock Exchange of India (NSE) + BSE Limited</w:t>
            </w:r>
          </w:p>
        </w:tc>
        <w:tc>
          <w:tcPr>
            <w:tcW w:w="3000" w:type="dxa"/>
            <w:tcMar>
              <w:top w:w="80" w:type="dxa"/>
              <w:left w:w="60" w:type="dxa"/>
              <w:bottom w:w="80" w:type="dxa"/>
              <w:right w:w="60" w:type="dxa"/>
            </w:tcMar>
          </w:tcPr>
          <w:p w14:paraId="01F99386"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645DA5" w14:paraId="6C01D486" w14:textId="77777777">
        <w:tblPrEx>
          <w:tblCellMar>
            <w:top w:w="0" w:type="dxa"/>
            <w:bottom w:w="0" w:type="dxa"/>
          </w:tblCellMar>
        </w:tblPrEx>
        <w:tc>
          <w:tcPr>
            <w:tcW w:w="3000" w:type="dxa"/>
            <w:tcMar>
              <w:top w:w="80" w:type="dxa"/>
              <w:left w:w="60" w:type="dxa"/>
              <w:bottom w:w="80" w:type="dxa"/>
              <w:right w:w="60" w:type="dxa"/>
            </w:tcMar>
          </w:tcPr>
          <w:p w14:paraId="4F520CC3" w14:textId="77777777" w:rsidR="00645DA5" w:rsidRDefault="00000000">
            <w:r>
              <w:rPr>
                <w:rFonts w:ascii="Calibri" w:eastAsia="Calibri" w:hAnsi="Calibri" w:cs="Calibri"/>
                <w:sz w:val="22"/>
                <w:szCs w:val="22"/>
              </w:rPr>
              <w:t>Headquarters</w:t>
            </w:r>
          </w:p>
        </w:tc>
        <w:tc>
          <w:tcPr>
            <w:tcW w:w="3000" w:type="dxa"/>
            <w:tcMar>
              <w:top w:w="80" w:type="dxa"/>
              <w:left w:w="60" w:type="dxa"/>
              <w:bottom w:w="80" w:type="dxa"/>
              <w:right w:w="60" w:type="dxa"/>
            </w:tcMar>
          </w:tcPr>
          <w:p w14:paraId="19C074D3" w14:textId="77777777" w:rsidR="00645DA5" w:rsidRDefault="00000000">
            <w:r>
              <w:rPr>
                <w:rFonts w:ascii="Calibri" w:eastAsia="Calibri" w:hAnsi="Calibri" w:cs="Calibri"/>
                <w:sz w:val="22"/>
                <w:szCs w:val="22"/>
              </w:rPr>
              <w:t>Vaishnavi Tech Park, South Tower, 3rd Floor, Bellandur, Bengaluru 560103, Karnataka, India</w:t>
            </w:r>
          </w:p>
        </w:tc>
        <w:tc>
          <w:tcPr>
            <w:tcW w:w="3000" w:type="dxa"/>
            <w:tcMar>
              <w:top w:w="80" w:type="dxa"/>
              <w:left w:w="60" w:type="dxa"/>
              <w:bottom w:w="80" w:type="dxa"/>
              <w:right w:w="60" w:type="dxa"/>
            </w:tcMar>
          </w:tcPr>
          <w:p w14:paraId="074E9048"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645DA5" w14:paraId="7B2397AE" w14:textId="77777777">
        <w:tblPrEx>
          <w:tblCellMar>
            <w:top w:w="0" w:type="dxa"/>
            <w:bottom w:w="0" w:type="dxa"/>
          </w:tblCellMar>
        </w:tblPrEx>
        <w:tc>
          <w:tcPr>
            <w:tcW w:w="3000" w:type="dxa"/>
            <w:tcMar>
              <w:top w:w="80" w:type="dxa"/>
              <w:left w:w="60" w:type="dxa"/>
              <w:bottom w:w="80" w:type="dxa"/>
              <w:right w:w="60" w:type="dxa"/>
            </w:tcMar>
          </w:tcPr>
          <w:p w14:paraId="1D4305A1" w14:textId="77777777" w:rsidR="00645DA5" w:rsidRDefault="00000000">
            <w:r>
              <w:rPr>
                <w:rFonts w:ascii="Calibri" w:eastAsia="Calibri" w:hAnsi="Calibri" w:cs="Calibri"/>
                <w:sz w:val="22"/>
                <w:szCs w:val="22"/>
              </w:rPr>
              <w:t>Country of Incorporation</w:t>
            </w:r>
          </w:p>
        </w:tc>
        <w:tc>
          <w:tcPr>
            <w:tcW w:w="3000" w:type="dxa"/>
            <w:tcMar>
              <w:top w:w="80" w:type="dxa"/>
              <w:left w:w="60" w:type="dxa"/>
              <w:bottom w:w="80" w:type="dxa"/>
              <w:right w:w="60" w:type="dxa"/>
            </w:tcMar>
          </w:tcPr>
          <w:p w14:paraId="2F3BA929" w14:textId="77777777" w:rsidR="00645DA5" w:rsidRDefault="00000000">
            <w:r>
              <w:rPr>
                <w:rFonts w:ascii="Calibri" w:eastAsia="Calibri" w:hAnsi="Calibri" w:cs="Calibri"/>
                <w:sz w:val="22"/>
                <w:szCs w:val="22"/>
              </w:rPr>
              <w:t>India</w:t>
            </w:r>
          </w:p>
        </w:tc>
        <w:tc>
          <w:tcPr>
            <w:tcW w:w="3000" w:type="dxa"/>
            <w:tcMar>
              <w:top w:w="80" w:type="dxa"/>
              <w:left w:w="60" w:type="dxa"/>
              <w:bottom w:w="80" w:type="dxa"/>
              <w:right w:w="60" w:type="dxa"/>
            </w:tcMar>
          </w:tcPr>
          <w:p w14:paraId="1ED5622A"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645DA5" w14:paraId="338BDD04" w14:textId="77777777">
        <w:tblPrEx>
          <w:tblCellMar>
            <w:top w:w="0" w:type="dxa"/>
            <w:bottom w:w="0" w:type="dxa"/>
          </w:tblCellMar>
        </w:tblPrEx>
        <w:tc>
          <w:tcPr>
            <w:tcW w:w="3000" w:type="dxa"/>
            <w:tcMar>
              <w:top w:w="80" w:type="dxa"/>
              <w:left w:w="60" w:type="dxa"/>
              <w:bottom w:w="80" w:type="dxa"/>
              <w:right w:w="60" w:type="dxa"/>
            </w:tcMar>
          </w:tcPr>
          <w:p w14:paraId="1F7EF7C8" w14:textId="77777777" w:rsidR="00645DA5" w:rsidRDefault="00000000">
            <w:r>
              <w:rPr>
                <w:rFonts w:ascii="Calibri" w:eastAsia="Calibri" w:hAnsi="Calibri" w:cs="Calibri"/>
                <w:sz w:val="22"/>
                <w:szCs w:val="22"/>
              </w:rPr>
              <w:t>CIN</w:t>
            </w:r>
          </w:p>
        </w:tc>
        <w:tc>
          <w:tcPr>
            <w:tcW w:w="3000" w:type="dxa"/>
            <w:tcMar>
              <w:top w:w="80" w:type="dxa"/>
              <w:left w:w="60" w:type="dxa"/>
              <w:bottom w:w="80" w:type="dxa"/>
              <w:right w:w="60" w:type="dxa"/>
            </w:tcMar>
          </w:tcPr>
          <w:p w14:paraId="64F47A03" w14:textId="77777777" w:rsidR="00645DA5" w:rsidRDefault="00000000">
            <w:r>
              <w:rPr>
                <w:rFonts w:ascii="Calibri" w:eastAsia="Calibri" w:hAnsi="Calibri" w:cs="Calibri"/>
                <w:sz w:val="22"/>
                <w:szCs w:val="22"/>
              </w:rPr>
              <w:t>L72900KA2018PLC109343</w:t>
            </w:r>
          </w:p>
        </w:tc>
        <w:tc>
          <w:tcPr>
            <w:tcW w:w="3000" w:type="dxa"/>
            <w:tcMar>
              <w:top w:w="80" w:type="dxa"/>
              <w:left w:w="60" w:type="dxa"/>
              <w:bottom w:w="80" w:type="dxa"/>
              <w:right w:w="60" w:type="dxa"/>
            </w:tcMar>
          </w:tcPr>
          <w:p w14:paraId="11F9B470"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645DA5" w14:paraId="7093E17D" w14:textId="77777777">
        <w:tblPrEx>
          <w:tblCellMar>
            <w:top w:w="0" w:type="dxa"/>
            <w:bottom w:w="0" w:type="dxa"/>
          </w:tblCellMar>
        </w:tblPrEx>
        <w:tc>
          <w:tcPr>
            <w:tcW w:w="3000" w:type="dxa"/>
            <w:tcMar>
              <w:top w:w="80" w:type="dxa"/>
              <w:left w:w="60" w:type="dxa"/>
              <w:bottom w:w="80" w:type="dxa"/>
              <w:right w:w="60" w:type="dxa"/>
            </w:tcMar>
          </w:tcPr>
          <w:p w14:paraId="17AAC25D" w14:textId="77777777" w:rsidR="00645DA5" w:rsidRDefault="00000000">
            <w:r>
              <w:rPr>
                <w:rFonts w:ascii="Calibri" w:eastAsia="Calibri" w:hAnsi="Calibri" w:cs="Calibri"/>
                <w:sz w:val="22"/>
                <w:szCs w:val="22"/>
              </w:rPr>
              <w:t>Founding Year</w:t>
            </w:r>
          </w:p>
        </w:tc>
        <w:tc>
          <w:tcPr>
            <w:tcW w:w="3000" w:type="dxa"/>
            <w:tcMar>
              <w:top w:w="80" w:type="dxa"/>
              <w:left w:w="60" w:type="dxa"/>
              <w:bottom w:w="80" w:type="dxa"/>
              <w:right w:w="60" w:type="dxa"/>
            </w:tcMar>
          </w:tcPr>
          <w:p w14:paraId="0CEF3072" w14:textId="77777777" w:rsidR="00645DA5" w:rsidRDefault="00000000">
            <w:r>
              <w:rPr>
                <w:rFonts w:ascii="Calibri" w:eastAsia="Calibri" w:hAnsi="Calibri" w:cs="Calibri"/>
                <w:sz w:val="22"/>
                <w:szCs w:val="22"/>
              </w:rPr>
              <w:t>2018 (incorporated)</w:t>
            </w:r>
          </w:p>
        </w:tc>
        <w:tc>
          <w:tcPr>
            <w:tcW w:w="3000" w:type="dxa"/>
            <w:tcMar>
              <w:top w:w="80" w:type="dxa"/>
              <w:left w:w="60" w:type="dxa"/>
              <w:bottom w:w="80" w:type="dxa"/>
              <w:right w:w="60" w:type="dxa"/>
            </w:tcMar>
          </w:tcPr>
          <w:p w14:paraId="4F2243E7"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645DA5" w14:paraId="63855B33" w14:textId="77777777">
        <w:tblPrEx>
          <w:tblCellMar>
            <w:top w:w="0" w:type="dxa"/>
            <w:bottom w:w="0" w:type="dxa"/>
          </w:tblCellMar>
        </w:tblPrEx>
        <w:tc>
          <w:tcPr>
            <w:tcW w:w="3000" w:type="dxa"/>
            <w:tcMar>
              <w:top w:w="80" w:type="dxa"/>
              <w:left w:w="60" w:type="dxa"/>
              <w:bottom w:w="80" w:type="dxa"/>
              <w:right w:w="60" w:type="dxa"/>
            </w:tcMar>
          </w:tcPr>
          <w:p w14:paraId="743E59D0" w14:textId="77777777" w:rsidR="00645DA5" w:rsidRDefault="00000000">
            <w:r>
              <w:rPr>
                <w:rFonts w:ascii="Calibri" w:eastAsia="Calibri" w:hAnsi="Calibri" w:cs="Calibri"/>
                <w:sz w:val="22"/>
                <w:szCs w:val="22"/>
              </w:rPr>
              <w:t>IPO Date</w:t>
            </w:r>
          </w:p>
        </w:tc>
        <w:tc>
          <w:tcPr>
            <w:tcW w:w="3000" w:type="dxa"/>
            <w:tcMar>
              <w:top w:w="80" w:type="dxa"/>
              <w:left w:w="60" w:type="dxa"/>
              <w:bottom w:w="80" w:type="dxa"/>
              <w:right w:w="60" w:type="dxa"/>
            </w:tcMar>
          </w:tcPr>
          <w:p w14:paraId="170885DD" w14:textId="77777777" w:rsidR="00645DA5" w:rsidRDefault="00000000">
            <w:r>
              <w:rPr>
                <w:rFonts w:ascii="Calibri" w:eastAsia="Calibri" w:hAnsi="Calibri" w:cs="Calibri"/>
                <w:sz w:val="22"/>
                <w:szCs w:val="22"/>
              </w:rPr>
              <w:t>12 November 2025 (NSE + BSE)</w:t>
            </w:r>
          </w:p>
        </w:tc>
        <w:tc>
          <w:tcPr>
            <w:tcW w:w="3000" w:type="dxa"/>
            <w:tcMar>
              <w:top w:w="80" w:type="dxa"/>
              <w:left w:w="60" w:type="dxa"/>
              <w:bottom w:w="80" w:type="dxa"/>
              <w:right w:w="60" w:type="dxa"/>
            </w:tcMar>
          </w:tcPr>
          <w:p w14:paraId="3D042828" w14:textId="77777777" w:rsidR="00645DA5" w:rsidRDefault="00000000">
            <w:r>
              <w:rPr>
                <w:rFonts w:ascii="Calibri" w:eastAsia="Calibri" w:hAnsi="Calibri" w:cs="Calibri"/>
                <w:sz w:val="22"/>
                <w:szCs w:val="22"/>
              </w:rPr>
              <w:t xml:space="preserve">Q3 FY26 Interim Report Note 4 </w:t>
            </w:r>
            <w:r>
              <w:rPr>
                <w:rFonts w:ascii="Calibri" w:eastAsia="Calibri" w:hAnsi="Calibri" w:cs="Calibri"/>
                <w:color w:val="2E75B6"/>
                <w:sz w:val="22"/>
                <w:szCs w:val="22"/>
              </w:rPr>
              <w:t>[Q]</w:t>
            </w:r>
          </w:p>
        </w:tc>
      </w:tr>
      <w:tr w:rsidR="00645DA5" w14:paraId="640428DE" w14:textId="77777777">
        <w:tblPrEx>
          <w:tblCellMar>
            <w:top w:w="0" w:type="dxa"/>
            <w:bottom w:w="0" w:type="dxa"/>
          </w:tblCellMar>
        </w:tblPrEx>
        <w:tc>
          <w:tcPr>
            <w:tcW w:w="3000" w:type="dxa"/>
            <w:tcMar>
              <w:top w:w="80" w:type="dxa"/>
              <w:left w:w="60" w:type="dxa"/>
              <w:bottom w:w="80" w:type="dxa"/>
              <w:right w:w="60" w:type="dxa"/>
            </w:tcMar>
          </w:tcPr>
          <w:p w14:paraId="0E08971C" w14:textId="77777777" w:rsidR="00645DA5" w:rsidRDefault="00000000">
            <w:r>
              <w:rPr>
                <w:rFonts w:ascii="Calibri" w:eastAsia="Calibri" w:hAnsi="Calibri" w:cs="Calibri"/>
                <w:sz w:val="22"/>
                <w:szCs w:val="22"/>
              </w:rPr>
              <w:t>IPO Details</w:t>
            </w:r>
          </w:p>
        </w:tc>
        <w:tc>
          <w:tcPr>
            <w:tcW w:w="3000" w:type="dxa"/>
            <w:tcMar>
              <w:top w:w="80" w:type="dxa"/>
              <w:left w:w="60" w:type="dxa"/>
              <w:bottom w:w="80" w:type="dxa"/>
              <w:right w:w="60" w:type="dxa"/>
            </w:tcMar>
          </w:tcPr>
          <w:p w14:paraId="7A99D001" w14:textId="77777777" w:rsidR="00645DA5" w:rsidRDefault="00000000">
            <w:r>
              <w:rPr>
                <w:rFonts w:ascii="Calibri" w:eastAsia="Calibri" w:hAnsi="Calibri" w:cs="Calibri"/>
                <w:sz w:val="22"/>
                <w:szCs w:val="22"/>
              </w:rPr>
              <w:t>663,230,051 equity shares at ₹100/share; fresh issue of 106,000,000 shares + OFS of 557,230,051 shares; net proceeds ₹10,159.84 Mn</w:t>
            </w:r>
          </w:p>
        </w:tc>
        <w:tc>
          <w:tcPr>
            <w:tcW w:w="3000" w:type="dxa"/>
            <w:tcMar>
              <w:top w:w="80" w:type="dxa"/>
              <w:left w:w="60" w:type="dxa"/>
              <w:bottom w:w="80" w:type="dxa"/>
              <w:right w:w="60" w:type="dxa"/>
            </w:tcMar>
          </w:tcPr>
          <w:p w14:paraId="79CDB776" w14:textId="77777777" w:rsidR="00645DA5" w:rsidRDefault="00000000">
            <w:r>
              <w:rPr>
                <w:rFonts w:ascii="Calibri" w:eastAsia="Calibri" w:hAnsi="Calibri" w:cs="Calibri"/>
                <w:sz w:val="22"/>
                <w:szCs w:val="22"/>
              </w:rPr>
              <w:t xml:space="preserve">Q4 FY26 Interim Report Note 6 </w:t>
            </w:r>
            <w:r>
              <w:rPr>
                <w:rFonts w:ascii="Calibri" w:eastAsia="Calibri" w:hAnsi="Calibri" w:cs="Calibri"/>
                <w:color w:val="2E75B6"/>
                <w:sz w:val="22"/>
                <w:szCs w:val="22"/>
              </w:rPr>
              <w:t>[Q]</w:t>
            </w:r>
          </w:p>
        </w:tc>
      </w:tr>
      <w:tr w:rsidR="00645DA5" w14:paraId="0926BFB2" w14:textId="77777777">
        <w:tblPrEx>
          <w:tblCellMar>
            <w:top w:w="0" w:type="dxa"/>
            <w:bottom w:w="0" w:type="dxa"/>
          </w:tblCellMar>
        </w:tblPrEx>
        <w:tc>
          <w:tcPr>
            <w:tcW w:w="3000" w:type="dxa"/>
            <w:tcMar>
              <w:top w:w="80" w:type="dxa"/>
              <w:left w:w="60" w:type="dxa"/>
              <w:bottom w:w="80" w:type="dxa"/>
              <w:right w:w="60" w:type="dxa"/>
            </w:tcMar>
          </w:tcPr>
          <w:p w14:paraId="0EA0C85C" w14:textId="77777777" w:rsidR="00645DA5" w:rsidRDefault="00000000">
            <w:r>
              <w:rPr>
                <w:rFonts w:ascii="Calibri" w:eastAsia="Calibri" w:hAnsi="Calibri" w:cs="Calibri"/>
                <w:sz w:val="22"/>
                <w:szCs w:val="22"/>
              </w:rPr>
              <w:t>Industry / GICS</w:t>
            </w:r>
          </w:p>
        </w:tc>
        <w:tc>
          <w:tcPr>
            <w:tcW w:w="3000" w:type="dxa"/>
            <w:tcMar>
              <w:top w:w="80" w:type="dxa"/>
              <w:left w:w="60" w:type="dxa"/>
              <w:bottom w:w="80" w:type="dxa"/>
              <w:right w:w="60" w:type="dxa"/>
            </w:tcMar>
          </w:tcPr>
          <w:p w14:paraId="493320A0" w14:textId="77777777" w:rsidR="00645DA5" w:rsidRDefault="00000000">
            <w:r>
              <w:rPr>
                <w:rFonts w:ascii="Calibri" w:eastAsia="Calibri" w:hAnsi="Calibri" w:cs="Calibri"/>
                <w:sz w:val="22"/>
                <w:szCs w:val="22"/>
              </w:rPr>
              <w:t>Investment Banking and Brokerage</w:t>
            </w:r>
          </w:p>
        </w:tc>
        <w:tc>
          <w:tcPr>
            <w:tcW w:w="3000" w:type="dxa"/>
            <w:tcMar>
              <w:top w:w="80" w:type="dxa"/>
              <w:left w:w="60" w:type="dxa"/>
              <w:bottom w:w="80" w:type="dxa"/>
              <w:right w:w="60" w:type="dxa"/>
            </w:tcMar>
          </w:tcPr>
          <w:p w14:paraId="49778499" w14:textId="77777777" w:rsidR="00645DA5" w:rsidRDefault="00000000">
            <w:proofErr w:type="spellStart"/>
            <w:proofErr w:type="gramStart"/>
            <w:r>
              <w:rPr>
                <w:rFonts w:ascii="Calibri" w:eastAsia="Calibri" w:hAnsi="Calibri" w:cs="Calibri"/>
                <w:sz w:val="22"/>
                <w:szCs w:val="22"/>
              </w:rPr>
              <w:t>QuartrPro</w:t>
            </w:r>
            <w:proofErr w:type="spellEnd"/>
            <w:proofErr w:type="gramEnd"/>
            <w:r>
              <w:rPr>
                <w:rFonts w:ascii="Calibri" w:eastAsia="Calibri" w:hAnsi="Calibri" w:cs="Calibri"/>
                <w:sz w:val="22"/>
                <w:szCs w:val="22"/>
              </w:rPr>
              <w:t xml:space="preserve"> </w:t>
            </w:r>
            <w:r>
              <w:rPr>
                <w:rFonts w:ascii="Calibri" w:eastAsia="Calibri" w:hAnsi="Calibri" w:cs="Calibri"/>
                <w:color w:val="2E75B6"/>
                <w:sz w:val="22"/>
                <w:szCs w:val="22"/>
              </w:rPr>
              <w:t>[Q]</w:t>
            </w:r>
          </w:p>
        </w:tc>
      </w:tr>
      <w:tr w:rsidR="00645DA5" w14:paraId="6BABB9E6" w14:textId="77777777">
        <w:tblPrEx>
          <w:tblCellMar>
            <w:top w:w="0" w:type="dxa"/>
            <w:bottom w:w="0" w:type="dxa"/>
          </w:tblCellMar>
        </w:tblPrEx>
        <w:tc>
          <w:tcPr>
            <w:tcW w:w="3000" w:type="dxa"/>
            <w:tcMar>
              <w:top w:w="80" w:type="dxa"/>
              <w:left w:w="60" w:type="dxa"/>
              <w:bottom w:w="80" w:type="dxa"/>
              <w:right w:w="60" w:type="dxa"/>
            </w:tcMar>
          </w:tcPr>
          <w:p w14:paraId="2E94C889" w14:textId="77777777" w:rsidR="00645DA5" w:rsidRDefault="00000000">
            <w:r>
              <w:rPr>
                <w:rFonts w:ascii="Calibri" w:eastAsia="Calibri" w:hAnsi="Calibri" w:cs="Calibri"/>
                <w:sz w:val="22"/>
                <w:szCs w:val="22"/>
              </w:rPr>
              <w:t>Employee Count</w:t>
            </w:r>
          </w:p>
        </w:tc>
        <w:tc>
          <w:tcPr>
            <w:tcW w:w="3000" w:type="dxa"/>
            <w:tcMar>
              <w:top w:w="80" w:type="dxa"/>
              <w:left w:w="60" w:type="dxa"/>
              <w:bottom w:w="80" w:type="dxa"/>
              <w:right w:w="60" w:type="dxa"/>
            </w:tcMar>
          </w:tcPr>
          <w:p w14:paraId="1CDE0471" w14:textId="77777777" w:rsidR="00645DA5" w:rsidRDefault="00000000">
            <w:r>
              <w:rPr>
                <w:rFonts w:ascii="Calibri" w:eastAsia="Calibri" w:hAnsi="Calibri" w:cs="Calibri"/>
                <w:sz w:val="22"/>
                <w:szCs w:val="22"/>
              </w:rPr>
              <w:t xml:space="preserve">~832 core employees + ~300 customer service + ~500 via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(as of Q2 FY26)</w:t>
            </w:r>
          </w:p>
        </w:tc>
        <w:tc>
          <w:tcPr>
            <w:tcW w:w="3000" w:type="dxa"/>
            <w:tcMar>
              <w:top w:w="80" w:type="dxa"/>
              <w:left w:w="60" w:type="dxa"/>
              <w:bottom w:w="80" w:type="dxa"/>
              <w:right w:w="60" w:type="dxa"/>
            </w:tcMar>
          </w:tcPr>
          <w:p w14:paraId="0C5D2045" w14:textId="77777777" w:rsidR="00645DA5" w:rsidRDefault="00000000">
            <w:r>
              <w:rPr>
                <w:rFonts w:ascii="Calibri" w:eastAsia="Calibri" w:hAnsi="Calibri" w:cs="Calibri"/>
                <w:sz w:val="22"/>
                <w:szCs w:val="22"/>
              </w:rPr>
              <w:t xml:space="preserve">Q2 FY26 Earnings Transcript </w:t>
            </w:r>
            <w:r>
              <w:rPr>
                <w:rFonts w:ascii="Calibri" w:eastAsia="Calibri" w:hAnsi="Calibri" w:cs="Calibri"/>
                <w:color w:val="2E75B6"/>
                <w:sz w:val="22"/>
                <w:szCs w:val="22"/>
              </w:rPr>
              <w:t>[TR]</w:t>
            </w:r>
          </w:p>
        </w:tc>
      </w:tr>
      <w:tr w:rsidR="00645DA5" w14:paraId="750B57B6" w14:textId="77777777">
        <w:tblPrEx>
          <w:tblCellMar>
            <w:top w:w="0" w:type="dxa"/>
            <w:bottom w:w="0" w:type="dxa"/>
          </w:tblCellMar>
        </w:tblPrEx>
        <w:tc>
          <w:tcPr>
            <w:tcW w:w="3000" w:type="dxa"/>
            <w:tcMar>
              <w:top w:w="80" w:type="dxa"/>
              <w:left w:w="60" w:type="dxa"/>
              <w:bottom w:w="80" w:type="dxa"/>
              <w:right w:w="60" w:type="dxa"/>
            </w:tcMar>
          </w:tcPr>
          <w:p w14:paraId="3607ADA8" w14:textId="77777777" w:rsidR="00645DA5" w:rsidRDefault="00000000">
            <w:r>
              <w:rPr>
                <w:rFonts w:ascii="Calibri" w:eastAsia="Calibri" w:hAnsi="Calibri" w:cs="Calibri"/>
                <w:sz w:val="22"/>
                <w:szCs w:val="22"/>
              </w:rPr>
              <w:t>Fiscal Year End</w:t>
            </w:r>
          </w:p>
        </w:tc>
        <w:tc>
          <w:tcPr>
            <w:tcW w:w="3000" w:type="dxa"/>
            <w:tcMar>
              <w:top w:w="80" w:type="dxa"/>
              <w:left w:w="60" w:type="dxa"/>
              <w:bottom w:w="80" w:type="dxa"/>
              <w:right w:w="60" w:type="dxa"/>
            </w:tcMar>
          </w:tcPr>
          <w:p w14:paraId="5F9DDEAB" w14:textId="77777777" w:rsidR="00645DA5" w:rsidRDefault="00000000">
            <w:r>
              <w:rPr>
                <w:rFonts w:ascii="Calibri" w:eastAsia="Calibri" w:hAnsi="Calibri" w:cs="Calibri"/>
                <w:sz w:val="22"/>
                <w:szCs w:val="22"/>
              </w:rPr>
              <w:t>March 31</w:t>
            </w:r>
          </w:p>
        </w:tc>
        <w:tc>
          <w:tcPr>
            <w:tcW w:w="3000" w:type="dxa"/>
            <w:tcMar>
              <w:top w:w="80" w:type="dxa"/>
              <w:left w:w="60" w:type="dxa"/>
              <w:bottom w:w="80" w:type="dxa"/>
              <w:right w:w="60" w:type="dxa"/>
            </w:tcMar>
          </w:tcPr>
          <w:p w14:paraId="467441C1"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645DA5" w14:paraId="19B2128E" w14:textId="77777777">
        <w:tblPrEx>
          <w:tblCellMar>
            <w:top w:w="0" w:type="dxa"/>
            <w:bottom w:w="0" w:type="dxa"/>
          </w:tblCellMar>
        </w:tblPrEx>
        <w:tc>
          <w:tcPr>
            <w:tcW w:w="3000" w:type="dxa"/>
            <w:tcMar>
              <w:top w:w="80" w:type="dxa"/>
              <w:left w:w="60" w:type="dxa"/>
              <w:bottom w:w="80" w:type="dxa"/>
              <w:right w:w="60" w:type="dxa"/>
            </w:tcMar>
          </w:tcPr>
          <w:p w14:paraId="4F30CFB6" w14:textId="77777777" w:rsidR="00645DA5" w:rsidRDefault="00000000">
            <w:r>
              <w:rPr>
                <w:rFonts w:ascii="Calibri" w:eastAsia="Calibri" w:hAnsi="Calibri" w:cs="Calibri"/>
                <w:sz w:val="22"/>
                <w:szCs w:val="22"/>
              </w:rPr>
              <w:t>Operating Geography</w:t>
            </w:r>
          </w:p>
        </w:tc>
        <w:tc>
          <w:tcPr>
            <w:tcW w:w="3000" w:type="dxa"/>
            <w:tcMar>
              <w:top w:w="80" w:type="dxa"/>
              <w:left w:w="60" w:type="dxa"/>
              <w:bottom w:w="80" w:type="dxa"/>
              <w:right w:w="60" w:type="dxa"/>
            </w:tcMar>
          </w:tcPr>
          <w:p w14:paraId="1E9D56DB" w14:textId="77777777" w:rsidR="00645DA5" w:rsidRDefault="00000000">
            <w:r>
              <w:rPr>
                <w:rFonts w:ascii="Calibri" w:eastAsia="Calibri" w:hAnsi="Calibri" w:cs="Calibri"/>
                <w:sz w:val="22"/>
                <w:szCs w:val="22"/>
              </w:rPr>
              <w:t>India (single geographic segment)</w:t>
            </w:r>
          </w:p>
        </w:tc>
        <w:tc>
          <w:tcPr>
            <w:tcW w:w="3000" w:type="dxa"/>
            <w:tcMar>
              <w:top w:w="80" w:type="dxa"/>
              <w:left w:w="60" w:type="dxa"/>
              <w:bottom w:w="80" w:type="dxa"/>
              <w:right w:w="60" w:type="dxa"/>
            </w:tcMar>
          </w:tcPr>
          <w:p w14:paraId="1519CBF4" w14:textId="77777777" w:rsidR="00645DA5" w:rsidRDefault="00000000">
            <w:r>
              <w:rPr>
                <w:rFonts w:ascii="Calibri" w:eastAsia="Calibri" w:hAnsi="Calibri" w:cs="Calibri"/>
                <w:sz w:val="22"/>
                <w:szCs w:val="22"/>
              </w:rPr>
              <w:t xml:space="preserve">Q3 FY26 Interim Report Note 5 </w:t>
            </w:r>
            <w:r>
              <w:rPr>
                <w:rFonts w:ascii="Calibri" w:eastAsia="Calibri" w:hAnsi="Calibri" w:cs="Calibri"/>
                <w:color w:val="2E75B6"/>
                <w:sz w:val="22"/>
                <w:szCs w:val="22"/>
              </w:rPr>
              <w:t>[Q]</w:t>
            </w:r>
          </w:p>
        </w:tc>
      </w:tr>
      <w:tr w:rsidR="00645DA5" w14:paraId="52173A34" w14:textId="77777777">
        <w:tblPrEx>
          <w:tblCellMar>
            <w:top w:w="0" w:type="dxa"/>
            <w:bottom w:w="0" w:type="dxa"/>
          </w:tblCellMar>
        </w:tblPrEx>
        <w:tc>
          <w:tcPr>
            <w:tcW w:w="3000" w:type="dxa"/>
            <w:tcMar>
              <w:top w:w="80" w:type="dxa"/>
              <w:left w:w="60" w:type="dxa"/>
              <w:bottom w:w="80" w:type="dxa"/>
              <w:right w:w="60" w:type="dxa"/>
            </w:tcMar>
          </w:tcPr>
          <w:p w14:paraId="5F7E8CED" w14:textId="77777777" w:rsidR="00645DA5" w:rsidRDefault="00000000">
            <w:r>
              <w:rPr>
                <w:rFonts w:ascii="Calibri" w:eastAsia="Calibri" w:hAnsi="Calibri" w:cs="Calibri"/>
                <w:sz w:val="22"/>
                <w:szCs w:val="22"/>
              </w:rPr>
              <w:t>Reporting Currency</w:t>
            </w:r>
          </w:p>
        </w:tc>
        <w:tc>
          <w:tcPr>
            <w:tcW w:w="3000" w:type="dxa"/>
            <w:tcMar>
              <w:top w:w="80" w:type="dxa"/>
              <w:left w:w="60" w:type="dxa"/>
              <w:bottom w:w="80" w:type="dxa"/>
              <w:right w:w="60" w:type="dxa"/>
            </w:tcMar>
          </w:tcPr>
          <w:p w14:paraId="14F15AE8" w14:textId="77777777" w:rsidR="00645DA5" w:rsidRDefault="00000000">
            <w:r>
              <w:rPr>
                <w:rFonts w:ascii="Calibri" w:eastAsia="Calibri" w:hAnsi="Calibri" w:cs="Calibri"/>
                <w:sz w:val="22"/>
                <w:szCs w:val="22"/>
              </w:rPr>
              <w:t>INR</w:t>
            </w:r>
          </w:p>
        </w:tc>
        <w:tc>
          <w:tcPr>
            <w:tcW w:w="3000" w:type="dxa"/>
            <w:tcMar>
              <w:top w:w="80" w:type="dxa"/>
              <w:left w:w="60" w:type="dxa"/>
              <w:bottom w:w="80" w:type="dxa"/>
              <w:right w:w="60" w:type="dxa"/>
            </w:tcMar>
          </w:tcPr>
          <w:p w14:paraId="0A3944F6"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645DA5" w14:paraId="1BCEF4A6" w14:textId="77777777">
        <w:tblPrEx>
          <w:tblCellMar>
            <w:top w:w="0" w:type="dxa"/>
            <w:bottom w:w="0" w:type="dxa"/>
          </w:tblCellMar>
        </w:tblPrEx>
        <w:tc>
          <w:tcPr>
            <w:tcW w:w="3000" w:type="dxa"/>
            <w:tcMar>
              <w:top w:w="80" w:type="dxa"/>
              <w:left w:w="60" w:type="dxa"/>
              <w:bottom w:w="80" w:type="dxa"/>
              <w:right w:w="60" w:type="dxa"/>
            </w:tcMar>
          </w:tcPr>
          <w:p w14:paraId="6020B681" w14:textId="77777777" w:rsidR="00645DA5" w:rsidRDefault="00000000">
            <w:r>
              <w:rPr>
                <w:rFonts w:ascii="Calibri" w:eastAsia="Calibri" w:hAnsi="Calibri" w:cs="Calibri"/>
                <w:sz w:val="22"/>
                <w:szCs w:val="22"/>
              </w:rPr>
              <w:lastRenderedPageBreak/>
              <w:t>Filing Unit</w:t>
            </w:r>
          </w:p>
        </w:tc>
        <w:tc>
          <w:tcPr>
            <w:tcW w:w="3000" w:type="dxa"/>
            <w:tcMar>
              <w:top w:w="80" w:type="dxa"/>
              <w:left w:w="60" w:type="dxa"/>
              <w:bottom w:w="80" w:type="dxa"/>
              <w:right w:w="60" w:type="dxa"/>
            </w:tcMar>
          </w:tcPr>
          <w:p w14:paraId="620655FE" w14:textId="77777777" w:rsidR="00645DA5" w:rsidRDefault="00000000">
            <w:r>
              <w:rPr>
                <w:rFonts w:ascii="Calibri" w:eastAsia="Calibri" w:hAnsi="Calibri" w:cs="Calibri"/>
                <w:sz w:val="22"/>
                <w:szCs w:val="22"/>
              </w:rPr>
              <w:t>INR Millions</w:t>
            </w:r>
          </w:p>
        </w:tc>
        <w:tc>
          <w:tcPr>
            <w:tcW w:w="3000" w:type="dxa"/>
            <w:tcMar>
              <w:top w:w="80" w:type="dxa"/>
              <w:left w:w="60" w:type="dxa"/>
              <w:bottom w:w="80" w:type="dxa"/>
              <w:right w:w="60" w:type="dxa"/>
            </w:tcMar>
          </w:tcPr>
          <w:p w14:paraId="281DD707"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645DA5" w14:paraId="4456B8D9" w14:textId="77777777">
        <w:tblPrEx>
          <w:tblCellMar>
            <w:top w:w="0" w:type="dxa"/>
            <w:bottom w:w="0" w:type="dxa"/>
          </w:tblCellMar>
        </w:tblPrEx>
        <w:tc>
          <w:tcPr>
            <w:tcW w:w="3000" w:type="dxa"/>
            <w:tcMar>
              <w:top w:w="80" w:type="dxa"/>
              <w:left w:w="60" w:type="dxa"/>
              <w:bottom w:w="80" w:type="dxa"/>
              <w:right w:w="60" w:type="dxa"/>
            </w:tcMar>
          </w:tcPr>
          <w:p w14:paraId="6D8C3442" w14:textId="77777777" w:rsidR="00645DA5" w:rsidRDefault="00000000">
            <w:r>
              <w:rPr>
                <w:rFonts w:ascii="Calibri" w:eastAsia="Calibri" w:hAnsi="Calibri" w:cs="Calibri"/>
                <w:sz w:val="22"/>
                <w:szCs w:val="22"/>
              </w:rPr>
              <w:t>Auditor</w:t>
            </w:r>
          </w:p>
        </w:tc>
        <w:tc>
          <w:tcPr>
            <w:tcW w:w="3000" w:type="dxa"/>
            <w:tcMar>
              <w:top w:w="80" w:type="dxa"/>
              <w:left w:w="60" w:type="dxa"/>
              <w:bottom w:w="80" w:type="dxa"/>
              <w:right w:w="60" w:type="dxa"/>
            </w:tcMar>
          </w:tcPr>
          <w:p w14:paraId="36BDAB68" w14:textId="77777777" w:rsidR="00645DA5" w:rsidRDefault="00000000">
            <w:r>
              <w:rPr>
                <w:rFonts w:ascii="Calibri" w:eastAsia="Calibri" w:hAnsi="Calibri" w:cs="Calibri"/>
                <w:sz w:val="22"/>
                <w:szCs w:val="22"/>
              </w:rPr>
              <w:t>BSR &amp; Co. LLP (Firm Reg No: 101248W/W-100022)</w:t>
            </w:r>
          </w:p>
        </w:tc>
        <w:tc>
          <w:tcPr>
            <w:tcW w:w="3000" w:type="dxa"/>
            <w:tcMar>
              <w:top w:w="80" w:type="dxa"/>
              <w:left w:w="60" w:type="dxa"/>
              <w:bottom w:w="80" w:type="dxa"/>
              <w:right w:w="60" w:type="dxa"/>
            </w:tcMar>
          </w:tcPr>
          <w:p w14:paraId="2565901F"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bl>
    <w:p w14:paraId="4DFE3087" w14:textId="77777777" w:rsidR="00645DA5" w:rsidRDefault="00645DA5">
      <w:pPr>
        <w:spacing w:after="120"/>
      </w:pPr>
    </w:p>
    <w:p w14:paraId="2B9880C3" w14:textId="77777777" w:rsidR="00645DA5" w:rsidRDefault="00000000">
      <w:pPr>
        <w:pStyle w:val="Heading3"/>
        <w:spacing w:before="280" w:after="180" w:line="320" w:lineRule="auto"/>
      </w:pPr>
      <w:bookmarkStart w:id="5" w:name="_Toc227592456"/>
      <w:r>
        <w:rPr>
          <w:rFonts w:ascii="Calibri" w:eastAsia="Calibri" w:hAnsi="Calibri" w:cs="Calibri"/>
          <w:b/>
          <w:bCs/>
          <w:color w:val="006D6D"/>
        </w:rPr>
        <w:t>1B — Business Model Narrative</w:t>
      </w:r>
      <w:bookmarkEnd w:id="5"/>
    </w:p>
    <w:p w14:paraId="14908AE4" w14:textId="77777777" w:rsidR="00645DA5" w:rsidRDefault="00645DA5">
      <w:pPr>
        <w:spacing w:after="120"/>
      </w:pPr>
    </w:p>
    <w:p w14:paraId="082CFC56" w14:textId="77777777" w:rsidR="00645DA5" w:rsidRDefault="00000000">
      <w:pPr>
        <w:spacing w:after="120"/>
      </w:pPr>
      <w:r>
        <w:rPr>
          <w:rFonts w:ascii="Calibri" w:eastAsia="Calibri" w:hAnsi="Calibri" w:cs="Calibri"/>
          <w:sz w:val="22"/>
          <w:szCs w:val="22"/>
        </w:rPr>
        <w:t xml:space="preserve">Groww operates India's largest retail investing and wealth platform, offering a technology-driven marketplace where retail investors can trade equities, equity derivatives, commodity derivatives, and mutual funds, as well as access lending products (margin trading facility, loan against securities, personal loans) and insurance distribution. The platform </w:t>
      </w:r>
      <w:proofErr w:type="spellStart"/>
      <w:r>
        <w:rPr>
          <w:rFonts w:ascii="Calibri" w:eastAsia="Calibri" w:hAnsi="Calibri" w:cs="Calibri"/>
          <w:sz w:val="22"/>
          <w:szCs w:val="22"/>
        </w:rPr>
        <w:t>monetises</w:t>
      </w:r>
      <w:proofErr w:type="spellEnd"/>
      <w:r>
        <w:rPr>
          <w:rFonts w:ascii="Calibri" w:eastAsia="Calibri" w:hAnsi="Calibri" w:cs="Calibri"/>
          <w:sz w:val="22"/>
          <w:szCs w:val="22"/>
        </w:rPr>
        <w:t xml:space="preserve"> primarily through transaction-based fees — a flat ₹20 brokerage per derivative order and per-trade brokerage on cash equities — supplemented by distribution commissions from mutual fund houses, float income earned on client funds held on the platform, interest income from the MTF and lending book, and nascent revenue from its asset management subsidiary (Groww Mutual Fund). The model is asset-light on the brokerage side (minimal physical infrastructure, no branch network, ~1,100-1,600 employees) but is becoming increasingly balance-sheet-intensive as the lending book (MTF + LAS + personal loans) scales. The core value proposition is a mobile-first, zero-friction investing experience built on proprietary technology, which drives the 80% organic acquisition rate that underpins the economics. [Q2 FY26 Earnings Transcript; Q4 FY26 Shareholder Letter]</w:t>
      </w:r>
    </w:p>
    <w:p w14:paraId="40D928DD" w14:textId="77777777" w:rsidR="00645DA5" w:rsidRDefault="00000000">
      <w:pPr>
        <w:spacing w:after="120"/>
      </w:pPr>
      <w:r>
        <w:rPr>
          <w:rFonts w:ascii="Calibri" w:eastAsia="Calibri" w:hAnsi="Calibri" w:cs="Calibri"/>
          <w:sz w:val="22"/>
          <w:szCs w:val="22"/>
        </w:rPr>
        <w:t xml:space="preserve">The company reports </w:t>
      </w:r>
      <w:proofErr w:type="gramStart"/>
      <w:r>
        <w:rPr>
          <w:rFonts w:ascii="Calibri" w:eastAsia="Calibri" w:hAnsi="Calibri" w:cs="Calibri"/>
          <w:sz w:val="22"/>
          <w:szCs w:val="22"/>
        </w:rPr>
        <w:t>as</w:t>
      </w:r>
      <w:proofErr w:type="gramEnd"/>
      <w:r>
        <w:rPr>
          <w:rFonts w:ascii="Calibri" w:eastAsia="Calibri" w:hAnsi="Calibri" w:cs="Calibri"/>
          <w:sz w:val="22"/>
          <w:szCs w:val="22"/>
        </w:rPr>
        <w:t xml:space="preserve"> a </w:t>
      </w:r>
      <w:r>
        <w:rPr>
          <w:rFonts w:ascii="Calibri" w:eastAsia="Calibri" w:hAnsi="Calibri" w:cs="Calibri"/>
          <w:b/>
          <w:bCs/>
          <w:sz w:val="22"/>
          <w:szCs w:val="22"/>
        </w:rPr>
        <w:t>single operating segment</w:t>
      </w:r>
      <w:r>
        <w:rPr>
          <w:rFonts w:ascii="Calibri" w:eastAsia="Calibri" w:hAnsi="Calibri" w:cs="Calibri"/>
          <w:sz w:val="22"/>
          <w:szCs w:val="22"/>
        </w:rPr>
        <w:t xml:space="preserve">: "sale of financial services through web &amp; </w:t>
      </w:r>
      <w:proofErr w:type="gramStart"/>
      <w:r>
        <w:rPr>
          <w:rFonts w:ascii="Calibri" w:eastAsia="Calibri" w:hAnsi="Calibri" w:cs="Calibri"/>
          <w:sz w:val="22"/>
          <w:szCs w:val="22"/>
        </w:rPr>
        <w:t>app based</w:t>
      </w:r>
      <w:proofErr w:type="gramEnd"/>
      <w:r>
        <w:rPr>
          <w:rFonts w:ascii="Calibri" w:eastAsia="Calibri" w:hAnsi="Calibri" w:cs="Calibri"/>
          <w:sz w:val="22"/>
          <w:szCs w:val="22"/>
        </w:rPr>
        <w:t xml:space="preserve"> technology platform." The CODM (Board of Directors) reviews consolidated financial information </w:t>
      </w:r>
      <w:proofErr w:type="gramStart"/>
      <w:r>
        <w:rPr>
          <w:rFonts w:ascii="Calibri" w:eastAsia="Calibri" w:hAnsi="Calibri" w:cs="Calibri"/>
          <w:sz w:val="22"/>
          <w:szCs w:val="22"/>
        </w:rPr>
        <w:t>as a whole without</w:t>
      </w:r>
      <w:proofErr w:type="gramEnd"/>
      <w:r>
        <w:rPr>
          <w:rFonts w:ascii="Calibri" w:eastAsia="Calibri" w:hAnsi="Calibri" w:cs="Calibri"/>
          <w:sz w:val="22"/>
          <w:szCs w:val="22"/>
        </w:rPr>
        <w:t xml:space="preserve"> distinguishing revenues, costs, and expenses between segments. [Q3 FY26 Interim Report Note 5 </w:t>
      </w:r>
      <w:r>
        <w:rPr>
          <w:rFonts w:ascii="Calibri" w:eastAsia="Calibri" w:hAnsi="Calibri" w:cs="Calibri"/>
          <w:color w:val="2E75B6"/>
          <w:sz w:val="22"/>
          <w:szCs w:val="22"/>
        </w:rPr>
        <w:t>[Q]</w:t>
      </w:r>
      <w:r>
        <w:rPr>
          <w:rFonts w:ascii="Calibri" w:eastAsia="Calibri" w:hAnsi="Calibri" w:cs="Calibri"/>
          <w:sz w:val="22"/>
          <w:szCs w:val="22"/>
        </w:rPr>
        <w:t>]</w:t>
      </w:r>
    </w:p>
    <w:p w14:paraId="660173E9" w14:textId="77777777" w:rsidR="00645DA5" w:rsidRDefault="00000000">
      <w:pPr>
        <w:spacing w:after="120"/>
      </w:pPr>
      <w:r>
        <w:rPr>
          <w:rFonts w:ascii="Calibri" w:eastAsia="Calibri" w:hAnsi="Calibri" w:cs="Calibri"/>
          <w:sz w:val="22"/>
          <w:szCs w:val="22"/>
        </w:rPr>
        <w:t xml:space="preserve">However, management's internal view, as disclosed in shareholder letters, breaks economics into: Revenue from Operations → Cost to Serve (software/server/technology + transaction charges) → Cost to Grow (marketing) → Cost to Operate (everything else, mainly employee costs) → EBITDA. This is a useful supplementary lens even though it is not </w:t>
      </w:r>
      <w:proofErr w:type="gramStart"/>
      <w:r>
        <w:rPr>
          <w:rFonts w:ascii="Calibri" w:eastAsia="Calibri" w:hAnsi="Calibri" w:cs="Calibri"/>
          <w:sz w:val="22"/>
          <w:szCs w:val="22"/>
        </w:rPr>
        <w:t>the</w:t>
      </w:r>
      <w:proofErr w:type="gramEnd"/>
      <w:r>
        <w:rPr>
          <w:rFonts w:ascii="Calibri" w:eastAsia="Calibri" w:hAnsi="Calibri" w:cs="Calibri"/>
          <w:sz w:val="22"/>
          <w:szCs w:val="22"/>
        </w:rPr>
        <w:t xml:space="preserve"> statutory segment structure.</w:t>
      </w:r>
    </w:p>
    <w:p w14:paraId="60C89260" w14:textId="77777777" w:rsidR="00645DA5" w:rsidRDefault="00000000">
      <w:pPr>
        <w:spacing w:after="120"/>
      </w:pPr>
      <w:r>
        <w:rPr>
          <w:rFonts w:ascii="Calibri" w:eastAsia="Calibri" w:hAnsi="Calibri" w:cs="Calibri"/>
          <w:b/>
          <w:bCs/>
          <w:sz w:val="22"/>
          <w:szCs w:val="22"/>
        </w:rPr>
        <w:t>Business model classification:</w:t>
      </w:r>
      <w:r>
        <w:rPr>
          <w:rFonts w:ascii="Calibri" w:eastAsia="Calibri" w:hAnsi="Calibri" w:cs="Calibri"/>
          <w:sz w:val="22"/>
          <w:szCs w:val="22"/>
        </w:rPr>
        <w:t xml:space="preserve"> MARKETPLACE — discount brokerage platform with transaction-fee revenue, distribution income, float income, and a growing on-balance-sheet lending component. The platform is a two-sided marketplace connecting retail investors with Indian capital markets (exchanges, mutual fund houses, insurance providers).</w:t>
      </w:r>
    </w:p>
    <w:p w14:paraId="09A459D3" w14:textId="77777777" w:rsidR="00645DA5" w:rsidRDefault="00000000">
      <w:pPr>
        <w:pStyle w:val="Heading3"/>
        <w:spacing w:before="280" w:after="180" w:line="320" w:lineRule="auto"/>
      </w:pPr>
      <w:bookmarkStart w:id="6" w:name="_Toc227592457"/>
      <w:r>
        <w:rPr>
          <w:rFonts w:ascii="Calibri" w:eastAsia="Calibri" w:hAnsi="Calibri" w:cs="Calibri"/>
          <w:b/>
          <w:bCs/>
          <w:color w:val="006D6D"/>
        </w:rPr>
        <w:t>1C — Revenue Model</w:t>
      </w:r>
      <w:bookmarkEnd w:id="6"/>
    </w:p>
    <w:p w14:paraId="0116AB2E"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645DA5" w14:paraId="134E436B" w14:textId="77777777">
        <w:tblPrEx>
          <w:tblCellMar>
            <w:top w:w="0" w:type="dxa"/>
            <w:bottom w:w="0" w:type="dxa"/>
          </w:tblCellMar>
        </w:tblPrEx>
        <w:tc>
          <w:tcPr>
            <w:tcW w:w="1500" w:type="dxa"/>
            <w:shd w:val="clear" w:color="auto" w:fill="D5E8F0"/>
            <w:tcMar>
              <w:top w:w="80" w:type="dxa"/>
              <w:left w:w="60" w:type="dxa"/>
              <w:bottom w:w="80" w:type="dxa"/>
              <w:right w:w="60" w:type="dxa"/>
            </w:tcMar>
          </w:tcPr>
          <w:p w14:paraId="5DB1A7AD" w14:textId="77777777" w:rsidR="00645DA5" w:rsidRDefault="00000000">
            <w:r>
              <w:rPr>
                <w:rFonts w:ascii="Calibri" w:eastAsia="Calibri" w:hAnsi="Calibri" w:cs="Calibri"/>
                <w:sz w:val="22"/>
                <w:szCs w:val="22"/>
              </w:rPr>
              <w:t>Stream Name</w:t>
            </w:r>
          </w:p>
        </w:tc>
        <w:tc>
          <w:tcPr>
            <w:tcW w:w="1500" w:type="dxa"/>
            <w:shd w:val="clear" w:color="auto" w:fill="D5E8F0"/>
            <w:tcMar>
              <w:top w:w="80" w:type="dxa"/>
              <w:left w:w="60" w:type="dxa"/>
              <w:bottom w:w="80" w:type="dxa"/>
              <w:right w:w="60" w:type="dxa"/>
            </w:tcMar>
          </w:tcPr>
          <w:p w14:paraId="037A78E3" w14:textId="77777777" w:rsidR="00645DA5" w:rsidRDefault="00000000">
            <w:r>
              <w:rPr>
                <w:rFonts w:ascii="Calibri" w:eastAsia="Calibri" w:hAnsi="Calibri" w:cs="Calibri"/>
                <w:sz w:val="22"/>
                <w:szCs w:val="22"/>
              </w:rPr>
              <w:t>Trigger</w:t>
            </w:r>
          </w:p>
        </w:tc>
        <w:tc>
          <w:tcPr>
            <w:tcW w:w="1500" w:type="dxa"/>
            <w:shd w:val="clear" w:color="auto" w:fill="D5E8F0"/>
            <w:tcMar>
              <w:top w:w="80" w:type="dxa"/>
              <w:left w:w="60" w:type="dxa"/>
              <w:bottom w:w="80" w:type="dxa"/>
              <w:right w:w="60" w:type="dxa"/>
            </w:tcMar>
          </w:tcPr>
          <w:p w14:paraId="0C7C3DA9" w14:textId="77777777" w:rsidR="00645DA5" w:rsidRDefault="00000000">
            <w:r>
              <w:rPr>
                <w:rFonts w:ascii="Calibri" w:eastAsia="Calibri" w:hAnsi="Calibri" w:cs="Calibri"/>
                <w:sz w:val="22"/>
                <w:szCs w:val="22"/>
              </w:rPr>
              <w:t>Recurring vs. One-Time</w:t>
            </w:r>
          </w:p>
        </w:tc>
        <w:tc>
          <w:tcPr>
            <w:tcW w:w="1500" w:type="dxa"/>
            <w:shd w:val="clear" w:color="auto" w:fill="D5E8F0"/>
            <w:tcMar>
              <w:top w:w="80" w:type="dxa"/>
              <w:left w:w="60" w:type="dxa"/>
              <w:bottom w:w="80" w:type="dxa"/>
              <w:right w:w="60" w:type="dxa"/>
            </w:tcMar>
          </w:tcPr>
          <w:p w14:paraId="155641C8" w14:textId="77777777" w:rsidR="00645DA5" w:rsidRDefault="00000000">
            <w:r>
              <w:rPr>
                <w:rFonts w:ascii="Calibri" w:eastAsia="Calibri" w:hAnsi="Calibri" w:cs="Calibri"/>
                <w:sz w:val="22"/>
                <w:szCs w:val="22"/>
              </w:rPr>
              <w:t>Recognition Method</w:t>
            </w:r>
          </w:p>
        </w:tc>
        <w:tc>
          <w:tcPr>
            <w:tcW w:w="1500" w:type="dxa"/>
            <w:shd w:val="clear" w:color="auto" w:fill="D5E8F0"/>
            <w:tcMar>
              <w:top w:w="80" w:type="dxa"/>
              <w:left w:w="60" w:type="dxa"/>
              <w:bottom w:w="80" w:type="dxa"/>
              <w:right w:w="60" w:type="dxa"/>
            </w:tcMar>
          </w:tcPr>
          <w:p w14:paraId="292650C7" w14:textId="77777777" w:rsidR="00645DA5" w:rsidRDefault="00000000">
            <w:r>
              <w:rPr>
                <w:rFonts w:ascii="Calibri" w:eastAsia="Calibri" w:hAnsi="Calibri" w:cs="Calibri"/>
                <w:sz w:val="22"/>
                <w:szCs w:val="22"/>
              </w:rPr>
              <w:t>% of Total Revenue (Q4 FY26)</w:t>
            </w:r>
          </w:p>
        </w:tc>
        <w:tc>
          <w:tcPr>
            <w:tcW w:w="1500" w:type="dxa"/>
            <w:shd w:val="clear" w:color="auto" w:fill="D5E8F0"/>
            <w:tcMar>
              <w:top w:w="80" w:type="dxa"/>
              <w:left w:w="60" w:type="dxa"/>
              <w:bottom w:w="80" w:type="dxa"/>
              <w:right w:w="60" w:type="dxa"/>
            </w:tcMar>
          </w:tcPr>
          <w:p w14:paraId="3DF5A1D5" w14:textId="77777777" w:rsidR="00645DA5" w:rsidRDefault="00000000">
            <w:r>
              <w:rPr>
                <w:rFonts w:ascii="Calibri" w:eastAsia="Calibri" w:hAnsi="Calibri" w:cs="Calibri"/>
                <w:sz w:val="22"/>
                <w:szCs w:val="22"/>
              </w:rPr>
              <w:t>Trend</w:t>
            </w:r>
          </w:p>
        </w:tc>
      </w:tr>
      <w:tr w:rsidR="00645DA5" w14:paraId="5ACB7296" w14:textId="77777777">
        <w:tblPrEx>
          <w:tblCellMar>
            <w:top w:w="0" w:type="dxa"/>
            <w:bottom w:w="0" w:type="dxa"/>
          </w:tblCellMar>
        </w:tblPrEx>
        <w:tc>
          <w:tcPr>
            <w:tcW w:w="1500" w:type="dxa"/>
            <w:tcMar>
              <w:top w:w="80" w:type="dxa"/>
              <w:left w:w="60" w:type="dxa"/>
              <w:bottom w:w="80" w:type="dxa"/>
              <w:right w:w="60" w:type="dxa"/>
            </w:tcMar>
          </w:tcPr>
          <w:p w14:paraId="3C7D2DF2" w14:textId="77777777" w:rsidR="00645DA5" w:rsidRDefault="00000000">
            <w:r>
              <w:rPr>
                <w:rFonts w:ascii="Calibri" w:eastAsia="Calibri" w:hAnsi="Calibri" w:cs="Calibri"/>
                <w:sz w:val="22"/>
                <w:szCs w:val="22"/>
              </w:rPr>
              <w:t>Equity Derivatives Brokerage</w:t>
            </w:r>
          </w:p>
        </w:tc>
        <w:tc>
          <w:tcPr>
            <w:tcW w:w="1500" w:type="dxa"/>
            <w:tcMar>
              <w:top w:w="80" w:type="dxa"/>
              <w:left w:w="60" w:type="dxa"/>
              <w:bottom w:w="80" w:type="dxa"/>
              <w:right w:w="60" w:type="dxa"/>
            </w:tcMar>
          </w:tcPr>
          <w:p w14:paraId="29588118" w14:textId="77777777" w:rsidR="00645DA5" w:rsidRDefault="00000000">
            <w:r>
              <w:rPr>
                <w:rFonts w:ascii="Calibri" w:eastAsia="Calibri" w:hAnsi="Calibri" w:cs="Calibri"/>
                <w:sz w:val="22"/>
                <w:szCs w:val="22"/>
              </w:rPr>
              <w:t>₹20 flat fee per executed derivative order</w:t>
            </w:r>
          </w:p>
        </w:tc>
        <w:tc>
          <w:tcPr>
            <w:tcW w:w="1500" w:type="dxa"/>
            <w:tcMar>
              <w:top w:w="80" w:type="dxa"/>
              <w:left w:w="60" w:type="dxa"/>
              <w:bottom w:w="80" w:type="dxa"/>
              <w:right w:w="60" w:type="dxa"/>
            </w:tcMar>
          </w:tcPr>
          <w:p w14:paraId="435D49F0" w14:textId="77777777" w:rsidR="00645DA5" w:rsidRDefault="00000000">
            <w:r>
              <w:rPr>
                <w:rFonts w:ascii="Calibri" w:eastAsia="Calibri" w:hAnsi="Calibri" w:cs="Calibri"/>
                <w:sz w:val="22"/>
                <w:szCs w:val="22"/>
              </w:rPr>
              <w:t>Transaction / Recurring activity</w:t>
            </w:r>
          </w:p>
        </w:tc>
        <w:tc>
          <w:tcPr>
            <w:tcW w:w="1500" w:type="dxa"/>
            <w:tcMar>
              <w:top w:w="80" w:type="dxa"/>
              <w:left w:w="60" w:type="dxa"/>
              <w:bottom w:w="80" w:type="dxa"/>
              <w:right w:w="60" w:type="dxa"/>
            </w:tcMar>
          </w:tcPr>
          <w:p w14:paraId="6CEA5C51" w14:textId="77777777" w:rsidR="00645DA5" w:rsidRDefault="00000000">
            <w:r>
              <w:rPr>
                <w:rFonts w:ascii="Calibri" w:eastAsia="Calibri" w:hAnsi="Calibri" w:cs="Calibri"/>
                <w:sz w:val="22"/>
                <w:szCs w:val="22"/>
              </w:rPr>
              <w:t xml:space="preserve">Revenue </w:t>
            </w:r>
            <w:proofErr w:type="spellStart"/>
            <w:r>
              <w:rPr>
                <w:rFonts w:ascii="Calibri" w:eastAsia="Calibri" w:hAnsi="Calibri" w:cs="Calibri"/>
                <w:sz w:val="22"/>
                <w:szCs w:val="22"/>
              </w:rPr>
              <w:t>recognised</w:t>
            </w:r>
            <w:proofErr w:type="spellEnd"/>
            <w:r>
              <w:rPr>
                <w:rFonts w:ascii="Calibri" w:eastAsia="Calibri" w:hAnsi="Calibri" w:cs="Calibri"/>
                <w:sz w:val="22"/>
                <w:szCs w:val="22"/>
              </w:rPr>
              <w:t xml:space="preserve"> on trade execution per Ind AS</w:t>
            </w:r>
          </w:p>
        </w:tc>
        <w:tc>
          <w:tcPr>
            <w:tcW w:w="1500" w:type="dxa"/>
            <w:tcMar>
              <w:top w:w="80" w:type="dxa"/>
              <w:left w:w="60" w:type="dxa"/>
              <w:bottom w:w="80" w:type="dxa"/>
              <w:right w:w="60" w:type="dxa"/>
            </w:tcMar>
          </w:tcPr>
          <w:p w14:paraId="75E49159" w14:textId="77777777" w:rsidR="00645DA5" w:rsidRDefault="00000000">
            <w:r>
              <w:rPr>
                <w:rFonts w:ascii="Calibri" w:eastAsia="Calibri" w:hAnsi="Calibri" w:cs="Calibri"/>
                <w:sz w:val="22"/>
                <w:szCs w:val="22"/>
              </w:rPr>
              <w:t>~55%</w:t>
            </w:r>
          </w:p>
        </w:tc>
        <w:tc>
          <w:tcPr>
            <w:tcW w:w="1500" w:type="dxa"/>
            <w:tcMar>
              <w:top w:w="80" w:type="dxa"/>
              <w:left w:w="60" w:type="dxa"/>
              <w:bottom w:w="80" w:type="dxa"/>
              <w:right w:w="60" w:type="dxa"/>
            </w:tcMar>
          </w:tcPr>
          <w:p w14:paraId="5CA90256" w14:textId="77777777" w:rsidR="00645DA5" w:rsidRDefault="00000000">
            <w:r>
              <w:rPr>
                <w:rFonts w:ascii="Calibri" w:eastAsia="Calibri" w:hAnsi="Calibri" w:cs="Calibri"/>
                <w:sz w:val="22"/>
                <w:szCs w:val="22"/>
              </w:rPr>
              <w:t xml:space="preserve">Stable / Slight increase QoQ </w:t>
            </w:r>
            <w:r>
              <w:rPr>
                <w:rFonts w:ascii="Calibri" w:eastAsia="Calibri" w:hAnsi="Calibri" w:cs="Calibri"/>
                <w:color w:val="2E75B6"/>
                <w:sz w:val="22"/>
                <w:szCs w:val="22"/>
              </w:rPr>
              <w:t>[Q]</w:t>
            </w:r>
          </w:p>
        </w:tc>
      </w:tr>
      <w:tr w:rsidR="00645DA5" w14:paraId="547D2F81" w14:textId="77777777">
        <w:tblPrEx>
          <w:tblCellMar>
            <w:top w:w="0" w:type="dxa"/>
            <w:bottom w:w="0" w:type="dxa"/>
          </w:tblCellMar>
        </w:tblPrEx>
        <w:tc>
          <w:tcPr>
            <w:tcW w:w="1500" w:type="dxa"/>
            <w:tcMar>
              <w:top w:w="80" w:type="dxa"/>
              <w:left w:w="60" w:type="dxa"/>
              <w:bottom w:w="80" w:type="dxa"/>
              <w:right w:w="60" w:type="dxa"/>
            </w:tcMar>
          </w:tcPr>
          <w:p w14:paraId="49F7BA0F" w14:textId="77777777" w:rsidR="00645DA5" w:rsidRDefault="00000000">
            <w:r>
              <w:rPr>
                <w:rFonts w:ascii="Calibri" w:eastAsia="Calibri" w:hAnsi="Calibri" w:cs="Calibri"/>
                <w:sz w:val="22"/>
                <w:szCs w:val="22"/>
              </w:rPr>
              <w:lastRenderedPageBreak/>
              <w:t>Cash Equities Brokerage</w:t>
            </w:r>
          </w:p>
        </w:tc>
        <w:tc>
          <w:tcPr>
            <w:tcW w:w="1500" w:type="dxa"/>
            <w:tcMar>
              <w:top w:w="80" w:type="dxa"/>
              <w:left w:w="60" w:type="dxa"/>
              <w:bottom w:w="80" w:type="dxa"/>
              <w:right w:w="60" w:type="dxa"/>
            </w:tcMar>
          </w:tcPr>
          <w:p w14:paraId="3FA9BBEC" w14:textId="77777777" w:rsidR="00645DA5" w:rsidRDefault="00000000">
            <w:r>
              <w:rPr>
                <w:rFonts w:ascii="Calibri" w:eastAsia="Calibri" w:hAnsi="Calibri" w:cs="Calibri"/>
                <w:sz w:val="22"/>
                <w:szCs w:val="22"/>
              </w:rPr>
              <w:t>Per-trade brokerage on stock transactions</w:t>
            </w:r>
          </w:p>
        </w:tc>
        <w:tc>
          <w:tcPr>
            <w:tcW w:w="1500" w:type="dxa"/>
            <w:tcMar>
              <w:top w:w="80" w:type="dxa"/>
              <w:left w:w="60" w:type="dxa"/>
              <w:bottom w:w="80" w:type="dxa"/>
              <w:right w:w="60" w:type="dxa"/>
            </w:tcMar>
          </w:tcPr>
          <w:p w14:paraId="6D9B2AD8" w14:textId="77777777" w:rsidR="00645DA5" w:rsidRDefault="00000000">
            <w:r>
              <w:rPr>
                <w:rFonts w:ascii="Calibri" w:eastAsia="Calibri" w:hAnsi="Calibri" w:cs="Calibri"/>
                <w:sz w:val="22"/>
                <w:szCs w:val="22"/>
              </w:rPr>
              <w:t>Transaction / Recurring activity</w:t>
            </w:r>
          </w:p>
        </w:tc>
        <w:tc>
          <w:tcPr>
            <w:tcW w:w="1500" w:type="dxa"/>
            <w:tcMar>
              <w:top w:w="80" w:type="dxa"/>
              <w:left w:w="60" w:type="dxa"/>
              <w:bottom w:w="80" w:type="dxa"/>
              <w:right w:w="60" w:type="dxa"/>
            </w:tcMar>
          </w:tcPr>
          <w:p w14:paraId="74C77FB3" w14:textId="77777777" w:rsidR="00645DA5" w:rsidRDefault="00000000">
            <w:r>
              <w:rPr>
                <w:rFonts w:ascii="Calibri" w:eastAsia="Calibri" w:hAnsi="Calibri" w:cs="Calibri"/>
                <w:sz w:val="22"/>
                <w:szCs w:val="22"/>
              </w:rPr>
              <w:t xml:space="preserve">Revenue </w:t>
            </w:r>
            <w:proofErr w:type="spellStart"/>
            <w:r>
              <w:rPr>
                <w:rFonts w:ascii="Calibri" w:eastAsia="Calibri" w:hAnsi="Calibri" w:cs="Calibri"/>
                <w:sz w:val="22"/>
                <w:szCs w:val="22"/>
              </w:rPr>
              <w:t>recognised</w:t>
            </w:r>
            <w:proofErr w:type="spellEnd"/>
            <w:r>
              <w:rPr>
                <w:rFonts w:ascii="Calibri" w:eastAsia="Calibri" w:hAnsi="Calibri" w:cs="Calibri"/>
                <w:sz w:val="22"/>
                <w:szCs w:val="22"/>
              </w:rPr>
              <w:t xml:space="preserve"> on trade execution</w:t>
            </w:r>
          </w:p>
        </w:tc>
        <w:tc>
          <w:tcPr>
            <w:tcW w:w="1500" w:type="dxa"/>
            <w:tcMar>
              <w:top w:w="80" w:type="dxa"/>
              <w:left w:w="60" w:type="dxa"/>
              <w:bottom w:w="80" w:type="dxa"/>
              <w:right w:w="60" w:type="dxa"/>
            </w:tcMar>
          </w:tcPr>
          <w:p w14:paraId="247AF123" w14:textId="77777777" w:rsidR="00645DA5" w:rsidRDefault="00000000">
            <w:r>
              <w:rPr>
                <w:rFonts w:ascii="Calibri" w:eastAsia="Calibri" w:hAnsi="Calibri" w:cs="Calibri"/>
                <w:sz w:val="22"/>
                <w:szCs w:val="22"/>
              </w:rPr>
              <w:t>~19%</w:t>
            </w:r>
          </w:p>
        </w:tc>
        <w:tc>
          <w:tcPr>
            <w:tcW w:w="1500" w:type="dxa"/>
            <w:tcMar>
              <w:top w:w="80" w:type="dxa"/>
              <w:left w:w="60" w:type="dxa"/>
              <w:bottom w:w="80" w:type="dxa"/>
              <w:right w:w="60" w:type="dxa"/>
            </w:tcMar>
          </w:tcPr>
          <w:p w14:paraId="1B818FFA" w14:textId="77777777" w:rsidR="00645DA5" w:rsidRDefault="00000000">
            <w:r>
              <w:rPr>
                <w:rFonts w:ascii="Calibri" w:eastAsia="Calibri" w:hAnsi="Calibri" w:cs="Calibri"/>
                <w:sz w:val="22"/>
                <w:szCs w:val="22"/>
              </w:rPr>
              <w:t xml:space="preserve">Stable </w:t>
            </w:r>
            <w:r>
              <w:rPr>
                <w:rFonts w:ascii="Calibri" w:eastAsia="Calibri" w:hAnsi="Calibri" w:cs="Calibri"/>
                <w:color w:val="2E75B6"/>
                <w:sz w:val="22"/>
                <w:szCs w:val="22"/>
              </w:rPr>
              <w:t>[Q]</w:t>
            </w:r>
          </w:p>
        </w:tc>
      </w:tr>
      <w:tr w:rsidR="00645DA5" w14:paraId="761F2CF4" w14:textId="77777777">
        <w:tblPrEx>
          <w:tblCellMar>
            <w:top w:w="0" w:type="dxa"/>
            <w:bottom w:w="0" w:type="dxa"/>
          </w:tblCellMar>
        </w:tblPrEx>
        <w:tc>
          <w:tcPr>
            <w:tcW w:w="1500" w:type="dxa"/>
            <w:tcMar>
              <w:top w:w="80" w:type="dxa"/>
              <w:left w:w="60" w:type="dxa"/>
              <w:bottom w:w="80" w:type="dxa"/>
              <w:right w:w="60" w:type="dxa"/>
            </w:tcMar>
          </w:tcPr>
          <w:p w14:paraId="61943EDA" w14:textId="77777777" w:rsidR="00645DA5" w:rsidRDefault="00000000">
            <w:r>
              <w:rPr>
                <w:rFonts w:ascii="Calibri" w:eastAsia="Calibri" w:hAnsi="Calibri" w:cs="Calibri"/>
                <w:sz w:val="22"/>
                <w:szCs w:val="22"/>
              </w:rPr>
              <w:t>Mutual Fund Distribution</w:t>
            </w:r>
          </w:p>
        </w:tc>
        <w:tc>
          <w:tcPr>
            <w:tcW w:w="1500" w:type="dxa"/>
            <w:tcMar>
              <w:top w:w="80" w:type="dxa"/>
              <w:left w:w="60" w:type="dxa"/>
              <w:bottom w:w="80" w:type="dxa"/>
              <w:right w:w="60" w:type="dxa"/>
            </w:tcMar>
          </w:tcPr>
          <w:p w14:paraId="0F3C2CFB" w14:textId="77777777" w:rsidR="00645DA5" w:rsidRDefault="00000000">
            <w:r>
              <w:rPr>
                <w:rFonts w:ascii="Calibri" w:eastAsia="Calibri" w:hAnsi="Calibri" w:cs="Calibri"/>
                <w:sz w:val="22"/>
                <w:szCs w:val="22"/>
              </w:rPr>
              <w:t>Trail commission from AMCs for MF SIPs and lumpsum flows</w:t>
            </w:r>
          </w:p>
        </w:tc>
        <w:tc>
          <w:tcPr>
            <w:tcW w:w="1500" w:type="dxa"/>
            <w:tcMar>
              <w:top w:w="80" w:type="dxa"/>
              <w:left w:w="60" w:type="dxa"/>
              <w:bottom w:w="80" w:type="dxa"/>
              <w:right w:w="60" w:type="dxa"/>
            </w:tcMar>
          </w:tcPr>
          <w:p w14:paraId="12964F5C" w14:textId="77777777" w:rsidR="00645DA5" w:rsidRDefault="00000000">
            <w:r>
              <w:rPr>
                <w:rFonts w:ascii="Calibri" w:eastAsia="Calibri" w:hAnsi="Calibri" w:cs="Calibri"/>
                <w:sz w:val="22"/>
                <w:szCs w:val="22"/>
              </w:rPr>
              <w:t>Recurring (trail-based)</w:t>
            </w:r>
          </w:p>
        </w:tc>
        <w:tc>
          <w:tcPr>
            <w:tcW w:w="1500" w:type="dxa"/>
            <w:tcMar>
              <w:top w:w="80" w:type="dxa"/>
              <w:left w:w="60" w:type="dxa"/>
              <w:bottom w:w="80" w:type="dxa"/>
              <w:right w:w="60" w:type="dxa"/>
            </w:tcMar>
          </w:tcPr>
          <w:p w14:paraId="2B6F3C6A" w14:textId="77777777" w:rsidR="00645DA5" w:rsidRDefault="00000000">
            <w:r>
              <w:rPr>
                <w:rFonts w:ascii="Calibri" w:eastAsia="Calibri" w:hAnsi="Calibri" w:cs="Calibri"/>
                <w:sz w:val="22"/>
                <w:szCs w:val="22"/>
              </w:rPr>
              <w:t xml:space="preserve">Commission </w:t>
            </w:r>
            <w:proofErr w:type="spellStart"/>
            <w:r>
              <w:rPr>
                <w:rFonts w:ascii="Calibri" w:eastAsia="Calibri" w:hAnsi="Calibri" w:cs="Calibri"/>
                <w:sz w:val="22"/>
                <w:szCs w:val="22"/>
              </w:rPr>
              <w:t>recognised</w:t>
            </w:r>
            <w:proofErr w:type="spellEnd"/>
            <w:r>
              <w:rPr>
                <w:rFonts w:ascii="Calibri" w:eastAsia="Calibri" w:hAnsi="Calibri" w:cs="Calibri"/>
                <w:sz w:val="22"/>
                <w:szCs w:val="22"/>
              </w:rPr>
              <w:t xml:space="preserve"> over service period</w:t>
            </w:r>
          </w:p>
        </w:tc>
        <w:tc>
          <w:tcPr>
            <w:tcW w:w="1500" w:type="dxa"/>
            <w:tcMar>
              <w:top w:w="80" w:type="dxa"/>
              <w:left w:w="60" w:type="dxa"/>
              <w:bottom w:w="80" w:type="dxa"/>
              <w:right w:w="60" w:type="dxa"/>
            </w:tcMar>
          </w:tcPr>
          <w:p w14:paraId="656D66A1" w14:textId="77777777" w:rsidR="00645DA5" w:rsidRDefault="00000000">
            <w:r>
              <w:rPr>
                <w:rFonts w:ascii="Calibri" w:eastAsia="Calibri" w:hAnsi="Calibri" w:cs="Calibri"/>
                <w:sz w:val="22"/>
                <w:szCs w:val="22"/>
              </w:rPr>
              <w:t>~8%</w:t>
            </w:r>
          </w:p>
        </w:tc>
        <w:tc>
          <w:tcPr>
            <w:tcW w:w="1500" w:type="dxa"/>
            <w:tcMar>
              <w:top w:w="80" w:type="dxa"/>
              <w:left w:w="60" w:type="dxa"/>
              <w:bottom w:w="80" w:type="dxa"/>
              <w:right w:w="60" w:type="dxa"/>
            </w:tcMar>
          </w:tcPr>
          <w:p w14:paraId="31070A34" w14:textId="77777777" w:rsidR="00645DA5" w:rsidRDefault="00000000">
            <w:r>
              <w:rPr>
                <w:rFonts w:ascii="Calibri" w:eastAsia="Calibri" w:hAnsi="Calibri" w:cs="Calibri"/>
                <w:sz w:val="22"/>
                <w:szCs w:val="22"/>
              </w:rPr>
              <w:t xml:space="preserve">Stable </w:t>
            </w:r>
            <w:r>
              <w:rPr>
                <w:rFonts w:ascii="Calibri" w:eastAsia="Calibri" w:hAnsi="Calibri" w:cs="Calibri"/>
                <w:color w:val="2E75B6"/>
                <w:sz w:val="22"/>
                <w:szCs w:val="22"/>
              </w:rPr>
              <w:t>[Q]</w:t>
            </w:r>
          </w:p>
        </w:tc>
      </w:tr>
      <w:tr w:rsidR="00645DA5" w14:paraId="3590D816" w14:textId="77777777">
        <w:tblPrEx>
          <w:tblCellMar>
            <w:top w:w="0" w:type="dxa"/>
            <w:bottom w:w="0" w:type="dxa"/>
          </w:tblCellMar>
        </w:tblPrEx>
        <w:tc>
          <w:tcPr>
            <w:tcW w:w="1500" w:type="dxa"/>
            <w:tcMar>
              <w:top w:w="80" w:type="dxa"/>
              <w:left w:w="60" w:type="dxa"/>
              <w:bottom w:w="80" w:type="dxa"/>
              <w:right w:w="60" w:type="dxa"/>
            </w:tcMar>
          </w:tcPr>
          <w:p w14:paraId="250C7218" w14:textId="77777777" w:rsidR="00645DA5" w:rsidRDefault="00000000">
            <w:r>
              <w:rPr>
                <w:rFonts w:ascii="Calibri" w:eastAsia="Calibri" w:hAnsi="Calibri" w:cs="Calibri"/>
                <w:sz w:val="22"/>
                <w:szCs w:val="22"/>
              </w:rPr>
              <w:t>Float Income</w:t>
            </w:r>
          </w:p>
        </w:tc>
        <w:tc>
          <w:tcPr>
            <w:tcW w:w="1500" w:type="dxa"/>
            <w:tcMar>
              <w:top w:w="80" w:type="dxa"/>
              <w:left w:w="60" w:type="dxa"/>
              <w:bottom w:w="80" w:type="dxa"/>
              <w:right w:w="60" w:type="dxa"/>
            </w:tcMar>
          </w:tcPr>
          <w:p w14:paraId="6981DA75" w14:textId="77777777" w:rsidR="00645DA5" w:rsidRDefault="00000000">
            <w:r>
              <w:rPr>
                <w:rFonts w:ascii="Calibri" w:eastAsia="Calibri" w:hAnsi="Calibri" w:cs="Calibri"/>
                <w:sz w:val="22"/>
                <w:szCs w:val="22"/>
              </w:rPr>
              <w:t>Interest earned on client funds held on platform</w:t>
            </w:r>
          </w:p>
        </w:tc>
        <w:tc>
          <w:tcPr>
            <w:tcW w:w="1500" w:type="dxa"/>
            <w:tcMar>
              <w:top w:w="80" w:type="dxa"/>
              <w:left w:w="60" w:type="dxa"/>
              <w:bottom w:w="80" w:type="dxa"/>
              <w:right w:w="60" w:type="dxa"/>
            </w:tcMar>
          </w:tcPr>
          <w:p w14:paraId="35A6AF3E" w14:textId="77777777" w:rsidR="00645DA5" w:rsidRDefault="00000000">
            <w:r>
              <w:rPr>
                <w:rFonts w:ascii="Calibri" w:eastAsia="Calibri" w:hAnsi="Calibri" w:cs="Calibri"/>
                <w:sz w:val="22"/>
                <w:szCs w:val="22"/>
              </w:rPr>
              <w:t>Recurring</w:t>
            </w:r>
          </w:p>
        </w:tc>
        <w:tc>
          <w:tcPr>
            <w:tcW w:w="1500" w:type="dxa"/>
            <w:tcMar>
              <w:top w:w="80" w:type="dxa"/>
              <w:left w:w="60" w:type="dxa"/>
              <w:bottom w:w="80" w:type="dxa"/>
              <w:right w:w="60" w:type="dxa"/>
            </w:tcMar>
          </w:tcPr>
          <w:p w14:paraId="569DB736" w14:textId="77777777" w:rsidR="00645DA5" w:rsidRDefault="00000000">
            <w:r>
              <w:rPr>
                <w:rFonts w:ascii="Calibri" w:eastAsia="Calibri" w:hAnsi="Calibri" w:cs="Calibri"/>
                <w:sz w:val="22"/>
                <w:szCs w:val="22"/>
              </w:rPr>
              <w:t>Accrual basis</w:t>
            </w:r>
          </w:p>
        </w:tc>
        <w:tc>
          <w:tcPr>
            <w:tcW w:w="1500" w:type="dxa"/>
            <w:tcMar>
              <w:top w:w="80" w:type="dxa"/>
              <w:left w:w="60" w:type="dxa"/>
              <w:bottom w:w="80" w:type="dxa"/>
              <w:right w:w="60" w:type="dxa"/>
            </w:tcMar>
          </w:tcPr>
          <w:p w14:paraId="7B8A7CB6" w14:textId="77777777" w:rsidR="00645DA5" w:rsidRDefault="00000000">
            <w:r>
              <w:rPr>
                <w:rFonts w:ascii="Calibri" w:eastAsia="Calibri" w:hAnsi="Calibri" w:cs="Calibri"/>
                <w:sz w:val="22"/>
                <w:szCs w:val="22"/>
              </w:rPr>
              <w:t>~6%</w:t>
            </w:r>
          </w:p>
        </w:tc>
        <w:tc>
          <w:tcPr>
            <w:tcW w:w="1500" w:type="dxa"/>
            <w:tcMar>
              <w:top w:w="80" w:type="dxa"/>
              <w:left w:w="60" w:type="dxa"/>
              <w:bottom w:w="80" w:type="dxa"/>
              <w:right w:w="60" w:type="dxa"/>
            </w:tcMar>
          </w:tcPr>
          <w:p w14:paraId="0ADF5A1E" w14:textId="77777777" w:rsidR="00645DA5" w:rsidRDefault="00000000">
            <w:r>
              <w:rPr>
                <w:rFonts w:ascii="Calibri" w:eastAsia="Calibri" w:hAnsi="Calibri" w:cs="Calibri"/>
                <w:sz w:val="22"/>
                <w:szCs w:val="22"/>
              </w:rPr>
              <w:t xml:space="preserve">Declining share (was 8% in Q4 FY25) </w:t>
            </w:r>
            <w:r>
              <w:rPr>
                <w:rFonts w:ascii="Calibri" w:eastAsia="Calibri" w:hAnsi="Calibri" w:cs="Calibri"/>
                <w:color w:val="2E75B6"/>
                <w:sz w:val="22"/>
                <w:szCs w:val="22"/>
              </w:rPr>
              <w:t>[Q]</w:t>
            </w:r>
          </w:p>
        </w:tc>
      </w:tr>
      <w:tr w:rsidR="00645DA5" w14:paraId="6F41C1E4" w14:textId="77777777">
        <w:tblPrEx>
          <w:tblCellMar>
            <w:top w:w="0" w:type="dxa"/>
            <w:bottom w:w="0" w:type="dxa"/>
          </w:tblCellMar>
        </w:tblPrEx>
        <w:tc>
          <w:tcPr>
            <w:tcW w:w="1500" w:type="dxa"/>
            <w:tcMar>
              <w:top w:w="80" w:type="dxa"/>
              <w:left w:w="60" w:type="dxa"/>
              <w:bottom w:w="80" w:type="dxa"/>
              <w:right w:w="60" w:type="dxa"/>
            </w:tcMar>
          </w:tcPr>
          <w:p w14:paraId="10BE9DC2" w14:textId="77777777" w:rsidR="00645DA5" w:rsidRDefault="00000000">
            <w:r>
              <w:rPr>
                <w:rFonts w:ascii="Calibri" w:eastAsia="Calibri" w:hAnsi="Calibri" w:cs="Calibri"/>
                <w:sz w:val="22"/>
                <w:szCs w:val="22"/>
              </w:rPr>
              <w:t>MTF Interest Income</w:t>
            </w:r>
          </w:p>
        </w:tc>
        <w:tc>
          <w:tcPr>
            <w:tcW w:w="1500" w:type="dxa"/>
            <w:tcMar>
              <w:top w:w="80" w:type="dxa"/>
              <w:left w:w="60" w:type="dxa"/>
              <w:bottom w:w="80" w:type="dxa"/>
              <w:right w:w="60" w:type="dxa"/>
            </w:tcMar>
          </w:tcPr>
          <w:p w14:paraId="7BB6E62D" w14:textId="77777777" w:rsidR="00645DA5" w:rsidRDefault="00000000">
            <w:r>
              <w:rPr>
                <w:rFonts w:ascii="Calibri" w:eastAsia="Calibri" w:hAnsi="Calibri" w:cs="Calibri"/>
                <w:sz w:val="22"/>
                <w:szCs w:val="22"/>
              </w:rPr>
              <w:t>14.95% annual interest on margin trading facility book</w:t>
            </w:r>
          </w:p>
        </w:tc>
        <w:tc>
          <w:tcPr>
            <w:tcW w:w="1500" w:type="dxa"/>
            <w:tcMar>
              <w:top w:w="80" w:type="dxa"/>
              <w:left w:w="60" w:type="dxa"/>
              <w:bottom w:w="80" w:type="dxa"/>
              <w:right w:w="60" w:type="dxa"/>
            </w:tcMar>
          </w:tcPr>
          <w:p w14:paraId="32A95039" w14:textId="77777777" w:rsidR="00645DA5" w:rsidRDefault="00000000">
            <w:r>
              <w:rPr>
                <w:rFonts w:ascii="Calibri" w:eastAsia="Calibri" w:hAnsi="Calibri" w:cs="Calibri"/>
                <w:sz w:val="22"/>
                <w:szCs w:val="22"/>
              </w:rPr>
              <w:t>Recurring (AUM-based)</w:t>
            </w:r>
          </w:p>
        </w:tc>
        <w:tc>
          <w:tcPr>
            <w:tcW w:w="1500" w:type="dxa"/>
            <w:tcMar>
              <w:top w:w="80" w:type="dxa"/>
              <w:left w:w="60" w:type="dxa"/>
              <w:bottom w:w="80" w:type="dxa"/>
              <w:right w:w="60" w:type="dxa"/>
            </w:tcMar>
          </w:tcPr>
          <w:p w14:paraId="2477688F" w14:textId="77777777" w:rsidR="00645DA5" w:rsidRDefault="00000000">
            <w:r>
              <w:rPr>
                <w:rFonts w:ascii="Calibri" w:eastAsia="Calibri" w:hAnsi="Calibri" w:cs="Calibri"/>
                <w:sz w:val="22"/>
                <w:szCs w:val="22"/>
              </w:rPr>
              <w:t>Interest income accrued over loan tenure</w:t>
            </w:r>
          </w:p>
        </w:tc>
        <w:tc>
          <w:tcPr>
            <w:tcW w:w="1500" w:type="dxa"/>
            <w:tcMar>
              <w:top w:w="80" w:type="dxa"/>
              <w:left w:w="60" w:type="dxa"/>
              <w:bottom w:w="80" w:type="dxa"/>
              <w:right w:w="60" w:type="dxa"/>
            </w:tcMar>
          </w:tcPr>
          <w:p w14:paraId="13F3053A" w14:textId="77777777" w:rsidR="00645DA5" w:rsidRDefault="00000000">
            <w:r>
              <w:rPr>
                <w:rFonts w:ascii="Calibri" w:eastAsia="Calibri" w:hAnsi="Calibri" w:cs="Calibri"/>
                <w:sz w:val="22"/>
                <w:szCs w:val="22"/>
              </w:rPr>
              <w:t>~5%</w:t>
            </w:r>
          </w:p>
        </w:tc>
        <w:tc>
          <w:tcPr>
            <w:tcW w:w="1500" w:type="dxa"/>
            <w:tcMar>
              <w:top w:w="80" w:type="dxa"/>
              <w:left w:w="60" w:type="dxa"/>
              <w:bottom w:w="80" w:type="dxa"/>
              <w:right w:w="60" w:type="dxa"/>
            </w:tcMar>
          </w:tcPr>
          <w:p w14:paraId="6D1C3C4A" w14:textId="77777777" w:rsidR="00645DA5" w:rsidRDefault="00000000">
            <w:r>
              <w:rPr>
                <w:rFonts w:ascii="Calibri" w:eastAsia="Calibri" w:hAnsi="Calibri" w:cs="Calibri"/>
                <w:sz w:val="22"/>
                <w:szCs w:val="22"/>
              </w:rPr>
              <w:t xml:space="preserve">Rapid growth (was 0% in Q4 FY25) </w:t>
            </w:r>
            <w:r>
              <w:rPr>
                <w:rFonts w:ascii="Calibri" w:eastAsia="Calibri" w:hAnsi="Calibri" w:cs="Calibri"/>
                <w:color w:val="2E75B6"/>
                <w:sz w:val="22"/>
                <w:szCs w:val="22"/>
              </w:rPr>
              <w:t>[Q]</w:t>
            </w:r>
          </w:p>
        </w:tc>
      </w:tr>
      <w:tr w:rsidR="00645DA5" w14:paraId="32FAE7F2" w14:textId="77777777">
        <w:tblPrEx>
          <w:tblCellMar>
            <w:top w:w="0" w:type="dxa"/>
            <w:bottom w:w="0" w:type="dxa"/>
          </w:tblCellMar>
        </w:tblPrEx>
        <w:tc>
          <w:tcPr>
            <w:tcW w:w="1500" w:type="dxa"/>
            <w:tcMar>
              <w:top w:w="80" w:type="dxa"/>
              <w:left w:w="60" w:type="dxa"/>
              <w:bottom w:w="80" w:type="dxa"/>
              <w:right w:w="60" w:type="dxa"/>
            </w:tcMar>
          </w:tcPr>
          <w:p w14:paraId="48B82DF5" w14:textId="77777777" w:rsidR="00645DA5" w:rsidRDefault="00000000">
            <w:r>
              <w:rPr>
                <w:rFonts w:ascii="Calibri" w:eastAsia="Calibri" w:hAnsi="Calibri" w:cs="Calibri"/>
                <w:sz w:val="22"/>
                <w:szCs w:val="22"/>
              </w:rPr>
              <w:t>Commodity Derivatives</w:t>
            </w:r>
          </w:p>
        </w:tc>
        <w:tc>
          <w:tcPr>
            <w:tcW w:w="1500" w:type="dxa"/>
            <w:tcMar>
              <w:top w:w="80" w:type="dxa"/>
              <w:left w:w="60" w:type="dxa"/>
              <w:bottom w:w="80" w:type="dxa"/>
              <w:right w:w="60" w:type="dxa"/>
            </w:tcMar>
          </w:tcPr>
          <w:p w14:paraId="5CC7D9A8" w14:textId="77777777" w:rsidR="00645DA5" w:rsidRDefault="00000000">
            <w:r>
              <w:rPr>
                <w:rFonts w:ascii="Calibri" w:eastAsia="Calibri" w:hAnsi="Calibri" w:cs="Calibri"/>
                <w:sz w:val="22"/>
                <w:szCs w:val="22"/>
              </w:rPr>
              <w:t>Transaction fees on commodity derivative trades</w:t>
            </w:r>
          </w:p>
        </w:tc>
        <w:tc>
          <w:tcPr>
            <w:tcW w:w="1500" w:type="dxa"/>
            <w:tcMar>
              <w:top w:w="80" w:type="dxa"/>
              <w:left w:w="60" w:type="dxa"/>
              <w:bottom w:w="80" w:type="dxa"/>
              <w:right w:w="60" w:type="dxa"/>
            </w:tcMar>
          </w:tcPr>
          <w:p w14:paraId="79F5F112" w14:textId="77777777" w:rsidR="00645DA5" w:rsidRDefault="00000000">
            <w:r>
              <w:rPr>
                <w:rFonts w:ascii="Calibri" w:eastAsia="Calibri" w:hAnsi="Calibri" w:cs="Calibri"/>
                <w:sz w:val="22"/>
                <w:szCs w:val="22"/>
              </w:rPr>
              <w:t>Transaction</w:t>
            </w:r>
          </w:p>
        </w:tc>
        <w:tc>
          <w:tcPr>
            <w:tcW w:w="1500" w:type="dxa"/>
            <w:tcMar>
              <w:top w:w="80" w:type="dxa"/>
              <w:left w:w="60" w:type="dxa"/>
              <w:bottom w:w="80" w:type="dxa"/>
              <w:right w:w="60" w:type="dxa"/>
            </w:tcMar>
          </w:tcPr>
          <w:p w14:paraId="6B2E4715" w14:textId="77777777" w:rsidR="00645DA5" w:rsidRDefault="00000000">
            <w:r>
              <w:rPr>
                <w:rFonts w:ascii="Calibri" w:eastAsia="Calibri" w:hAnsi="Calibri" w:cs="Calibri"/>
                <w:sz w:val="22"/>
                <w:szCs w:val="22"/>
              </w:rPr>
              <w:t xml:space="preserve">Revenue </w:t>
            </w:r>
            <w:proofErr w:type="spellStart"/>
            <w:r>
              <w:rPr>
                <w:rFonts w:ascii="Calibri" w:eastAsia="Calibri" w:hAnsi="Calibri" w:cs="Calibri"/>
                <w:sz w:val="22"/>
                <w:szCs w:val="22"/>
              </w:rPr>
              <w:t>recognised</w:t>
            </w:r>
            <w:proofErr w:type="spellEnd"/>
            <w:r>
              <w:rPr>
                <w:rFonts w:ascii="Calibri" w:eastAsia="Calibri" w:hAnsi="Calibri" w:cs="Calibri"/>
                <w:sz w:val="22"/>
                <w:szCs w:val="22"/>
              </w:rPr>
              <w:t xml:space="preserve"> on trade execution</w:t>
            </w:r>
          </w:p>
        </w:tc>
        <w:tc>
          <w:tcPr>
            <w:tcW w:w="1500" w:type="dxa"/>
            <w:tcMar>
              <w:top w:w="80" w:type="dxa"/>
              <w:left w:w="60" w:type="dxa"/>
              <w:bottom w:w="80" w:type="dxa"/>
              <w:right w:w="60" w:type="dxa"/>
            </w:tcMar>
          </w:tcPr>
          <w:p w14:paraId="6969E118" w14:textId="77777777" w:rsidR="00645DA5" w:rsidRDefault="00000000">
            <w:r>
              <w:rPr>
                <w:rFonts w:ascii="Calibri" w:eastAsia="Calibri" w:hAnsi="Calibri" w:cs="Calibri"/>
                <w:sz w:val="22"/>
                <w:szCs w:val="22"/>
              </w:rPr>
              <w:t>~5%</w:t>
            </w:r>
          </w:p>
        </w:tc>
        <w:tc>
          <w:tcPr>
            <w:tcW w:w="1500" w:type="dxa"/>
            <w:tcMar>
              <w:top w:w="80" w:type="dxa"/>
              <w:left w:w="60" w:type="dxa"/>
              <w:bottom w:w="80" w:type="dxa"/>
              <w:right w:w="60" w:type="dxa"/>
            </w:tcMar>
          </w:tcPr>
          <w:p w14:paraId="1DED4849" w14:textId="77777777" w:rsidR="00645DA5" w:rsidRDefault="00000000">
            <w:r>
              <w:rPr>
                <w:rFonts w:ascii="Calibri" w:eastAsia="Calibri" w:hAnsi="Calibri" w:cs="Calibri"/>
                <w:sz w:val="22"/>
                <w:szCs w:val="22"/>
              </w:rPr>
              <w:t xml:space="preserve">Rapid growth (was 0% in Q4 FY25) </w:t>
            </w:r>
            <w:r>
              <w:rPr>
                <w:rFonts w:ascii="Calibri" w:eastAsia="Calibri" w:hAnsi="Calibri" w:cs="Calibri"/>
                <w:color w:val="2E75B6"/>
                <w:sz w:val="22"/>
                <w:szCs w:val="22"/>
              </w:rPr>
              <w:t>[Q]</w:t>
            </w:r>
          </w:p>
        </w:tc>
      </w:tr>
      <w:tr w:rsidR="00645DA5" w14:paraId="21CD8EA5" w14:textId="77777777">
        <w:tblPrEx>
          <w:tblCellMar>
            <w:top w:w="0" w:type="dxa"/>
            <w:bottom w:w="0" w:type="dxa"/>
          </w:tblCellMar>
        </w:tblPrEx>
        <w:tc>
          <w:tcPr>
            <w:tcW w:w="1500" w:type="dxa"/>
            <w:tcMar>
              <w:top w:w="80" w:type="dxa"/>
              <w:left w:w="60" w:type="dxa"/>
              <w:bottom w:w="80" w:type="dxa"/>
              <w:right w:w="60" w:type="dxa"/>
            </w:tcMar>
          </w:tcPr>
          <w:p w14:paraId="5EA0F712" w14:textId="77777777" w:rsidR="00645DA5" w:rsidRDefault="00000000">
            <w:r>
              <w:rPr>
                <w:rFonts w:ascii="Calibri" w:eastAsia="Calibri" w:hAnsi="Calibri" w:cs="Calibri"/>
                <w:sz w:val="22"/>
                <w:szCs w:val="22"/>
              </w:rPr>
              <w:t>Personal Loans + LAS</w:t>
            </w:r>
          </w:p>
        </w:tc>
        <w:tc>
          <w:tcPr>
            <w:tcW w:w="1500" w:type="dxa"/>
            <w:tcMar>
              <w:top w:w="80" w:type="dxa"/>
              <w:left w:w="60" w:type="dxa"/>
              <w:bottom w:w="80" w:type="dxa"/>
              <w:right w:w="60" w:type="dxa"/>
            </w:tcMar>
          </w:tcPr>
          <w:p w14:paraId="6033444E" w14:textId="77777777" w:rsidR="00645DA5" w:rsidRDefault="00000000">
            <w:proofErr w:type="gramStart"/>
            <w:r>
              <w:rPr>
                <w:rFonts w:ascii="Calibri" w:eastAsia="Calibri" w:hAnsi="Calibri" w:cs="Calibri"/>
                <w:sz w:val="22"/>
                <w:szCs w:val="22"/>
              </w:rPr>
              <w:t>Interest</w:t>
            </w:r>
            <w:proofErr w:type="gramEnd"/>
            <w:r>
              <w:rPr>
                <w:rFonts w:ascii="Calibri" w:eastAsia="Calibri" w:hAnsi="Calibri" w:cs="Calibri"/>
                <w:sz w:val="22"/>
                <w:szCs w:val="22"/>
              </w:rPr>
              <w:t xml:space="preserve"> income on personal loans and </w:t>
            </w:r>
            <w:proofErr w:type="gramStart"/>
            <w:r>
              <w:rPr>
                <w:rFonts w:ascii="Calibri" w:eastAsia="Calibri" w:hAnsi="Calibri" w:cs="Calibri"/>
                <w:sz w:val="22"/>
                <w:szCs w:val="22"/>
              </w:rPr>
              <w:t>loan</w:t>
            </w:r>
            <w:proofErr w:type="gramEnd"/>
            <w:r>
              <w:rPr>
                <w:rFonts w:ascii="Calibri" w:eastAsia="Calibri" w:hAnsi="Calibri" w:cs="Calibri"/>
                <w:sz w:val="22"/>
                <w:szCs w:val="22"/>
              </w:rPr>
              <w:t xml:space="preserve"> against securities</w:t>
            </w:r>
          </w:p>
        </w:tc>
        <w:tc>
          <w:tcPr>
            <w:tcW w:w="1500" w:type="dxa"/>
            <w:tcMar>
              <w:top w:w="80" w:type="dxa"/>
              <w:left w:w="60" w:type="dxa"/>
              <w:bottom w:w="80" w:type="dxa"/>
              <w:right w:w="60" w:type="dxa"/>
            </w:tcMar>
          </w:tcPr>
          <w:p w14:paraId="29D04B37" w14:textId="77777777" w:rsidR="00645DA5" w:rsidRDefault="00000000">
            <w:r>
              <w:rPr>
                <w:rFonts w:ascii="Calibri" w:eastAsia="Calibri" w:hAnsi="Calibri" w:cs="Calibri"/>
                <w:sz w:val="22"/>
                <w:szCs w:val="22"/>
              </w:rPr>
              <w:t>Recurring (AUM-based)</w:t>
            </w:r>
          </w:p>
        </w:tc>
        <w:tc>
          <w:tcPr>
            <w:tcW w:w="1500" w:type="dxa"/>
            <w:tcMar>
              <w:top w:w="80" w:type="dxa"/>
              <w:left w:w="60" w:type="dxa"/>
              <w:bottom w:w="80" w:type="dxa"/>
              <w:right w:w="60" w:type="dxa"/>
            </w:tcMar>
          </w:tcPr>
          <w:p w14:paraId="36E23F85" w14:textId="77777777" w:rsidR="00645DA5" w:rsidRDefault="00000000">
            <w:r>
              <w:rPr>
                <w:rFonts w:ascii="Calibri" w:eastAsia="Calibri" w:hAnsi="Calibri" w:cs="Calibri"/>
                <w:sz w:val="22"/>
                <w:szCs w:val="22"/>
              </w:rPr>
              <w:t>Interest income accrued over loan tenure</w:t>
            </w:r>
          </w:p>
        </w:tc>
        <w:tc>
          <w:tcPr>
            <w:tcW w:w="1500" w:type="dxa"/>
            <w:tcMar>
              <w:top w:w="80" w:type="dxa"/>
              <w:left w:w="60" w:type="dxa"/>
              <w:bottom w:w="80" w:type="dxa"/>
              <w:right w:w="60" w:type="dxa"/>
            </w:tcMar>
          </w:tcPr>
          <w:p w14:paraId="20AB902F" w14:textId="77777777" w:rsidR="00645DA5" w:rsidRDefault="00000000">
            <w:r>
              <w:rPr>
                <w:rFonts w:ascii="Calibri" w:eastAsia="Calibri" w:hAnsi="Calibri" w:cs="Calibri"/>
                <w:sz w:val="22"/>
                <w:szCs w:val="22"/>
              </w:rPr>
              <w:t>~3%</w:t>
            </w:r>
          </w:p>
        </w:tc>
        <w:tc>
          <w:tcPr>
            <w:tcW w:w="1500" w:type="dxa"/>
            <w:tcMar>
              <w:top w:w="80" w:type="dxa"/>
              <w:left w:w="60" w:type="dxa"/>
              <w:bottom w:w="80" w:type="dxa"/>
              <w:right w:w="60" w:type="dxa"/>
            </w:tcMar>
          </w:tcPr>
          <w:p w14:paraId="70C71DC2" w14:textId="77777777" w:rsidR="00645DA5" w:rsidRDefault="00000000">
            <w:r>
              <w:rPr>
                <w:rFonts w:ascii="Calibri" w:eastAsia="Calibri" w:hAnsi="Calibri" w:cs="Calibri"/>
                <w:sz w:val="22"/>
                <w:szCs w:val="22"/>
              </w:rPr>
              <w:t xml:space="preserve">Growing </w:t>
            </w:r>
            <w:r>
              <w:rPr>
                <w:rFonts w:ascii="Calibri" w:eastAsia="Calibri" w:hAnsi="Calibri" w:cs="Calibri"/>
                <w:color w:val="2E75B6"/>
                <w:sz w:val="22"/>
                <w:szCs w:val="22"/>
              </w:rPr>
              <w:t>[Q]</w:t>
            </w:r>
          </w:p>
        </w:tc>
      </w:tr>
      <w:tr w:rsidR="00645DA5" w14:paraId="3E45DC37" w14:textId="77777777">
        <w:tblPrEx>
          <w:tblCellMar>
            <w:top w:w="0" w:type="dxa"/>
            <w:bottom w:w="0" w:type="dxa"/>
          </w:tblCellMar>
        </w:tblPrEx>
        <w:tc>
          <w:tcPr>
            <w:tcW w:w="1500" w:type="dxa"/>
            <w:tcMar>
              <w:top w:w="80" w:type="dxa"/>
              <w:left w:w="60" w:type="dxa"/>
              <w:bottom w:w="80" w:type="dxa"/>
              <w:right w:w="60" w:type="dxa"/>
            </w:tcMar>
          </w:tcPr>
          <w:p w14:paraId="65E60A75" w14:textId="77777777" w:rsidR="00645DA5" w:rsidRDefault="00000000">
            <w:r>
              <w:rPr>
                <w:rFonts w:ascii="Calibri" w:eastAsia="Calibri" w:hAnsi="Calibri" w:cs="Calibri"/>
                <w:sz w:val="22"/>
                <w:szCs w:val="22"/>
              </w:rPr>
              <w:t>Treasury Income</w:t>
            </w:r>
          </w:p>
        </w:tc>
        <w:tc>
          <w:tcPr>
            <w:tcW w:w="1500" w:type="dxa"/>
            <w:tcMar>
              <w:top w:w="80" w:type="dxa"/>
              <w:left w:w="60" w:type="dxa"/>
              <w:bottom w:w="80" w:type="dxa"/>
              <w:right w:w="60" w:type="dxa"/>
            </w:tcMar>
          </w:tcPr>
          <w:p w14:paraId="452C2563" w14:textId="77777777" w:rsidR="00645DA5" w:rsidRDefault="00000000">
            <w:r>
              <w:rPr>
                <w:rFonts w:ascii="Calibri" w:eastAsia="Calibri" w:hAnsi="Calibri" w:cs="Calibri"/>
                <w:sz w:val="22"/>
                <w:szCs w:val="22"/>
              </w:rPr>
              <w:t>Returns on surplus cash invested in NCDs, government securities, mutual funds</w:t>
            </w:r>
          </w:p>
        </w:tc>
        <w:tc>
          <w:tcPr>
            <w:tcW w:w="1500" w:type="dxa"/>
            <w:tcMar>
              <w:top w:w="80" w:type="dxa"/>
              <w:left w:w="60" w:type="dxa"/>
              <w:bottom w:w="80" w:type="dxa"/>
              <w:right w:w="60" w:type="dxa"/>
            </w:tcMar>
          </w:tcPr>
          <w:p w14:paraId="49A31C9C" w14:textId="77777777" w:rsidR="00645DA5" w:rsidRDefault="00000000">
            <w:r>
              <w:rPr>
                <w:rFonts w:ascii="Calibri" w:eastAsia="Calibri" w:hAnsi="Calibri" w:cs="Calibri"/>
                <w:sz w:val="22"/>
                <w:szCs w:val="22"/>
              </w:rPr>
              <w:t>Recurring</w:t>
            </w:r>
          </w:p>
        </w:tc>
        <w:tc>
          <w:tcPr>
            <w:tcW w:w="1500" w:type="dxa"/>
            <w:tcMar>
              <w:top w:w="80" w:type="dxa"/>
              <w:left w:w="60" w:type="dxa"/>
              <w:bottom w:w="80" w:type="dxa"/>
              <w:right w:w="60" w:type="dxa"/>
            </w:tcMar>
          </w:tcPr>
          <w:p w14:paraId="118D57C1" w14:textId="77777777" w:rsidR="00645DA5" w:rsidRDefault="00000000">
            <w:r>
              <w:rPr>
                <w:rFonts w:ascii="Calibri" w:eastAsia="Calibri" w:hAnsi="Calibri" w:cs="Calibri"/>
                <w:sz w:val="22"/>
                <w:szCs w:val="22"/>
              </w:rPr>
              <w:t>Fair value / accrual per Ind AS</w:t>
            </w:r>
          </w:p>
        </w:tc>
        <w:tc>
          <w:tcPr>
            <w:tcW w:w="1500" w:type="dxa"/>
            <w:tcMar>
              <w:top w:w="80" w:type="dxa"/>
              <w:left w:w="60" w:type="dxa"/>
              <w:bottom w:w="80" w:type="dxa"/>
              <w:right w:w="60" w:type="dxa"/>
            </w:tcMar>
          </w:tcPr>
          <w:p w14:paraId="766C3ABC" w14:textId="77777777" w:rsidR="00645DA5" w:rsidRDefault="00000000">
            <w:r>
              <w:rPr>
                <w:rFonts w:ascii="Calibri" w:eastAsia="Calibri" w:hAnsi="Calibri" w:cs="Calibri"/>
                <w:sz w:val="22"/>
                <w:szCs w:val="22"/>
              </w:rPr>
              <w:t>Reported as Other Income</w:t>
            </w:r>
          </w:p>
        </w:tc>
        <w:tc>
          <w:tcPr>
            <w:tcW w:w="1500" w:type="dxa"/>
            <w:tcMar>
              <w:top w:w="80" w:type="dxa"/>
              <w:left w:w="60" w:type="dxa"/>
              <w:bottom w:w="80" w:type="dxa"/>
              <w:right w:w="60" w:type="dxa"/>
            </w:tcMar>
          </w:tcPr>
          <w:p w14:paraId="31164445" w14:textId="77777777" w:rsidR="00645DA5" w:rsidRDefault="00000000">
            <w:r>
              <w:rPr>
                <w:rFonts w:ascii="Calibri" w:eastAsia="Calibri" w:hAnsi="Calibri" w:cs="Calibri"/>
                <w:sz w:val="22"/>
                <w:szCs w:val="22"/>
              </w:rPr>
              <w:t xml:space="preserve">Growing with IPO proceeds </w:t>
            </w:r>
            <w:r>
              <w:rPr>
                <w:rFonts w:ascii="Calibri" w:eastAsia="Calibri" w:hAnsi="Calibri" w:cs="Calibri"/>
                <w:color w:val="2E75B6"/>
                <w:sz w:val="22"/>
                <w:szCs w:val="22"/>
              </w:rPr>
              <w:t>[Q]</w:t>
            </w:r>
          </w:p>
        </w:tc>
      </w:tr>
      <w:tr w:rsidR="00645DA5" w14:paraId="2035315C" w14:textId="77777777">
        <w:tblPrEx>
          <w:tblCellMar>
            <w:top w:w="0" w:type="dxa"/>
            <w:bottom w:w="0" w:type="dxa"/>
          </w:tblCellMar>
        </w:tblPrEx>
        <w:tc>
          <w:tcPr>
            <w:tcW w:w="1500" w:type="dxa"/>
            <w:tcMar>
              <w:top w:w="80" w:type="dxa"/>
              <w:left w:w="60" w:type="dxa"/>
              <w:bottom w:w="80" w:type="dxa"/>
              <w:right w:w="60" w:type="dxa"/>
            </w:tcMar>
          </w:tcPr>
          <w:p w14:paraId="191DF8F5" w14:textId="77777777" w:rsidR="00645DA5" w:rsidRDefault="00000000">
            <w:r>
              <w:rPr>
                <w:rFonts w:ascii="Calibri" w:eastAsia="Calibri" w:hAnsi="Calibri" w:cs="Calibri"/>
                <w:sz w:val="22"/>
                <w:szCs w:val="22"/>
              </w:rPr>
              <w:t>Other Income</w:t>
            </w:r>
          </w:p>
        </w:tc>
        <w:tc>
          <w:tcPr>
            <w:tcW w:w="1500" w:type="dxa"/>
            <w:tcMar>
              <w:top w:w="80" w:type="dxa"/>
              <w:left w:w="60" w:type="dxa"/>
              <w:bottom w:w="80" w:type="dxa"/>
              <w:right w:w="60" w:type="dxa"/>
            </w:tcMar>
          </w:tcPr>
          <w:p w14:paraId="2DE493B7" w14:textId="77777777" w:rsidR="00645DA5" w:rsidRDefault="00000000">
            <w:r>
              <w:rPr>
                <w:rFonts w:ascii="Calibri" w:eastAsia="Calibri" w:hAnsi="Calibri" w:cs="Calibri"/>
                <w:sz w:val="22"/>
                <w:szCs w:val="22"/>
              </w:rPr>
              <w:t>Miscellaneous</w:t>
            </w:r>
          </w:p>
        </w:tc>
        <w:tc>
          <w:tcPr>
            <w:tcW w:w="1500" w:type="dxa"/>
            <w:tcMar>
              <w:top w:w="80" w:type="dxa"/>
              <w:left w:w="60" w:type="dxa"/>
              <w:bottom w:w="80" w:type="dxa"/>
              <w:right w:w="60" w:type="dxa"/>
            </w:tcMar>
          </w:tcPr>
          <w:p w14:paraId="35039C9D" w14:textId="77777777" w:rsidR="00645DA5" w:rsidRDefault="00000000">
            <w:r>
              <w:rPr>
                <w:rFonts w:ascii="Calibri" w:eastAsia="Calibri" w:hAnsi="Calibri" w:cs="Calibri"/>
                <w:sz w:val="22"/>
                <w:szCs w:val="22"/>
              </w:rPr>
              <w:t>Various</w:t>
            </w:r>
          </w:p>
        </w:tc>
        <w:tc>
          <w:tcPr>
            <w:tcW w:w="1500" w:type="dxa"/>
            <w:tcMar>
              <w:top w:w="80" w:type="dxa"/>
              <w:left w:w="60" w:type="dxa"/>
              <w:bottom w:w="80" w:type="dxa"/>
              <w:right w:w="60" w:type="dxa"/>
            </w:tcMar>
          </w:tcPr>
          <w:p w14:paraId="669BF14C" w14:textId="77777777" w:rsidR="00645DA5" w:rsidRDefault="00000000">
            <w:r>
              <w:rPr>
                <w:rFonts w:ascii="Calibri" w:eastAsia="Calibri" w:hAnsi="Calibri" w:cs="Calibri"/>
                <w:sz w:val="22"/>
                <w:szCs w:val="22"/>
              </w:rPr>
              <w:t>Various</w:t>
            </w:r>
          </w:p>
        </w:tc>
        <w:tc>
          <w:tcPr>
            <w:tcW w:w="1500" w:type="dxa"/>
            <w:tcMar>
              <w:top w:w="80" w:type="dxa"/>
              <w:left w:w="60" w:type="dxa"/>
              <w:bottom w:w="80" w:type="dxa"/>
              <w:right w:w="60" w:type="dxa"/>
            </w:tcMar>
          </w:tcPr>
          <w:p w14:paraId="0784EEA4" w14:textId="77777777" w:rsidR="00645DA5" w:rsidRDefault="00000000">
            <w:r>
              <w:rPr>
                <w:rFonts w:ascii="Calibri" w:eastAsia="Calibri" w:hAnsi="Calibri" w:cs="Calibri"/>
                <w:sz w:val="22"/>
                <w:szCs w:val="22"/>
              </w:rPr>
              <w:t>~2%</w:t>
            </w:r>
          </w:p>
        </w:tc>
        <w:tc>
          <w:tcPr>
            <w:tcW w:w="1500" w:type="dxa"/>
            <w:tcMar>
              <w:top w:w="80" w:type="dxa"/>
              <w:left w:w="60" w:type="dxa"/>
              <w:bottom w:w="80" w:type="dxa"/>
              <w:right w:w="60" w:type="dxa"/>
            </w:tcMar>
          </w:tcPr>
          <w:p w14:paraId="11C3D0FD" w14:textId="77777777" w:rsidR="00645DA5" w:rsidRDefault="00000000">
            <w:r>
              <w:rPr>
                <w:rFonts w:ascii="Calibri" w:eastAsia="Calibri" w:hAnsi="Calibri" w:cs="Calibri"/>
                <w:sz w:val="22"/>
                <w:szCs w:val="22"/>
              </w:rPr>
              <w:t>—</w:t>
            </w:r>
          </w:p>
        </w:tc>
      </w:tr>
    </w:tbl>
    <w:p w14:paraId="33B359C9" w14:textId="77777777" w:rsidR="00645DA5" w:rsidRDefault="00645DA5">
      <w:pPr>
        <w:spacing w:after="120"/>
      </w:pPr>
    </w:p>
    <w:p w14:paraId="028832D0" w14:textId="77777777" w:rsidR="00645DA5" w:rsidRDefault="00000000">
      <w:pPr>
        <w:spacing w:after="120"/>
      </w:pPr>
      <w:r>
        <w:rPr>
          <w:rFonts w:ascii="Calibri" w:eastAsia="Calibri" w:hAnsi="Calibri" w:cs="Calibri"/>
          <w:sz w:val="22"/>
          <w:szCs w:val="22"/>
        </w:rPr>
        <w:t xml:space="preserve">Source: Q4 FY26 Shareholder Letter revenue mix chart </w:t>
      </w:r>
      <w:r>
        <w:rPr>
          <w:rFonts w:ascii="Calibri" w:eastAsia="Calibri" w:hAnsi="Calibri" w:cs="Calibri"/>
          <w:color w:val="2E75B6"/>
          <w:sz w:val="22"/>
          <w:szCs w:val="22"/>
        </w:rPr>
        <w:t>[Q]</w:t>
      </w:r>
      <w:r>
        <w:rPr>
          <w:rFonts w:ascii="Calibri" w:eastAsia="Calibri" w:hAnsi="Calibri" w:cs="Calibri"/>
          <w:sz w:val="22"/>
          <w:szCs w:val="22"/>
        </w:rPr>
        <w:t xml:space="preserve">. Revenue recognition: Ind AS applied per Note 2 of Q3 FY26 Interim Report </w:t>
      </w:r>
      <w:r>
        <w:rPr>
          <w:rFonts w:ascii="Calibri" w:eastAsia="Calibri" w:hAnsi="Calibri" w:cs="Calibri"/>
          <w:color w:val="2E75B6"/>
          <w:sz w:val="22"/>
          <w:szCs w:val="22"/>
        </w:rPr>
        <w:t>[Q]</w:t>
      </w:r>
      <w:r>
        <w:rPr>
          <w:rFonts w:ascii="Calibri" w:eastAsia="Calibri" w:hAnsi="Calibri" w:cs="Calibri"/>
          <w:sz w:val="22"/>
          <w:szCs w:val="22"/>
        </w:rPr>
        <w:t>. Note: Gross-vs-net is not an issue for brokerage (Groww is the principal collecting fees); for MF distribution, commissions are net.</w:t>
      </w:r>
    </w:p>
    <w:p w14:paraId="3E121148" w14:textId="77777777" w:rsidR="00645DA5" w:rsidRDefault="00000000">
      <w:pPr>
        <w:pStyle w:val="Heading3"/>
        <w:spacing w:before="280" w:after="180" w:line="320" w:lineRule="auto"/>
      </w:pPr>
      <w:bookmarkStart w:id="7" w:name="_Toc227592458"/>
      <w:r>
        <w:rPr>
          <w:rFonts w:ascii="Calibri" w:eastAsia="Calibri" w:hAnsi="Calibri" w:cs="Calibri"/>
          <w:b/>
          <w:bCs/>
          <w:color w:val="006D6D"/>
        </w:rPr>
        <w:t>1D — Ecosystem Map</w:t>
      </w:r>
      <w:bookmarkEnd w:id="7"/>
    </w:p>
    <w:p w14:paraId="562DC815"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645DA5" w14:paraId="3C7E3CE3" w14:textId="77777777">
        <w:tblPrEx>
          <w:tblCellMar>
            <w:top w:w="0" w:type="dxa"/>
            <w:bottom w:w="0" w:type="dxa"/>
          </w:tblCellMar>
        </w:tblPrEx>
        <w:tc>
          <w:tcPr>
            <w:tcW w:w="4500" w:type="dxa"/>
            <w:shd w:val="clear" w:color="auto" w:fill="D5E8F0"/>
            <w:tcMar>
              <w:top w:w="80" w:type="dxa"/>
              <w:left w:w="60" w:type="dxa"/>
              <w:bottom w:w="80" w:type="dxa"/>
              <w:right w:w="60" w:type="dxa"/>
            </w:tcMar>
          </w:tcPr>
          <w:p w14:paraId="35619EB4" w14:textId="77777777" w:rsidR="00645DA5" w:rsidRDefault="00000000">
            <w:r>
              <w:rPr>
                <w:rFonts w:ascii="Calibri" w:eastAsia="Calibri" w:hAnsi="Calibri" w:cs="Calibri"/>
                <w:sz w:val="22"/>
                <w:szCs w:val="22"/>
              </w:rPr>
              <w:lastRenderedPageBreak/>
              <w:t>Category</w:t>
            </w:r>
          </w:p>
        </w:tc>
        <w:tc>
          <w:tcPr>
            <w:tcW w:w="4500" w:type="dxa"/>
            <w:shd w:val="clear" w:color="auto" w:fill="D5E8F0"/>
            <w:tcMar>
              <w:top w:w="80" w:type="dxa"/>
              <w:left w:w="60" w:type="dxa"/>
              <w:bottom w:w="80" w:type="dxa"/>
              <w:right w:w="60" w:type="dxa"/>
            </w:tcMar>
          </w:tcPr>
          <w:p w14:paraId="7D122765" w14:textId="77777777" w:rsidR="00645DA5" w:rsidRDefault="00000000">
            <w:r>
              <w:rPr>
                <w:rFonts w:ascii="Calibri" w:eastAsia="Calibri" w:hAnsi="Calibri" w:cs="Calibri"/>
                <w:sz w:val="22"/>
                <w:szCs w:val="22"/>
              </w:rPr>
              <w:t>Details</w:t>
            </w:r>
          </w:p>
        </w:tc>
      </w:tr>
      <w:tr w:rsidR="00645DA5" w14:paraId="34938B0C" w14:textId="77777777">
        <w:tblPrEx>
          <w:tblCellMar>
            <w:top w:w="0" w:type="dxa"/>
            <w:bottom w:w="0" w:type="dxa"/>
          </w:tblCellMar>
        </w:tblPrEx>
        <w:tc>
          <w:tcPr>
            <w:tcW w:w="4500" w:type="dxa"/>
            <w:tcMar>
              <w:top w:w="80" w:type="dxa"/>
              <w:left w:w="60" w:type="dxa"/>
              <w:bottom w:w="80" w:type="dxa"/>
              <w:right w:w="60" w:type="dxa"/>
            </w:tcMar>
          </w:tcPr>
          <w:p w14:paraId="51F29938" w14:textId="77777777" w:rsidR="00645DA5" w:rsidRDefault="00000000">
            <w:r>
              <w:rPr>
                <w:rFonts w:ascii="Calibri" w:eastAsia="Calibri" w:hAnsi="Calibri" w:cs="Calibri"/>
                <w:b/>
                <w:bCs/>
                <w:sz w:val="22"/>
                <w:szCs w:val="22"/>
              </w:rPr>
              <w:t>Customers</w:t>
            </w:r>
          </w:p>
        </w:tc>
        <w:tc>
          <w:tcPr>
            <w:tcW w:w="4500" w:type="dxa"/>
            <w:tcMar>
              <w:top w:w="80" w:type="dxa"/>
              <w:left w:w="60" w:type="dxa"/>
              <w:bottom w:w="80" w:type="dxa"/>
              <w:right w:w="60" w:type="dxa"/>
            </w:tcMar>
          </w:tcPr>
          <w:p w14:paraId="62ECE17E" w14:textId="77777777" w:rsidR="00645DA5" w:rsidRDefault="00000000">
            <w:r>
              <w:rPr>
                <w:rFonts w:ascii="Calibri" w:eastAsia="Calibri" w:hAnsi="Calibri" w:cs="Calibri"/>
                <w:sz w:val="22"/>
                <w:szCs w:val="22"/>
              </w:rPr>
              <w:t xml:space="preserve">Retail investors in India. 21.6 Mn total transacting users, 16.7 Mn active users as of Q4 FY26. Predominantly young, mobile-first demographic. No individual customer concentration (millions of retail accounts). [Q4 FY26 Shareholder Letter </w:t>
            </w:r>
            <w:r>
              <w:rPr>
                <w:rFonts w:ascii="Calibri" w:eastAsia="Calibri" w:hAnsi="Calibri" w:cs="Calibri"/>
                <w:color w:val="2E75B6"/>
                <w:sz w:val="22"/>
                <w:szCs w:val="22"/>
              </w:rPr>
              <w:t>[Q]</w:t>
            </w:r>
            <w:r>
              <w:rPr>
                <w:rFonts w:ascii="Calibri" w:eastAsia="Calibri" w:hAnsi="Calibri" w:cs="Calibri"/>
                <w:sz w:val="22"/>
                <w:szCs w:val="22"/>
              </w:rPr>
              <w:t>]</w:t>
            </w:r>
          </w:p>
        </w:tc>
      </w:tr>
      <w:tr w:rsidR="00645DA5" w14:paraId="0405508D" w14:textId="77777777">
        <w:tblPrEx>
          <w:tblCellMar>
            <w:top w:w="0" w:type="dxa"/>
            <w:bottom w:w="0" w:type="dxa"/>
          </w:tblCellMar>
        </w:tblPrEx>
        <w:tc>
          <w:tcPr>
            <w:tcW w:w="4500" w:type="dxa"/>
            <w:tcMar>
              <w:top w:w="80" w:type="dxa"/>
              <w:left w:w="60" w:type="dxa"/>
              <w:bottom w:w="80" w:type="dxa"/>
              <w:right w:w="60" w:type="dxa"/>
            </w:tcMar>
          </w:tcPr>
          <w:p w14:paraId="1B4A10E5" w14:textId="77777777" w:rsidR="00645DA5" w:rsidRDefault="00000000">
            <w:r>
              <w:rPr>
                <w:rFonts w:ascii="Calibri" w:eastAsia="Calibri" w:hAnsi="Calibri" w:cs="Calibri"/>
                <w:b/>
                <w:bCs/>
                <w:sz w:val="22"/>
                <w:szCs w:val="22"/>
              </w:rPr>
              <w:t>Suppliers &amp; Dependencies</w:t>
            </w:r>
          </w:p>
        </w:tc>
        <w:tc>
          <w:tcPr>
            <w:tcW w:w="4500" w:type="dxa"/>
            <w:tcMar>
              <w:top w:w="80" w:type="dxa"/>
              <w:left w:w="60" w:type="dxa"/>
              <w:bottom w:w="80" w:type="dxa"/>
              <w:right w:w="60" w:type="dxa"/>
            </w:tcMar>
          </w:tcPr>
          <w:p w14:paraId="0376EA40" w14:textId="77777777" w:rsidR="00645DA5" w:rsidRDefault="00000000">
            <w:r>
              <w:rPr>
                <w:rFonts w:ascii="Calibri" w:eastAsia="Calibri" w:hAnsi="Calibri" w:cs="Calibri"/>
                <w:sz w:val="22"/>
                <w:szCs w:val="22"/>
              </w:rPr>
              <w:t>NSE and BSE (exchange infrastructure — single-source dependency for order routing); CDSL/NSDL (depository services for demat accounts); payment gateways (UPI, NEFT for fund transfers); cloud infrastructure providers; mutual fund AMCs (for distribution). [</w:t>
            </w:r>
            <w:r>
              <w:rPr>
                <w:rFonts w:ascii="Calibri" w:eastAsia="Calibri" w:hAnsi="Calibri" w:cs="Calibri"/>
                <w:color w:val="2E75B6"/>
                <w:sz w:val="22"/>
                <w:szCs w:val="22"/>
              </w:rPr>
              <w:t>⚠️</w:t>
            </w:r>
            <w:r>
              <w:rPr>
                <w:rFonts w:ascii="Calibri" w:eastAsia="Calibri" w:hAnsi="Calibri" w:cs="Calibri"/>
                <w:sz w:val="22"/>
                <w:szCs w:val="22"/>
              </w:rPr>
              <w:t xml:space="preserve"> SOURCE: TRAINING DATA — not verified against retrieved documents]</w:t>
            </w:r>
          </w:p>
        </w:tc>
      </w:tr>
      <w:tr w:rsidR="00645DA5" w14:paraId="2BBB0593" w14:textId="77777777">
        <w:tblPrEx>
          <w:tblCellMar>
            <w:top w:w="0" w:type="dxa"/>
            <w:bottom w:w="0" w:type="dxa"/>
          </w:tblCellMar>
        </w:tblPrEx>
        <w:tc>
          <w:tcPr>
            <w:tcW w:w="4500" w:type="dxa"/>
            <w:tcMar>
              <w:top w:w="80" w:type="dxa"/>
              <w:left w:w="60" w:type="dxa"/>
              <w:bottom w:w="80" w:type="dxa"/>
              <w:right w:w="60" w:type="dxa"/>
            </w:tcMar>
          </w:tcPr>
          <w:p w14:paraId="5AEFE6A5" w14:textId="77777777" w:rsidR="00645DA5" w:rsidRDefault="00000000">
            <w:r>
              <w:rPr>
                <w:rFonts w:ascii="Calibri" w:eastAsia="Calibri" w:hAnsi="Calibri" w:cs="Calibri"/>
                <w:b/>
                <w:bCs/>
                <w:sz w:val="22"/>
                <w:szCs w:val="22"/>
              </w:rPr>
              <w:t>Channel Partners</w:t>
            </w:r>
          </w:p>
        </w:tc>
        <w:tc>
          <w:tcPr>
            <w:tcW w:w="4500" w:type="dxa"/>
            <w:tcMar>
              <w:top w:w="80" w:type="dxa"/>
              <w:left w:w="60" w:type="dxa"/>
              <w:bottom w:w="80" w:type="dxa"/>
              <w:right w:w="60" w:type="dxa"/>
            </w:tcMar>
          </w:tcPr>
          <w:p w14:paraId="40703556" w14:textId="77777777" w:rsidR="00645DA5" w:rsidRDefault="00000000">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(acquired subsidiary, ~500 employees, distributes regular MFs, PMS/AIF, insurance, unlisted securities through advisor network with ~180 sales personnel). [Q2 FY26 Earnings Transcript </w:t>
            </w:r>
            <w:r>
              <w:rPr>
                <w:rFonts w:ascii="Calibri" w:eastAsia="Calibri" w:hAnsi="Calibri" w:cs="Calibri"/>
                <w:color w:val="2E75B6"/>
                <w:sz w:val="22"/>
                <w:szCs w:val="22"/>
              </w:rPr>
              <w:t>[TR]</w:t>
            </w:r>
            <w:r>
              <w:rPr>
                <w:rFonts w:ascii="Calibri" w:eastAsia="Calibri" w:hAnsi="Calibri" w:cs="Calibri"/>
                <w:sz w:val="22"/>
                <w:szCs w:val="22"/>
              </w:rPr>
              <w:t>]</w:t>
            </w:r>
          </w:p>
        </w:tc>
      </w:tr>
      <w:tr w:rsidR="00645DA5" w14:paraId="7872EE49" w14:textId="77777777">
        <w:tblPrEx>
          <w:tblCellMar>
            <w:top w:w="0" w:type="dxa"/>
            <w:bottom w:w="0" w:type="dxa"/>
          </w:tblCellMar>
        </w:tblPrEx>
        <w:tc>
          <w:tcPr>
            <w:tcW w:w="4500" w:type="dxa"/>
            <w:tcMar>
              <w:top w:w="80" w:type="dxa"/>
              <w:left w:w="60" w:type="dxa"/>
              <w:bottom w:w="80" w:type="dxa"/>
              <w:right w:w="60" w:type="dxa"/>
            </w:tcMar>
          </w:tcPr>
          <w:p w14:paraId="40D1B05E" w14:textId="77777777" w:rsidR="00645DA5" w:rsidRDefault="00000000">
            <w:r>
              <w:rPr>
                <w:rFonts w:ascii="Calibri" w:eastAsia="Calibri" w:hAnsi="Calibri" w:cs="Calibri"/>
                <w:b/>
                <w:bCs/>
                <w:sz w:val="22"/>
                <w:szCs w:val="22"/>
              </w:rPr>
              <w:t>Technology Partners</w:t>
            </w:r>
          </w:p>
        </w:tc>
        <w:tc>
          <w:tcPr>
            <w:tcW w:w="4500" w:type="dxa"/>
            <w:tcMar>
              <w:top w:w="80" w:type="dxa"/>
              <w:left w:w="60" w:type="dxa"/>
              <w:bottom w:w="80" w:type="dxa"/>
              <w:right w:w="60" w:type="dxa"/>
            </w:tcMar>
          </w:tcPr>
          <w:p w14:paraId="4767E96E" w14:textId="77777777" w:rsidR="00645DA5" w:rsidRDefault="00000000">
            <w:r>
              <w:rPr>
                <w:rFonts w:ascii="Calibri" w:eastAsia="Calibri" w:hAnsi="Calibri" w:cs="Calibri"/>
                <w:sz w:val="22"/>
                <w:szCs w:val="22"/>
              </w:rPr>
              <w:t>Platform is built on proprietary technology. No specific third-party technology partnerships disclosed in retrieved documents. [</w:t>
            </w:r>
            <w:r>
              <w:rPr>
                <w:rFonts w:ascii="Calibri" w:eastAsia="Calibri" w:hAnsi="Calibri" w:cs="Calibri"/>
                <w:color w:val="2E75B6"/>
                <w:sz w:val="22"/>
                <w:szCs w:val="22"/>
              </w:rPr>
              <w:t>⚠️</w:t>
            </w:r>
            <w:r>
              <w:rPr>
                <w:rFonts w:ascii="Calibri" w:eastAsia="Calibri" w:hAnsi="Calibri" w:cs="Calibri"/>
                <w:sz w:val="22"/>
                <w:szCs w:val="22"/>
              </w:rPr>
              <w:t xml:space="preserve"> NOT RETRIEVED]</w:t>
            </w:r>
          </w:p>
        </w:tc>
      </w:tr>
      <w:tr w:rsidR="00645DA5" w14:paraId="308DD7B0" w14:textId="77777777">
        <w:tblPrEx>
          <w:tblCellMar>
            <w:top w:w="0" w:type="dxa"/>
            <w:bottom w:w="0" w:type="dxa"/>
          </w:tblCellMar>
        </w:tblPrEx>
        <w:tc>
          <w:tcPr>
            <w:tcW w:w="4500" w:type="dxa"/>
            <w:tcMar>
              <w:top w:w="80" w:type="dxa"/>
              <w:left w:w="60" w:type="dxa"/>
              <w:bottom w:w="80" w:type="dxa"/>
              <w:right w:w="60" w:type="dxa"/>
            </w:tcMar>
          </w:tcPr>
          <w:p w14:paraId="6C2C51BD" w14:textId="77777777" w:rsidR="00645DA5" w:rsidRDefault="00000000">
            <w:r>
              <w:rPr>
                <w:rFonts w:ascii="Calibri" w:eastAsia="Calibri" w:hAnsi="Calibri" w:cs="Calibri"/>
                <w:b/>
                <w:bCs/>
                <w:sz w:val="22"/>
                <w:szCs w:val="22"/>
              </w:rPr>
              <w:t>Regulators</w:t>
            </w:r>
          </w:p>
        </w:tc>
        <w:tc>
          <w:tcPr>
            <w:tcW w:w="4500" w:type="dxa"/>
            <w:tcMar>
              <w:top w:w="80" w:type="dxa"/>
              <w:left w:w="60" w:type="dxa"/>
              <w:bottom w:w="80" w:type="dxa"/>
              <w:right w:w="60" w:type="dxa"/>
            </w:tcMar>
          </w:tcPr>
          <w:p w14:paraId="7B48BD29" w14:textId="77777777" w:rsidR="00645DA5" w:rsidRDefault="00000000">
            <w:r>
              <w:rPr>
                <w:rFonts w:ascii="Calibri" w:eastAsia="Calibri" w:hAnsi="Calibri" w:cs="Calibri"/>
                <w:b/>
                <w:bCs/>
                <w:sz w:val="22"/>
                <w:szCs w:val="22"/>
              </w:rPr>
              <w:t>SEBI</w:t>
            </w:r>
            <w:r>
              <w:rPr>
                <w:rFonts w:ascii="Calibri" w:eastAsia="Calibri" w:hAnsi="Calibri" w:cs="Calibri"/>
                <w:sz w:val="22"/>
                <w:szCs w:val="22"/>
              </w:rPr>
              <w:t xml:space="preserve"> (Securities and Exchange Board of India) — primary regulator for broking, derivatives, mutual fund distribution. </w:t>
            </w:r>
            <w:r>
              <w:rPr>
                <w:rFonts w:ascii="Calibri" w:eastAsia="Calibri" w:hAnsi="Calibri" w:cs="Calibri"/>
                <w:b/>
                <w:bCs/>
                <w:sz w:val="22"/>
                <w:szCs w:val="22"/>
              </w:rPr>
              <w:t>RBI</w:t>
            </w:r>
            <w:r>
              <w:rPr>
                <w:rFonts w:ascii="Calibri" w:eastAsia="Calibri" w:hAnsi="Calibri" w:cs="Calibri"/>
                <w:sz w:val="22"/>
                <w:szCs w:val="22"/>
              </w:rPr>
              <w:t xml:space="preserve"> (Reserve Bank of India) — regulator for lending activities (personal loans, LAS). </w:t>
            </w:r>
            <w:r>
              <w:rPr>
                <w:rFonts w:ascii="Calibri" w:eastAsia="Calibri" w:hAnsi="Calibri" w:cs="Calibri"/>
                <w:b/>
                <w:bCs/>
                <w:sz w:val="22"/>
                <w:szCs w:val="22"/>
              </w:rPr>
              <w:t>AMFI</w:t>
            </w:r>
            <w:r>
              <w:rPr>
                <w:rFonts w:ascii="Calibri" w:eastAsia="Calibri" w:hAnsi="Calibri" w:cs="Calibri"/>
                <w:sz w:val="22"/>
                <w:szCs w:val="22"/>
              </w:rPr>
              <w:t xml:space="preserve"> (Association of Mutual Funds in India) — industry body for MF distribution. </w:t>
            </w:r>
            <w:r>
              <w:rPr>
                <w:rFonts w:ascii="Calibri" w:eastAsia="Calibri" w:hAnsi="Calibri" w:cs="Calibri"/>
                <w:b/>
                <w:bCs/>
                <w:sz w:val="22"/>
                <w:szCs w:val="22"/>
              </w:rPr>
              <w:t>IRDAI</w:t>
            </w:r>
            <w:r>
              <w:rPr>
                <w:rFonts w:ascii="Calibri" w:eastAsia="Calibri" w:hAnsi="Calibri" w:cs="Calibri"/>
                <w:sz w:val="22"/>
                <w:szCs w:val="22"/>
              </w:rPr>
              <w:t xml:space="preserve"> — for insurance broking subsidiary. Groww holds multiple licenses: stockbroking, depository participant, mutual fund distribution, insurance broking, NBFC (through subsidiary). [Q2 FY26 Earnings Transcript </w:t>
            </w:r>
            <w:r>
              <w:rPr>
                <w:rFonts w:ascii="Calibri" w:eastAsia="Calibri" w:hAnsi="Calibri" w:cs="Calibri"/>
                <w:color w:val="2E75B6"/>
                <w:sz w:val="22"/>
                <w:szCs w:val="22"/>
              </w:rPr>
              <w:t>[TR]</w:t>
            </w:r>
            <w:r>
              <w:rPr>
                <w:rFonts w:ascii="Calibri" w:eastAsia="Calibri" w:hAnsi="Calibri" w:cs="Calibri"/>
                <w:sz w:val="22"/>
                <w:szCs w:val="22"/>
              </w:rPr>
              <w:t xml:space="preserve">; Q3 FY26 Interim Report subsidiary list </w:t>
            </w:r>
            <w:r>
              <w:rPr>
                <w:rFonts w:ascii="Calibri" w:eastAsia="Calibri" w:hAnsi="Calibri" w:cs="Calibri"/>
                <w:color w:val="2E75B6"/>
                <w:sz w:val="22"/>
                <w:szCs w:val="22"/>
              </w:rPr>
              <w:t>[Q]</w:t>
            </w:r>
            <w:r>
              <w:rPr>
                <w:rFonts w:ascii="Calibri" w:eastAsia="Calibri" w:hAnsi="Calibri" w:cs="Calibri"/>
                <w:sz w:val="22"/>
                <w:szCs w:val="22"/>
              </w:rPr>
              <w:t>]</w:t>
            </w:r>
          </w:p>
        </w:tc>
      </w:tr>
      <w:tr w:rsidR="00645DA5" w14:paraId="30FF4DEF" w14:textId="77777777">
        <w:tblPrEx>
          <w:tblCellMar>
            <w:top w:w="0" w:type="dxa"/>
            <w:bottom w:w="0" w:type="dxa"/>
          </w:tblCellMar>
        </w:tblPrEx>
        <w:tc>
          <w:tcPr>
            <w:tcW w:w="4500" w:type="dxa"/>
            <w:tcMar>
              <w:top w:w="80" w:type="dxa"/>
              <w:left w:w="60" w:type="dxa"/>
              <w:bottom w:w="80" w:type="dxa"/>
              <w:right w:w="60" w:type="dxa"/>
            </w:tcMar>
          </w:tcPr>
          <w:p w14:paraId="4C985646" w14:textId="77777777" w:rsidR="00645DA5" w:rsidRDefault="00000000">
            <w:r>
              <w:rPr>
                <w:rFonts w:ascii="Calibri" w:eastAsia="Calibri" w:hAnsi="Calibri" w:cs="Calibri"/>
                <w:b/>
                <w:bCs/>
                <w:sz w:val="22"/>
                <w:szCs w:val="22"/>
              </w:rPr>
              <w:t>Competitors</w:t>
            </w:r>
          </w:p>
        </w:tc>
        <w:tc>
          <w:tcPr>
            <w:tcW w:w="4500" w:type="dxa"/>
            <w:tcMar>
              <w:top w:w="80" w:type="dxa"/>
              <w:left w:w="60" w:type="dxa"/>
              <w:bottom w:w="80" w:type="dxa"/>
              <w:right w:w="60" w:type="dxa"/>
            </w:tcMar>
          </w:tcPr>
          <w:p w14:paraId="0B32A562" w14:textId="77777777" w:rsidR="00645DA5" w:rsidRDefault="00000000">
            <w:proofErr w:type="spellStart"/>
            <w:r>
              <w:rPr>
                <w:rFonts w:ascii="Calibri" w:eastAsia="Calibri" w:hAnsi="Calibri" w:cs="Calibri"/>
                <w:sz w:val="22"/>
                <w:szCs w:val="22"/>
              </w:rPr>
              <w:t>Zerodha</w:t>
            </w:r>
            <w:proofErr w:type="spellEnd"/>
            <w:r>
              <w:rPr>
                <w:rFonts w:ascii="Calibri" w:eastAsia="Calibri" w:hAnsi="Calibri" w:cs="Calibri"/>
                <w:sz w:val="22"/>
                <w:szCs w:val="22"/>
              </w:rPr>
              <w:t xml:space="preserve"> (named in the IPO context as the incumbent discount broker), Angel One, ICICI Securities, HDFC Securities, </w:t>
            </w:r>
            <w:proofErr w:type="spellStart"/>
            <w:r>
              <w:rPr>
                <w:rFonts w:ascii="Calibri" w:eastAsia="Calibri" w:hAnsi="Calibri" w:cs="Calibri"/>
                <w:sz w:val="22"/>
                <w:szCs w:val="22"/>
              </w:rPr>
              <w:t>Upstox</w:t>
            </w:r>
            <w:proofErr w:type="spellEnd"/>
            <w:r>
              <w:rPr>
                <w:rFonts w:ascii="Calibri" w:eastAsia="Calibri" w:hAnsi="Calibri" w:cs="Calibri"/>
                <w:sz w:val="22"/>
                <w:szCs w:val="22"/>
              </w:rPr>
              <w:t xml:space="preserve"> — competitors named in the context of NSE active client market share and MTF book competition. Management states pricing is not the primary differentiator; experience is. [Q2 FY26 Earnings Transcript </w:t>
            </w:r>
            <w:r>
              <w:rPr>
                <w:rFonts w:ascii="Calibri" w:eastAsia="Calibri" w:hAnsi="Calibri" w:cs="Calibri"/>
                <w:color w:val="2E75B6"/>
                <w:sz w:val="22"/>
                <w:szCs w:val="22"/>
              </w:rPr>
              <w:t>[TR]</w:t>
            </w:r>
            <w:r>
              <w:rPr>
                <w:rFonts w:ascii="Calibri" w:eastAsia="Calibri" w:hAnsi="Calibri" w:cs="Calibri"/>
                <w:sz w:val="22"/>
                <w:szCs w:val="22"/>
              </w:rPr>
              <w:t xml:space="preserve">] </w:t>
            </w:r>
            <w:r>
              <w:rPr>
                <w:rFonts w:ascii="Calibri" w:eastAsia="Calibri" w:hAnsi="Calibri" w:cs="Calibri"/>
                <w:color w:val="2E75B6"/>
                <w:sz w:val="22"/>
                <w:szCs w:val="22"/>
              </w:rPr>
              <w:t xml:space="preserve">⚠️ [SOURCE: TRAINING DATA — specific competitor names not explicitly listed in </w:t>
            </w:r>
            <w:r>
              <w:rPr>
                <w:rFonts w:ascii="Calibri" w:eastAsia="Calibri" w:hAnsi="Calibri" w:cs="Calibri"/>
                <w:color w:val="2E75B6"/>
                <w:sz w:val="22"/>
                <w:szCs w:val="22"/>
              </w:rPr>
              <w:lastRenderedPageBreak/>
              <w:t>retrieved filings' Risk Factors section since no 20-F/10-K Risk Factors section was retrieved]</w:t>
            </w:r>
          </w:p>
        </w:tc>
      </w:tr>
    </w:tbl>
    <w:p w14:paraId="4D5D9F8B" w14:textId="77777777" w:rsidR="00645DA5" w:rsidRDefault="00645DA5">
      <w:pPr>
        <w:spacing w:after="120"/>
      </w:pPr>
    </w:p>
    <w:p w14:paraId="1BBE698C" w14:textId="77777777" w:rsidR="00645DA5" w:rsidRDefault="00000000">
      <w:pPr>
        <w:spacing w:after="120"/>
      </w:pPr>
      <w:r>
        <w:rPr>
          <w:rFonts w:ascii="Calibri" w:eastAsia="Calibri" w:hAnsi="Calibri" w:cs="Calibri"/>
          <w:sz w:val="22"/>
          <w:szCs w:val="22"/>
        </w:rPr>
        <w:t>Note: No annual report Risk Factors section was available for retrieval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first annual report as a listed entity was filed today, 20 April 2026, and is not yet available on </w:t>
      </w:r>
      <w:proofErr w:type="spellStart"/>
      <w:r>
        <w:rPr>
          <w:rFonts w:ascii="Calibri" w:eastAsia="Calibri" w:hAnsi="Calibri" w:cs="Calibri"/>
          <w:sz w:val="22"/>
          <w:szCs w:val="22"/>
        </w:rPr>
        <w:t>QuartrPro</w:t>
      </w:r>
      <w:proofErr w:type="spellEnd"/>
      <w:r>
        <w:rPr>
          <w:rFonts w:ascii="Calibri" w:eastAsia="Calibri" w:hAnsi="Calibri" w:cs="Calibri"/>
          <w:sz w:val="22"/>
          <w:szCs w:val="22"/>
        </w:rPr>
        <w:t>). The competitor list is therefore less complete than it would be for a company with an available 20-F or S-1.</w:t>
      </w:r>
    </w:p>
    <w:p w14:paraId="72E3CF5C" w14:textId="77777777" w:rsidR="00645DA5" w:rsidRDefault="00000000">
      <w:pPr>
        <w:pStyle w:val="Heading3"/>
        <w:spacing w:before="280" w:after="180" w:line="320" w:lineRule="auto"/>
      </w:pPr>
      <w:bookmarkStart w:id="8" w:name="_Toc227592459"/>
      <w:r>
        <w:rPr>
          <w:rFonts w:ascii="Calibri" w:eastAsia="Calibri" w:hAnsi="Calibri" w:cs="Calibri"/>
          <w:b/>
          <w:bCs/>
          <w:color w:val="006D6D"/>
        </w:rPr>
        <w:t>1E — KPI Inventory</w:t>
      </w:r>
      <w:bookmarkEnd w:id="8"/>
    </w:p>
    <w:p w14:paraId="289702C5" w14:textId="77777777" w:rsidR="00645DA5" w:rsidRDefault="00645DA5">
      <w:pPr>
        <w:spacing w:after="120"/>
      </w:pPr>
    </w:p>
    <w:p w14:paraId="44520D44" w14:textId="77777777" w:rsidR="00645DA5" w:rsidRDefault="00000000">
      <w:pPr>
        <w:spacing w:after="120"/>
      </w:pPr>
      <w:r>
        <w:rPr>
          <w:rFonts w:ascii="Calibri" w:eastAsia="Calibri" w:hAnsi="Calibri" w:cs="Calibri"/>
          <w:b/>
          <w:bCs/>
          <w:sz w:val="22"/>
          <w:szCs w:val="22"/>
        </w:rPr>
        <w:t>Operational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1857"/>
        <w:gridCol w:w="1441"/>
        <w:gridCol w:w="1345"/>
        <w:gridCol w:w="1444"/>
        <w:gridCol w:w="1478"/>
      </w:tblGrid>
      <w:tr w:rsidR="00645DA5" w14:paraId="2697ED65" w14:textId="77777777">
        <w:tblPrEx>
          <w:tblCellMar>
            <w:top w:w="0" w:type="dxa"/>
            <w:bottom w:w="0" w:type="dxa"/>
          </w:tblCellMar>
        </w:tblPrEx>
        <w:tc>
          <w:tcPr>
            <w:tcW w:w="1500" w:type="dxa"/>
            <w:shd w:val="clear" w:color="auto" w:fill="D5E8F0"/>
            <w:tcMar>
              <w:top w:w="80" w:type="dxa"/>
              <w:left w:w="60" w:type="dxa"/>
              <w:bottom w:w="80" w:type="dxa"/>
              <w:right w:w="60" w:type="dxa"/>
            </w:tcMar>
          </w:tcPr>
          <w:p w14:paraId="1AD3D168" w14:textId="77777777" w:rsidR="00645DA5" w:rsidRDefault="00000000">
            <w:r>
              <w:rPr>
                <w:rFonts w:ascii="Calibri" w:eastAsia="Calibri" w:hAnsi="Calibri" w:cs="Calibri"/>
                <w:sz w:val="22"/>
                <w:szCs w:val="22"/>
              </w:rPr>
              <w:t>KPI</w:t>
            </w:r>
          </w:p>
        </w:tc>
        <w:tc>
          <w:tcPr>
            <w:tcW w:w="1500" w:type="dxa"/>
            <w:shd w:val="clear" w:color="auto" w:fill="D5E8F0"/>
            <w:tcMar>
              <w:top w:w="80" w:type="dxa"/>
              <w:left w:w="60" w:type="dxa"/>
              <w:bottom w:w="80" w:type="dxa"/>
              <w:right w:w="60" w:type="dxa"/>
            </w:tcMar>
          </w:tcPr>
          <w:p w14:paraId="4B15453E" w14:textId="77777777" w:rsidR="00645DA5" w:rsidRDefault="00000000">
            <w:r>
              <w:rPr>
                <w:rFonts w:ascii="Calibri" w:eastAsia="Calibri" w:hAnsi="Calibri" w:cs="Calibri"/>
                <w:sz w:val="22"/>
                <w:szCs w:val="22"/>
              </w:rPr>
              <w:t>Definition</w:t>
            </w:r>
          </w:p>
        </w:tc>
        <w:tc>
          <w:tcPr>
            <w:tcW w:w="1500" w:type="dxa"/>
            <w:shd w:val="clear" w:color="auto" w:fill="D5E8F0"/>
            <w:tcMar>
              <w:top w:w="80" w:type="dxa"/>
              <w:left w:w="60" w:type="dxa"/>
              <w:bottom w:w="80" w:type="dxa"/>
              <w:right w:w="60" w:type="dxa"/>
            </w:tcMar>
          </w:tcPr>
          <w:p w14:paraId="0A0E39C9" w14:textId="77777777" w:rsidR="00645DA5" w:rsidRDefault="00000000">
            <w:r>
              <w:rPr>
                <w:rFonts w:ascii="Calibri" w:eastAsia="Calibri" w:hAnsi="Calibri" w:cs="Calibri"/>
                <w:sz w:val="22"/>
                <w:szCs w:val="22"/>
              </w:rPr>
              <w:t>Most Recent Value</w:t>
            </w:r>
          </w:p>
        </w:tc>
        <w:tc>
          <w:tcPr>
            <w:tcW w:w="1500" w:type="dxa"/>
            <w:shd w:val="clear" w:color="auto" w:fill="D5E8F0"/>
            <w:tcMar>
              <w:top w:w="80" w:type="dxa"/>
              <w:left w:w="60" w:type="dxa"/>
              <w:bottom w:w="80" w:type="dxa"/>
              <w:right w:w="60" w:type="dxa"/>
            </w:tcMar>
          </w:tcPr>
          <w:p w14:paraId="5ECB9AD3" w14:textId="77777777" w:rsidR="00645DA5" w:rsidRDefault="00000000">
            <w:r>
              <w:rPr>
                <w:rFonts w:ascii="Calibri" w:eastAsia="Calibri" w:hAnsi="Calibri" w:cs="Calibri"/>
                <w:sz w:val="22"/>
                <w:szCs w:val="22"/>
              </w:rPr>
              <w:t>Period</w:t>
            </w:r>
          </w:p>
        </w:tc>
        <w:tc>
          <w:tcPr>
            <w:tcW w:w="1500" w:type="dxa"/>
            <w:shd w:val="clear" w:color="auto" w:fill="D5E8F0"/>
            <w:tcMar>
              <w:top w:w="80" w:type="dxa"/>
              <w:left w:w="60" w:type="dxa"/>
              <w:bottom w:w="80" w:type="dxa"/>
              <w:right w:w="60" w:type="dxa"/>
            </w:tcMar>
          </w:tcPr>
          <w:p w14:paraId="43FF8371" w14:textId="77777777" w:rsidR="00645DA5" w:rsidRDefault="00000000">
            <w:r>
              <w:rPr>
                <w:rFonts w:ascii="Calibri" w:eastAsia="Calibri" w:hAnsi="Calibri" w:cs="Calibri"/>
                <w:sz w:val="22"/>
                <w:szCs w:val="22"/>
              </w:rPr>
              <w:t>Source</w:t>
            </w:r>
          </w:p>
        </w:tc>
        <w:tc>
          <w:tcPr>
            <w:tcW w:w="1500" w:type="dxa"/>
            <w:shd w:val="clear" w:color="auto" w:fill="D5E8F0"/>
            <w:tcMar>
              <w:top w:w="80" w:type="dxa"/>
              <w:left w:w="60" w:type="dxa"/>
              <w:bottom w:w="80" w:type="dxa"/>
              <w:right w:w="60" w:type="dxa"/>
            </w:tcMar>
          </w:tcPr>
          <w:p w14:paraId="3C626A61" w14:textId="77777777" w:rsidR="00645DA5" w:rsidRDefault="00000000">
            <w:r>
              <w:rPr>
                <w:rFonts w:ascii="Calibri" w:eastAsia="Calibri" w:hAnsi="Calibri" w:cs="Calibri"/>
                <w:sz w:val="22"/>
                <w:szCs w:val="22"/>
              </w:rPr>
              <w:t>Why It Matters</w:t>
            </w:r>
          </w:p>
        </w:tc>
      </w:tr>
      <w:tr w:rsidR="00645DA5" w14:paraId="0A6FF24C" w14:textId="77777777">
        <w:tblPrEx>
          <w:tblCellMar>
            <w:top w:w="0" w:type="dxa"/>
            <w:bottom w:w="0" w:type="dxa"/>
          </w:tblCellMar>
        </w:tblPrEx>
        <w:tc>
          <w:tcPr>
            <w:tcW w:w="1500" w:type="dxa"/>
            <w:tcMar>
              <w:top w:w="80" w:type="dxa"/>
              <w:left w:w="60" w:type="dxa"/>
              <w:bottom w:w="80" w:type="dxa"/>
              <w:right w:w="60" w:type="dxa"/>
            </w:tcMar>
          </w:tcPr>
          <w:p w14:paraId="2D7B1395" w14:textId="77777777" w:rsidR="00645DA5" w:rsidRDefault="00000000">
            <w:r>
              <w:rPr>
                <w:rFonts w:ascii="Calibri" w:eastAsia="Calibri" w:hAnsi="Calibri" w:cs="Calibri"/>
                <w:sz w:val="22"/>
                <w:szCs w:val="22"/>
              </w:rPr>
              <w:t>Total Transacting Users (NTUs)</w:t>
            </w:r>
          </w:p>
        </w:tc>
        <w:tc>
          <w:tcPr>
            <w:tcW w:w="1500" w:type="dxa"/>
            <w:tcMar>
              <w:top w:w="80" w:type="dxa"/>
              <w:left w:w="60" w:type="dxa"/>
              <w:bottom w:w="80" w:type="dxa"/>
              <w:right w:w="60" w:type="dxa"/>
            </w:tcMar>
          </w:tcPr>
          <w:p w14:paraId="65AB1770" w14:textId="77777777" w:rsidR="00645DA5" w:rsidRDefault="00000000">
            <w:r>
              <w:rPr>
                <w:rFonts w:ascii="Calibri" w:eastAsia="Calibri" w:hAnsi="Calibri" w:cs="Calibri"/>
                <w:sz w:val="22"/>
                <w:szCs w:val="22"/>
              </w:rPr>
              <w:t>Cumulative unique users who deposited/invested ≥₹1,000 and transacted, or took a first loan</w:t>
            </w:r>
          </w:p>
        </w:tc>
        <w:tc>
          <w:tcPr>
            <w:tcW w:w="1500" w:type="dxa"/>
            <w:tcMar>
              <w:top w:w="80" w:type="dxa"/>
              <w:left w:w="60" w:type="dxa"/>
              <w:bottom w:w="80" w:type="dxa"/>
              <w:right w:w="60" w:type="dxa"/>
            </w:tcMar>
          </w:tcPr>
          <w:p w14:paraId="6FAF1B7F" w14:textId="77777777" w:rsidR="00645DA5" w:rsidRDefault="00000000">
            <w:r>
              <w:rPr>
                <w:rFonts w:ascii="Calibri" w:eastAsia="Calibri" w:hAnsi="Calibri" w:cs="Calibri"/>
                <w:sz w:val="22"/>
                <w:szCs w:val="22"/>
              </w:rPr>
              <w:t>21.6 Mn</w:t>
            </w:r>
          </w:p>
        </w:tc>
        <w:tc>
          <w:tcPr>
            <w:tcW w:w="1500" w:type="dxa"/>
            <w:tcMar>
              <w:top w:w="80" w:type="dxa"/>
              <w:left w:w="60" w:type="dxa"/>
              <w:bottom w:w="80" w:type="dxa"/>
              <w:right w:w="60" w:type="dxa"/>
            </w:tcMar>
          </w:tcPr>
          <w:p w14:paraId="2BBEC1FC" w14:textId="77777777" w:rsidR="00645DA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5024BB49" w14:textId="77777777" w:rsidR="00645DA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2C31B816" w14:textId="77777777" w:rsidR="00645DA5" w:rsidRDefault="00000000">
            <w:r>
              <w:rPr>
                <w:rFonts w:ascii="Calibri" w:eastAsia="Calibri" w:hAnsi="Calibri" w:cs="Calibri"/>
                <w:sz w:val="22"/>
                <w:szCs w:val="22"/>
              </w:rPr>
              <w:t xml:space="preserve">Platform scale; lifetime </w:t>
            </w:r>
            <w:proofErr w:type="spellStart"/>
            <w:r>
              <w:rPr>
                <w:rFonts w:ascii="Calibri" w:eastAsia="Calibri" w:hAnsi="Calibri" w:cs="Calibri"/>
                <w:sz w:val="22"/>
                <w:szCs w:val="22"/>
              </w:rPr>
              <w:t>monetisation</w:t>
            </w:r>
            <w:proofErr w:type="spellEnd"/>
            <w:r>
              <w:rPr>
                <w:rFonts w:ascii="Calibri" w:eastAsia="Calibri" w:hAnsi="Calibri" w:cs="Calibri"/>
                <w:sz w:val="22"/>
                <w:szCs w:val="22"/>
              </w:rPr>
              <w:t xml:space="preserve"> base</w:t>
            </w:r>
          </w:p>
        </w:tc>
      </w:tr>
      <w:tr w:rsidR="00645DA5" w14:paraId="2486B4B9" w14:textId="77777777">
        <w:tblPrEx>
          <w:tblCellMar>
            <w:top w:w="0" w:type="dxa"/>
            <w:bottom w:w="0" w:type="dxa"/>
          </w:tblCellMar>
        </w:tblPrEx>
        <w:tc>
          <w:tcPr>
            <w:tcW w:w="1500" w:type="dxa"/>
            <w:tcMar>
              <w:top w:w="80" w:type="dxa"/>
              <w:left w:w="60" w:type="dxa"/>
              <w:bottom w:w="80" w:type="dxa"/>
              <w:right w:w="60" w:type="dxa"/>
            </w:tcMar>
          </w:tcPr>
          <w:p w14:paraId="03AEF9F9" w14:textId="77777777" w:rsidR="00645DA5" w:rsidRDefault="00000000">
            <w:r>
              <w:rPr>
                <w:rFonts w:ascii="Calibri" w:eastAsia="Calibri" w:hAnsi="Calibri" w:cs="Calibri"/>
                <w:sz w:val="22"/>
                <w:szCs w:val="22"/>
              </w:rPr>
              <w:t>Active Users</w:t>
            </w:r>
          </w:p>
        </w:tc>
        <w:tc>
          <w:tcPr>
            <w:tcW w:w="1500" w:type="dxa"/>
            <w:tcMar>
              <w:top w:w="80" w:type="dxa"/>
              <w:left w:w="60" w:type="dxa"/>
              <w:bottom w:w="80" w:type="dxa"/>
              <w:right w:w="60" w:type="dxa"/>
            </w:tcMar>
          </w:tcPr>
          <w:p w14:paraId="6AB866F3" w14:textId="77777777" w:rsidR="00645DA5" w:rsidRDefault="00000000">
            <w:r>
              <w:rPr>
                <w:rFonts w:ascii="Calibri" w:eastAsia="Calibri" w:hAnsi="Calibri" w:cs="Calibri"/>
                <w:sz w:val="22"/>
                <w:szCs w:val="22"/>
              </w:rPr>
              <w:t>Users who transacted in last 3 months or have assets &gt;₹0</w:t>
            </w:r>
          </w:p>
        </w:tc>
        <w:tc>
          <w:tcPr>
            <w:tcW w:w="1500" w:type="dxa"/>
            <w:tcMar>
              <w:top w:w="80" w:type="dxa"/>
              <w:left w:w="60" w:type="dxa"/>
              <w:bottom w:w="80" w:type="dxa"/>
              <w:right w:w="60" w:type="dxa"/>
            </w:tcMar>
          </w:tcPr>
          <w:p w14:paraId="3F525989" w14:textId="77777777" w:rsidR="00645DA5" w:rsidRDefault="00000000">
            <w:r>
              <w:rPr>
                <w:rFonts w:ascii="Calibri" w:eastAsia="Calibri" w:hAnsi="Calibri" w:cs="Calibri"/>
                <w:sz w:val="22"/>
                <w:szCs w:val="22"/>
              </w:rPr>
              <w:t>16.7 Mn</w:t>
            </w:r>
          </w:p>
        </w:tc>
        <w:tc>
          <w:tcPr>
            <w:tcW w:w="1500" w:type="dxa"/>
            <w:tcMar>
              <w:top w:w="80" w:type="dxa"/>
              <w:left w:w="60" w:type="dxa"/>
              <w:bottom w:w="80" w:type="dxa"/>
              <w:right w:w="60" w:type="dxa"/>
            </w:tcMar>
          </w:tcPr>
          <w:p w14:paraId="5541ADC4" w14:textId="77777777" w:rsidR="00645DA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53B41F9A" w14:textId="77777777" w:rsidR="00645DA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402D4A43" w14:textId="77777777" w:rsidR="00645DA5" w:rsidRDefault="00000000">
            <w:r>
              <w:rPr>
                <w:rFonts w:ascii="Calibri" w:eastAsia="Calibri" w:hAnsi="Calibri" w:cs="Calibri"/>
                <w:sz w:val="22"/>
                <w:szCs w:val="22"/>
              </w:rPr>
              <w:t>Engagement intensity; denominator for ARPU</w:t>
            </w:r>
          </w:p>
        </w:tc>
      </w:tr>
      <w:tr w:rsidR="00645DA5" w14:paraId="13E23E19" w14:textId="77777777">
        <w:tblPrEx>
          <w:tblCellMar>
            <w:top w:w="0" w:type="dxa"/>
            <w:bottom w:w="0" w:type="dxa"/>
          </w:tblCellMar>
        </w:tblPrEx>
        <w:tc>
          <w:tcPr>
            <w:tcW w:w="1500" w:type="dxa"/>
            <w:tcMar>
              <w:top w:w="80" w:type="dxa"/>
              <w:left w:w="60" w:type="dxa"/>
              <w:bottom w:w="80" w:type="dxa"/>
              <w:right w:w="60" w:type="dxa"/>
            </w:tcMar>
          </w:tcPr>
          <w:p w14:paraId="5ECFE284" w14:textId="77777777" w:rsidR="00645DA5" w:rsidRDefault="00000000">
            <w:r>
              <w:rPr>
                <w:rFonts w:ascii="Calibri" w:eastAsia="Calibri" w:hAnsi="Calibri" w:cs="Calibri"/>
                <w:sz w:val="22"/>
                <w:szCs w:val="22"/>
              </w:rPr>
              <w:t>Total Customer Assets</w:t>
            </w:r>
          </w:p>
        </w:tc>
        <w:tc>
          <w:tcPr>
            <w:tcW w:w="1500" w:type="dxa"/>
            <w:tcMar>
              <w:top w:w="80" w:type="dxa"/>
              <w:left w:w="60" w:type="dxa"/>
              <w:bottom w:w="80" w:type="dxa"/>
              <w:right w:w="60" w:type="dxa"/>
            </w:tcMar>
          </w:tcPr>
          <w:p w14:paraId="6831BC77" w14:textId="77777777" w:rsidR="00645DA5" w:rsidRDefault="00000000">
            <w:r>
              <w:rPr>
                <w:rFonts w:ascii="Calibri" w:eastAsia="Calibri" w:hAnsi="Calibri" w:cs="Calibri"/>
                <w:sz w:val="22"/>
                <w:szCs w:val="22"/>
              </w:rPr>
              <w:t>Sum of stocks in demat + MF holdings + client funds on platform</w:t>
            </w:r>
          </w:p>
        </w:tc>
        <w:tc>
          <w:tcPr>
            <w:tcW w:w="1500" w:type="dxa"/>
            <w:tcMar>
              <w:top w:w="80" w:type="dxa"/>
              <w:left w:w="60" w:type="dxa"/>
              <w:bottom w:w="80" w:type="dxa"/>
              <w:right w:w="60" w:type="dxa"/>
            </w:tcMar>
          </w:tcPr>
          <w:p w14:paraId="57180B41" w14:textId="77777777" w:rsidR="00645DA5" w:rsidRDefault="00000000">
            <w:r>
              <w:rPr>
                <w:rFonts w:ascii="Calibri" w:eastAsia="Calibri" w:hAnsi="Calibri" w:cs="Calibri"/>
                <w:sz w:val="22"/>
                <w:szCs w:val="22"/>
              </w:rPr>
              <w:t>₹3.0 Tn</w:t>
            </w:r>
          </w:p>
        </w:tc>
        <w:tc>
          <w:tcPr>
            <w:tcW w:w="1500" w:type="dxa"/>
            <w:tcMar>
              <w:top w:w="80" w:type="dxa"/>
              <w:left w:w="60" w:type="dxa"/>
              <w:bottom w:w="80" w:type="dxa"/>
              <w:right w:w="60" w:type="dxa"/>
            </w:tcMar>
          </w:tcPr>
          <w:p w14:paraId="50749747" w14:textId="77777777" w:rsidR="00645DA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23DC5064" w14:textId="77777777" w:rsidR="00645DA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5604DEC0" w14:textId="77777777" w:rsidR="00645DA5" w:rsidRDefault="00000000">
            <w:r>
              <w:rPr>
                <w:rFonts w:ascii="Calibri" w:eastAsia="Calibri" w:hAnsi="Calibri" w:cs="Calibri"/>
                <w:sz w:val="22"/>
                <w:szCs w:val="22"/>
              </w:rPr>
              <w:t>AUM proxy; drives float income and distribution revenue</w:t>
            </w:r>
          </w:p>
        </w:tc>
      </w:tr>
      <w:tr w:rsidR="00645DA5" w14:paraId="775FAF38" w14:textId="77777777">
        <w:tblPrEx>
          <w:tblCellMar>
            <w:top w:w="0" w:type="dxa"/>
            <w:bottom w:w="0" w:type="dxa"/>
          </w:tblCellMar>
        </w:tblPrEx>
        <w:tc>
          <w:tcPr>
            <w:tcW w:w="1500" w:type="dxa"/>
            <w:tcMar>
              <w:top w:w="80" w:type="dxa"/>
              <w:left w:w="60" w:type="dxa"/>
              <w:bottom w:w="80" w:type="dxa"/>
              <w:right w:w="60" w:type="dxa"/>
            </w:tcMar>
          </w:tcPr>
          <w:p w14:paraId="69751075" w14:textId="77777777" w:rsidR="00645DA5" w:rsidRDefault="00000000">
            <w:r>
              <w:rPr>
                <w:rFonts w:ascii="Calibri" w:eastAsia="Calibri" w:hAnsi="Calibri" w:cs="Calibri"/>
                <w:sz w:val="22"/>
                <w:szCs w:val="22"/>
              </w:rPr>
              <w:t>Net Inflows</w:t>
            </w:r>
          </w:p>
        </w:tc>
        <w:tc>
          <w:tcPr>
            <w:tcW w:w="1500" w:type="dxa"/>
            <w:tcMar>
              <w:top w:w="80" w:type="dxa"/>
              <w:left w:w="60" w:type="dxa"/>
              <w:bottom w:w="80" w:type="dxa"/>
              <w:right w:w="60" w:type="dxa"/>
            </w:tcMar>
          </w:tcPr>
          <w:p w14:paraId="4B054E5E" w14:textId="77777777" w:rsidR="00645DA5" w:rsidRDefault="00000000">
            <w:r>
              <w:rPr>
                <w:rFonts w:ascii="Calibri" w:eastAsia="Calibri" w:hAnsi="Calibri" w:cs="Calibri"/>
                <w:sz w:val="22"/>
                <w:szCs w:val="22"/>
              </w:rPr>
              <w:t>Investments by users in quarter less outflows at cost price</w:t>
            </w:r>
          </w:p>
        </w:tc>
        <w:tc>
          <w:tcPr>
            <w:tcW w:w="1500" w:type="dxa"/>
            <w:tcMar>
              <w:top w:w="80" w:type="dxa"/>
              <w:left w:w="60" w:type="dxa"/>
              <w:bottom w:w="80" w:type="dxa"/>
              <w:right w:w="60" w:type="dxa"/>
            </w:tcMar>
          </w:tcPr>
          <w:p w14:paraId="259C3B46" w14:textId="77777777" w:rsidR="00645DA5" w:rsidRDefault="00000000">
            <w:r>
              <w:rPr>
                <w:rFonts w:ascii="Calibri" w:eastAsia="Calibri" w:hAnsi="Calibri" w:cs="Calibri"/>
                <w:sz w:val="22"/>
                <w:szCs w:val="22"/>
              </w:rPr>
              <w:t>₹0.25 Tn</w:t>
            </w:r>
          </w:p>
        </w:tc>
        <w:tc>
          <w:tcPr>
            <w:tcW w:w="1500" w:type="dxa"/>
            <w:tcMar>
              <w:top w:w="80" w:type="dxa"/>
              <w:left w:w="60" w:type="dxa"/>
              <w:bottom w:w="80" w:type="dxa"/>
              <w:right w:w="60" w:type="dxa"/>
            </w:tcMar>
          </w:tcPr>
          <w:p w14:paraId="759ABF13" w14:textId="77777777" w:rsidR="00645DA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4CA12327" w14:textId="77777777" w:rsidR="00645DA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5CCE74B2" w14:textId="77777777" w:rsidR="00645DA5" w:rsidRDefault="00000000">
            <w:r>
              <w:rPr>
                <w:rFonts w:ascii="Calibri" w:eastAsia="Calibri" w:hAnsi="Calibri" w:cs="Calibri"/>
                <w:sz w:val="22"/>
                <w:szCs w:val="22"/>
              </w:rPr>
              <w:t>Net asset accumulation; organic growth signal</w:t>
            </w:r>
          </w:p>
        </w:tc>
      </w:tr>
      <w:tr w:rsidR="00645DA5" w14:paraId="5528CA0D" w14:textId="77777777">
        <w:tblPrEx>
          <w:tblCellMar>
            <w:top w:w="0" w:type="dxa"/>
            <w:bottom w:w="0" w:type="dxa"/>
          </w:tblCellMar>
        </w:tblPrEx>
        <w:tc>
          <w:tcPr>
            <w:tcW w:w="1500" w:type="dxa"/>
            <w:tcMar>
              <w:top w:w="80" w:type="dxa"/>
              <w:left w:w="60" w:type="dxa"/>
              <w:bottom w:w="80" w:type="dxa"/>
              <w:right w:w="60" w:type="dxa"/>
            </w:tcMar>
          </w:tcPr>
          <w:p w14:paraId="2CD20064" w14:textId="77777777" w:rsidR="00645DA5" w:rsidRDefault="00000000">
            <w:r>
              <w:rPr>
                <w:rFonts w:ascii="Calibri" w:eastAsia="Calibri" w:hAnsi="Calibri" w:cs="Calibri"/>
                <w:sz w:val="22"/>
                <w:szCs w:val="22"/>
              </w:rPr>
              <w:t>MF Active Users</w:t>
            </w:r>
          </w:p>
        </w:tc>
        <w:tc>
          <w:tcPr>
            <w:tcW w:w="1500" w:type="dxa"/>
            <w:tcMar>
              <w:top w:w="80" w:type="dxa"/>
              <w:left w:w="60" w:type="dxa"/>
              <w:bottom w:w="80" w:type="dxa"/>
              <w:right w:w="60" w:type="dxa"/>
            </w:tcMar>
          </w:tcPr>
          <w:p w14:paraId="0F65B859" w14:textId="77777777" w:rsidR="00645DA5" w:rsidRDefault="00000000">
            <w:r>
              <w:rPr>
                <w:rFonts w:ascii="Calibri" w:eastAsia="Calibri" w:hAnsi="Calibri" w:cs="Calibri"/>
                <w:sz w:val="22"/>
                <w:szCs w:val="22"/>
              </w:rPr>
              <w:t>Users transacting in MFs in last 3 months or with MF holdings &gt;₹0</w:t>
            </w:r>
          </w:p>
        </w:tc>
        <w:tc>
          <w:tcPr>
            <w:tcW w:w="1500" w:type="dxa"/>
            <w:tcMar>
              <w:top w:w="80" w:type="dxa"/>
              <w:left w:w="60" w:type="dxa"/>
              <w:bottom w:w="80" w:type="dxa"/>
              <w:right w:w="60" w:type="dxa"/>
            </w:tcMar>
          </w:tcPr>
          <w:p w14:paraId="4C5DF4C4" w14:textId="77777777" w:rsidR="00645DA5" w:rsidRDefault="00000000">
            <w:r>
              <w:rPr>
                <w:rFonts w:ascii="Calibri" w:eastAsia="Calibri" w:hAnsi="Calibri" w:cs="Calibri"/>
                <w:color w:val="2E75B6"/>
                <w:sz w:val="22"/>
                <w:szCs w:val="22"/>
              </w:rPr>
              <w:t>⚠️ [NOT RETRIEVED — not separately disclosed in Q4 FY26 shareholder letter]</w:t>
            </w:r>
          </w:p>
        </w:tc>
        <w:tc>
          <w:tcPr>
            <w:tcW w:w="1500" w:type="dxa"/>
            <w:tcMar>
              <w:top w:w="80" w:type="dxa"/>
              <w:left w:w="60" w:type="dxa"/>
              <w:bottom w:w="80" w:type="dxa"/>
              <w:right w:w="60" w:type="dxa"/>
            </w:tcMar>
          </w:tcPr>
          <w:p w14:paraId="4B83D327" w14:textId="77777777" w:rsidR="00645DA5"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1B4851BE" w14:textId="77777777" w:rsidR="00645DA5" w:rsidRDefault="00000000">
            <w:r>
              <w:rPr>
                <w:rFonts w:ascii="Calibri" w:eastAsia="Calibri" w:hAnsi="Calibri" w:cs="Calibri"/>
                <w:sz w:val="22"/>
                <w:szCs w:val="22"/>
              </w:rPr>
              <w:t>—</w:t>
            </w:r>
          </w:p>
        </w:tc>
        <w:tc>
          <w:tcPr>
            <w:tcW w:w="1500" w:type="dxa"/>
            <w:tcMar>
              <w:top w:w="80" w:type="dxa"/>
              <w:left w:w="60" w:type="dxa"/>
              <w:bottom w:w="80" w:type="dxa"/>
              <w:right w:w="60" w:type="dxa"/>
            </w:tcMar>
          </w:tcPr>
          <w:p w14:paraId="40749FF1" w14:textId="77777777" w:rsidR="00645DA5" w:rsidRDefault="00000000">
            <w:r>
              <w:rPr>
                <w:rFonts w:ascii="Calibri" w:eastAsia="Calibri" w:hAnsi="Calibri" w:cs="Calibri"/>
                <w:sz w:val="22"/>
                <w:szCs w:val="22"/>
              </w:rPr>
              <w:t>MF cross-sell penetration</w:t>
            </w:r>
          </w:p>
        </w:tc>
      </w:tr>
      <w:tr w:rsidR="00645DA5" w14:paraId="65988089" w14:textId="77777777">
        <w:tblPrEx>
          <w:tblCellMar>
            <w:top w:w="0" w:type="dxa"/>
            <w:bottom w:w="0" w:type="dxa"/>
          </w:tblCellMar>
        </w:tblPrEx>
        <w:tc>
          <w:tcPr>
            <w:tcW w:w="1500" w:type="dxa"/>
            <w:tcMar>
              <w:top w:w="80" w:type="dxa"/>
              <w:left w:w="60" w:type="dxa"/>
              <w:bottom w:w="80" w:type="dxa"/>
              <w:right w:w="60" w:type="dxa"/>
            </w:tcMar>
          </w:tcPr>
          <w:p w14:paraId="18DC24F9" w14:textId="77777777" w:rsidR="00645DA5" w:rsidRDefault="00000000">
            <w:r>
              <w:rPr>
                <w:rFonts w:ascii="Calibri" w:eastAsia="Calibri" w:hAnsi="Calibri" w:cs="Calibri"/>
                <w:sz w:val="22"/>
                <w:szCs w:val="22"/>
              </w:rPr>
              <w:t>MF SIP Inflows</w:t>
            </w:r>
          </w:p>
        </w:tc>
        <w:tc>
          <w:tcPr>
            <w:tcW w:w="1500" w:type="dxa"/>
            <w:tcMar>
              <w:top w:w="80" w:type="dxa"/>
              <w:left w:w="60" w:type="dxa"/>
              <w:bottom w:w="80" w:type="dxa"/>
              <w:right w:w="60" w:type="dxa"/>
            </w:tcMar>
          </w:tcPr>
          <w:p w14:paraId="50832C8A" w14:textId="77777777" w:rsidR="00645DA5" w:rsidRDefault="00000000">
            <w:r>
              <w:rPr>
                <w:rFonts w:ascii="Calibri" w:eastAsia="Calibri" w:hAnsi="Calibri" w:cs="Calibri"/>
                <w:sz w:val="22"/>
                <w:szCs w:val="22"/>
              </w:rPr>
              <w:t>Total value of SIPs purchased through platform</w:t>
            </w:r>
          </w:p>
        </w:tc>
        <w:tc>
          <w:tcPr>
            <w:tcW w:w="1500" w:type="dxa"/>
            <w:tcMar>
              <w:top w:w="80" w:type="dxa"/>
              <w:left w:w="60" w:type="dxa"/>
              <w:bottom w:w="80" w:type="dxa"/>
              <w:right w:w="60" w:type="dxa"/>
            </w:tcMar>
          </w:tcPr>
          <w:p w14:paraId="535079EE" w14:textId="77777777" w:rsidR="00645DA5" w:rsidRDefault="00000000">
            <w:r>
              <w:rPr>
                <w:rFonts w:ascii="Calibri" w:eastAsia="Calibri" w:hAnsi="Calibri" w:cs="Calibri"/>
                <w:sz w:val="22"/>
                <w:szCs w:val="22"/>
              </w:rPr>
              <w:t xml:space="preserve">Not quantified in absolute terms for Q4 FY26; +34.8% </w:t>
            </w:r>
            <w:r>
              <w:rPr>
                <w:rFonts w:ascii="Calibri" w:eastAsia="Calibri" w:hAnsi="Calibri" w:cs="Calibri"/>
                <w:sz w:val="22"/>
                <w:szCs w:val="22"/>
              </w:rPr>
              <w:lastRenderedPageBreak/>
              <w:t>YoY, +5.6% QoQ</w:t>
            </w:r>
          </w:p>
        </w:tc>
        <w:tc>
          <w:tcPr>
            <w:tcW w:w="1500" w:type="dxa"/>
            <w:tcMar>
              <w:top w:w="80" w:type="dxa"/>
              <w:left w:w="60" w:type="dxa"/>
              <w:bottom w:w="80" w:type="dxa"/>
              <w:right w:w="60" w:type="dxa"/>
            </w:tcMar>
          </w:tcPr>
          <w:p w14:paraId="51628A75" w14:textId="77777777" w:rsidR="00645DA5" w:rsidRDefault="00000000">
            <w:r>
              <w:rPr>
                <w:rFonts w:ascii="Calibri" w:eastAsia="Calibri" w:hAnsi="Calibri" w:cs="Calibri"/>
                <w:sz w:val="22"/>
                <w:szCs w:val="22"/>
              </w:rPr>
              <w:lastRenderedPageBreak/>
              <w:t>Q4 FY26</w:t>
            </w:r>
          </w:p>
        </w:tc>
        <w:tc>
          <w:tcPr>
            <w:tcW w:w="1500" w:type="dxa"/>
            <w:tcMar>
              <w:top w:w="80" w:type="dxa"/>
              <w:left w:w="60" w:type="dxa"/>
              <w:bottom w:w="80" w:type="dxa"/>
              <w:right w:w="60" w:type="dxa"/>
            </w:tcMar>
          </w:tcPr>
          <w:p w14:paraId="4C669307" w14:textId="77777777" w:rsidR="00645DA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16235C4C" w14:textId="77777777" w:rsidR="00645DA5" w:rsidRDefault="00000000">
            <w:r>
              <w:rPr>
                <w:rFonts w:ascii="Calibri" w:eastAsia="Calibri" w:hAnsi="Calibri" w:cs="Calibri"/>
                <w:sz w:val="22"/>
                <w:szCs w:val="22"/>
              </w:rPr>
              <w:t>Recurring revenue stickiness from MF trail</w:t>
            </w:r>
          </w:p>
        </w:tc>
      </w:tr>
      <w:tr w:rsidR="00645DA5" w14:paraId="58D1C0E6" w14:textId="77777777">
        <w:tblPrEx>
          <w:tblCellMar>
            <w:top w:w="0" w:type="dxa"/>
            <w:bottom w:w="0" w:type="dxa"/>
          </w:tblCellMar>
        </w:tblPrEx>
        <w:tc>
          <w:tcPr>
            <w:tcW w:w="1500" w:type="dxa"/>
            <w:tcMar>
              <w:top w:w="80" w:type="dxa"/>
              <w:left w:w="60" w:type="dxa"/>
              <w:bottom w:w="80" w:type="dxa"/>
              <w:right w:w="60" w:type="dxa"/>
            </w:tcMar>
          </w:tcPr>
          <w:p w14:paraId="2687F910" w14:textId="77777777" w:rsidR="00645DA5" w:rsidRDefault="00000000">
            <w:r>
              <w:rPr>
                <w:rFonts w:ascii="Calibri" w:eastAsia="Calibri" w:hAnsi="Calibri" w:cs="Calibri"/>
                <w:sz w:val="22"/>
                <w:szCs w:val="22"/>
              </w:rPr>
              <w:t>Stocks Active Users</w:t>
            </w:r>
          </w:p>
        </w:tc>
        <w:tc>
          <w:tcPr>
            <w:tcW w:w="1500" w:type="dxa"/>
            <w:tcMar>
              <w:top w:w="80" w:type="dxa"/>
              <w:left w:w="60" w:type="dxa"/>
              <w:bottom w:w="80" w:type="dxa"/>
              <w:right w:w="60" w:type="dxa"/>
            </w:tcMar>
          </w:tcPr>
          <w:p w14:paraId="496AA6DD" w14:textId="77777777" w:rsidR="00645DA5" w:rsidRDefault="00000000">
            <w:r>
              <w:rPr>
                <w:rFonts w:ascii="Calibri" w:eastAsia="Calibri" w:hAnsi="Calibri" w:cs="Calibri"/>
                <w:sz w:val="22"/>
                <w:szCs w:val="22"/>
              </w:rPr>
              <w:t>Users transacting in stocks/IPO/MTF in last 3 months or with demat value &gt;₹0</w:t>
            </w:r>
          </w:p>
        </w:tc>
        <w:tc>
          <w:tcPr>
            <w:tcW w:w="1500" w:type="dxa"/>
            <w:tcMar>
              <w:top w:w="80" w:type="dxa"/>
              <w:left w:w="60" w:type="dxa"/>
              <w:bottom w:w="80" w:type="dxa"/>
              <w:right w:w="60" w:type="dxa"/>
            </w:tcMar>
          </w:tcPr>
          <w:p w14:paraId="1B905423" w14:textId="77777777" w:rsidR="00645DA5" w:rsidRDefault="00000000">
            <w:r>
              <w:rPr>
                <w:rFonts w:ascii="Calibri" w:eastAsia="Calibri" w:hAnsi="Calibri" w:cs="Calibri"/>
                <w:sz w:val="22"/>
                <w:szCs w:val="22"/>
              </w:rPr>
              <w:t>Not separately disclosed in Q4</w:t>
            </w:r>
          </w:p>
        </w:tc>
        <w:tc>
          <w:tcPr>
            <w:tcW w:w="1500" w:type="dxa"/>
            <w:tcMar>
              <w:top w:w="80" w:type="dxa"/>
              <w:left w:w="60" w:type="dxa"/>
              <w:bottom w:w="80" w:type="dxa"/>
              <w:right w:w="60" w:type="dxa"/>
            </w:tcMar>
          </w:tcPr>
          <w:p w14:paraId="0AF8931E" w14:textId="77777777" w:rsidR="00645DA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7D30958D" w14:textId="77777777" w:rsidR="00645DA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4BE63024" w14:textId="77777777" w:rsidR="00645DA5" w:rsidRDefault="00000000">
            <w:r>
              <w:rPr>
                <w:rFonts w:ascii="Calibri" w:eastAsia="Calibri" w:hAnsi="Calibri" w:cs="Calibri"/>
                <w:sz w:val="22"/>
                <w:szCs w:val="22"/>
              </w:rPr>
              <w:t>Core broking user base</w:t>
            </w:r>
          </w:p>
        </w:tc>
      </w:tr>
      <w:tr w:rsidR="00645DA5" w14:paraId="43D4577A" w14:textId="77777777">
        <w:tblPrEx>
          <w:tblCellMar>
            <w:top w:w="0" w:type="dxa"/>
            <w:bottom w:w="0" w:type="dxa"/>
          </w:tblCellMar>
        </w:tblPrEx>
        <w:tc>
          <w:tcPr>
            <w:tcW w:w="1500" w:type="dxa"/>
            <w:tcMar>
              <w:top w:w="80" w:type="dxa"/>
              <w:left w:w="60" w:type="dxa"/>
              <w:bottom w:w="80" w:type="dxa"/>
              <w:right w:w="60" w:type="dxa"/>
            </w:tcMar>
          </w:tcPr>
          <w:p w14:paraId="01E22002" w14:textId="77777777" w:rsidR="00645DA5" w:rsidRDefault="00000000">
            <w:r>
              <w:rPr>
                <w:rFonts w:ascii="Calibri" w:eastAsia="Calibri" w:hAnsi="Calibri" w:cs="Calibri"/>
                <w:sz w:val="22"/>
                <w:szCs w:val="22"/>
              </w:rPr>
              <w:t>Equity Derivatives Active Users</w:t>
            </w:r>
          </w:p>
        </w:tc>
        <w:tc>
          <w:tcPr>
            <w:tcW w:w="1500" w:type="dxa"/>
            <w:tcMar>
              <w:top w:w="80" w:type="dxa"/>
              <w:left w:w="60" w:type="dxa"/>
              <w:bottom w:w="80" w:type="dxa"/>
              <w:right w:w="60" w:type="dxa"/>
            </w:tcMar>
          </w:tcPr>
          <w:p w14:paraId="5AF2A825" w14:textId="77777777" w:rsidR="00645DA5" w:rsidRDefault="00000000">
            <w:r>
              <w:rPr>
                <w:rFonts w:ascii="Calibri" w:eastAsia="Calibri" w:hAnsi="Calibri" w:cs="Calibri"/>
                <w:sz w:val="22"/>
                <w:szCs w:val="22"/>
              </w:rPr>
              <w:t>Users who traded equity derivatives in last 3 months</w:t>
            </w:r>
          </w:p>
        </w:tc>
        <w:tc>
          <w:tcPr>
            <w:tcW w:w="1500" w:type="dxa"/>
            <w:tcMar>
              <w:top w:w="80" w:type="dxa"/>
              <w:left w:w="60" w:type="dxa"/>
              <w:bottom w:w="80" w:type="dxa"/>
              <w:right w:w="60" w:type="dxa"/>
            </w:tcMar>
          </w:tcPr>
          <w:p w14:paraId="2A296EDC" w14:textId="77777777" w:rsidR="00645DA5" w:rsidRDefault="00000000">
            <w:r>
              <w:rPr>
                <w:rFonts w:ascii="Calibri" w:eastAsia="Calibri" w:hAnsi="Calibri" w:cs="Calibri"/>
                <w:sz w:val="22"/>
                <w:szCs w:val="22"/>
              </w:rPr>
              <w:t>Not separately disclosed in absolute terms for Q4; +21.7% YoY, +14.7% QoQ</w:t>
            </w:r>
          </w:p>
        </w:tc>
        <w:tc>
          <w:tcPr>
            <w:tcW w:w="1500" w:type="dxa"/>
            <w:tcMar>
              <w:top w:w="80" w:type="dxa"/>
              <w:left w:w="60" w:type="dxa"/>
              <w:bottom w:w="80" w:type="dxa"/>
              <w:right w:w="60" w:type="dxa"/>
            </w:tcMar>
          </w:tcPr>
          <w:p w14:paraId="128EA91E" w14:textId="77777777" w:rsidR="00645DA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05FAAA69" w14:textId="77777777" w:rsidR="00645DA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7C682EB2" w14:textId="77777777" w:rsidR="00645DA5" w:rsidRDefault="00000000">
            <w:r>
              <w:rPr>
                <w:rFonts w:ascii="Calibri" w:eastAsia="Calibri" w:hAnsi="Calibri" w:cs="Calibri"/>
                <w:sz w:val="22"/>
                <w:szCs w:val="22"/>
              </w:rPr>
              <w:t xml:space="preserve">Key </w:t>
            </w:r>
            <w:proofErr w:type="spellStart"/>
            <w:r>
              <w:rPr>
                <w:rFonts w:ascii="Calibri" w:eastAsia="Calibri" w:hAnsi="Calibri" w:cs="Calibri"/>
                <w:sz w:val="22"/>
                <w:szCs w:val="22"/>
              </w:rPr>
              <w:t>monetisation</w:t>
            </w:r>
            <w:proofErr w:type="spellEnd"/>
            <w:r>
              <w:rPr>
                <w:rFonts w:ascii="Calibri" w:eastAsia="Calibri" w:hAnsi="Calibri" w:cs="Calibri"/>
                <w:sz w:val="22"/>
                <w:szCs w:val="22"/>
              </w:rPr>
              <w:t xml:space="preserve"> segment</w:t>
            </w:r>
          </w:p>
        </w:tc>
      </w:tr>
      <w:tr w:rsidR="00645DA5" w14:paraId="5BA4DF75" w14:textId="77777777">
        <w:tblPrEx>
          <w:tblCellMar>
            <w:top w:w="0" w:type="dxa"/>
            <w:bottom w:w="0" w:type="dxa"/>
          </w:tblCellMar>
        </w:tblPrEx>
        <w:tc>
          <w:tcPr>
            <w:tcW w:w="1500" w:type="dxa"/>
            <w:tcMar>
              <w:top w:w="80" w:type="dxa"/>
              <w:left w:w="60" w:type="dxa"/>
              <w:bottom w:w="80" w:type="dxa"/>
              <w:right w:w="60" w:type="dxa"/>
            </w:tcMar>
          </w:tcPr>
          <w:p w14:paraId="442CC40E" w14:textId="77777777" w:rsidR="00645DA5" w:rsidRDefault="00000000">
            <w:r>
              <w:rPr>
                <w:rFonts w:ascii="Calibri" w:eastAsia="Calibri" w:hAnsi="Calibri" w:cs="Calibri"/>
                <w:sz w:val="22"/>
                <w:szCs w:val="22"/>
              </w:rPr>
              <w:t>Commodity Derivatives Active Users</w:t>
            </w:r>
          </w:p>
        </w:tc>
        <w:tc>
          <w:tcPr>
            <w:tcW w:w="1500" w:type="dxa"/>
            <w:tcMar>
              <w:top w:w="80" w:type="dxa"/>
              <w:left w:w="60" w:type="dxa"/>
              <w:bottom w:w="80" w:type="dxa"/>
              <w:right w:w="60" w:type="dxa"/>
            </w:tcMar>
          </w:tcPr>
          <w:p w14:paraId="046A13AC" w14:textId="77777777" w:rsidR="00645DA5" w:rsidRDefault="00000000">
            <w:r>
              <w:rPr>
                <w:rFonts w:ascii="Calibri" w:eastAsia="Calibri" w:hAnsi="Calibri" w:cs="Calibri"/>
                <w:sz w:val="22"/>
                <w:szCs w:val="22"/>
              </w:rPr>
              <w:t>Users who traded commodity derivatives in last 3 months</w:t>
            </w:r>
          </w:p>
        </w:tc>
        <w:tc>
          <w:tcPr>
            <w:tcW w:w="1500" w:type="dxa"/>
            <w:tcMar>
              <w:top w:w="80" w:type="dxa"/>
              <w:left w:w="60" w:type="dxa"/>
              <w:bottom w:w="80" w:type="dxa"/>
              <w:right w:w="60" w:type="dxa"/>
            </w:tcMar>
          </w:tcPr>
          <w:p w14:paraId="74816501" w14:textId="77777777" w:rsidR="00645DA5" w:rsidRDefault="00000000">
            <w:r>
              <w:rPr>
                <w:rFonts w:ascii="Calibri" w:eastAsia="Calibri" w:hAnsi="Calibri" w:cs="Calibri"/>
                <w:sz w:val="22"/>
                <w:szCs w:val="22"/>
              </w:rPr>
              <w:t>393k (+53.8% QoQ)</w:t>
            </w:r>
          </w:p>
        </w:tc>
        <w:tc>
          <w:tcPr>
            <w:tcW w:w="1500" w:type="dxa"/>
            <w:tcMar>
              <w:top w:w="80" w:type="dxa"/>
              <w:left w:w="60" w:type="dxa"/>
              <w:bottom w:w="80" w:type="dxa"/>
              <w:right w:w="60" w:type="dxa"/>
            </w:tcMar>
          </w:tcPr>
          <w:p w14:paraId="230CC80F" w14:textId="77777777" w:rsidR="00645DA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3C63A21E" w14:textId="77777777" w:rsidR="00645DA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554F3B5A" w14:textId="77777777" w:rsidR="00645DA5" w:rsidRDefault="00000000">
            <w:r>
              <w:rPr>
                <w:rFonts w:ascii="Calibri" w:eastAsia="Calibri" w:hAnsi="Calibri" w:cs="Calibri"/>
                <w:sz w:val="22"/>
                <w:szCs w:val="22"/>
              </w:rPr>
              <w:t>New product adoption; 2.4% attach rate</w:t>
            </w:r>
          </w:p>
        </w:tc>
      </w:tr>
      <w:tr w:rsidR="00645DA5" w14:paraId="60196E6C" w14:textId="77777777">
        <w:tblPrEx>
          <w:tblCellMar>
            <w:top w:w="0" w:type="dxa"/>
            <w:bottom w:w="0" w:type="dxa"/>
          </w:tblCellMar>
        </w:tblPrEx>
        <w:tc>
          <w:tcPr>
            <w:tcW w:w="1500" w:type="dxa"/>
            <w:tcMar>
              <w:top w:w="80" w:type="dxa"/>
              <w:left w:w="60" w:type="dxa"/>
              <w:bottom w:w="80" w:type="dxa"/>
              <w:right w:w="60" w:type="dxa"/>
            </w:tcMar>
          </w:tcPr>
          <w:p w14:paraId="5F1D7DB1" w14:textId="77777777" w:rsidR="00645DA5" w:rsidRDefault="00000000">
            <w:r>
              <w:rPr>
                <w:rFonts w:ascii="Calibri" w:eastAsia="Calibri" w:hAnsi="Calibri" w:cs="Calibri"/>
                <w:sz w:val="22"/>
                <w:szCs w:val="22"/>
              </w:rPr>
              <w:t>MTF Book</w:t>
            </w:r>
          </w:p>
        </w:tc>
        <w:tc>
          <w:tcPr>
            <w:tcW w:w="1500" w:type="dxa"/>
            <w:tcMar>
              <w:top w:w="80" w:type="dxa"/>
              <w:left w:w="60" w:type="dxa"/>
              <w:bottom w:w="80" w:type="dxa"/>
              <w:right w:w="60" w:type="dxa"/>
            </w:tcMar>
          </w:tcPr>
          <w:p w14:paraId="096BE89D" w14:textId="77777777" w:rsidR="00645DA5" w:rsidRDefault="00000000">
            <w:r>
              <w:rPr>
                <w:rFonts w:ascii="Calibri" w:eastAsia="Calibri" w:hAnsi="Calibri" w:cs="Calibri"/>
                <w:sz w:val="22"/>
                <w:szCs w:val="22"/>
              </w:rPr>
              <w:t>Margin trading facility outstanding (funded) book</w:t>
            </w:r>
          </w:p>
        </w:tc>
        <w:tc>
          <w:tcPr>
            <w:tcW w:w="1500" w:type="dxa"/>
            <w:tcMar>
              <w:top w:w="80" w:type="dxa"/>
              <w:left w:w="60" w:type="dxa"/>
              <w:bottom w:w="80" w:type="dxa"/>
              <w:right w:w="60" w:type="dxa"/>
            </w:tcMar>
          </w:tcPr>
          <w:p w14:paraId="0BC78570" w14:textId="77777777" w:rsidR="00645DA5" w:rsidRDefault="00000000">
            <w:r>
              <w:rPr>
                <w:rFonts w:ascii="Calibri" w:eastAsia="Calibri" w:hAnsi="Calibri" w:cs="Calibri"/>
                <w:sz w:val="22"/>
                <w:szCs w:val="22"/>
              </w:rPr>
              <w:t>₹28,143 Mn</w:t>
            </w:r>
          </w:p>
        </w:tc>
        <w:tc>
          <w:tcPr>
            <w:tcW w:w="1500" w:type="dxa"/>
            <w:tcMar>
              <w:top w:w="80" w:type="dxa"/>
              <w:left w:w="60" w:type="dxa"/>
              <w:bottom w:w="80" w:type="dxa"/>
              <w:right w:w="60" w:type="dxa"/>
            </w:tcMar>
          </w:tcPr>
          <w:p w14:paraId="0056C839" w14:textId="77777777" w:rsidR="00645DA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1C4BDE78" w14:textId="77777777" w:rsidR="00645DA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25A25812" w14:textId="77777777" w:rsidR="00645DA5" w:rsidRDefault="00000000">
            <w:r>
              <w:rPr>
                <w:rFonts w:ascii="Calibri" w:eastAsia="Calibri" w:hAnsi="Calibri" w:cs="Calibri"/>
                <w:sz w:val="22"/>
                <w:szCs w:val="22"/>
              </w:rPr>
              <w:t>Balance-sheet-intensive revenue driver</w:t>
            </w:r>
          </w:p>
        </w:tc>
      </w:tr>
      <w:tr w:rsidR="00645DA5" w14:paraId="6C710DE4" w14:textId="77777777">
        <w:tblPrEx>
          <w:tblCellMar>
            <w:top w:w="0" w:type="dxa"/>
            <w:bottom w:w="0" w:type="dxa"/>
          </w:tblCellMar>
        </w:tblPrEx>
        <w:tc>
          <w:tcPr>
            <w:tcW w:w="1500" w:type="dxa"/>
            <w:tcMar>
              <w:top w:w="80" w:type="dxa"/>
              <w:left w:w="60" w:type="dxa"/>
              <w:bottom w:w="80" w:type="dxa"/>
              <w:right w:w="60" w:type="dxa"/>
            </w:tcMar>
          </w:tcPr>
          <w:p w14:paraId="4AAE14CD" w14:textId="77777777" w:rsidR="00645DA5" w:rsidRDefault="00000000">
            <w:r>
              <w:rPr>
                <w:rFonts w:ascii="Calibri" w:eastAsia="Calibri" w:hAnsi="Calibri" w:cs="Calibri"/>
                <w:sz w:val="22"/>
                <w:szCs w:val="22"/>
              </w:rPr>
              <w:t>Product Attach Rates</w:t>
            </w:r>
          </w:p>
        </w:tc>
        <w:tc>
          <w:tcPr>
            <w:tcW w:w="1500" w:type="dxa"/>
            <w:tcMar>
              <w:top w:w="80" w:type="dxa"/>
              <w:left w:w="60" w:type="dxa"/>
              <w:bottom w:w="80" w:type="dxa"/>
              <w:right w:w="60" w:type="dxa"/>
            </w:tcMar>
          </w:tcPr>
          <w:p w14:paraId="1360E813" w14:textId="77777777" w:rsidR="00645DA5" w:rsidRDefault="00000000">
            <w:r>
              <w:rPr>
                <w:rFonts w:ascii="Calibri" w:eastAsia="Calibri" w:hAnsi="Calibri" w:cs="Calibri"/>
                <w:sz w:val="22"/>
                <w:szCs w:val="22"/>
              </w:rPr>
              <w:t>Active users on specific product / platform active users</w:t>
            </w:r>
          </w:p>
        </w:tc>
        <w:tc>
          <w:tcPr>
            <w:tcW w:w="1500" w:type="dxa"/>
            <w:tcMar>
              <w:top w:w="80" w:type="dxa"/>
              <w:left w:w="60" w:type="dxa"/>
              <w:bottom w:w="80" w:type="dxa"/>
              <w:right w:w="60" w:type="dxa"/>
            </w:tcMar>
          </w:tcPr>
          <w:p w14:paraId="07B3CE16" w14:textId="77777777" w:rsidR="00645DA5" w:rsidRDefault="00000000">
            <w:r>
              <w:rPr>
                <w:rFonts w:ascii="Calibri" w:eastAsia="Calibri" w:hAnsi="Calibri" w:cs="Calibri"/>
                <w:sz w:val="22"/>
                <w:szCs w:val="22"/>
              </w:rPr>
              <w:t>Stocks: 72%, MF: 60%, Equity Derivatives: 10%</w:t>
            </w:r>
          </w:p>
        </w:tc>
        <w:tc>
          <w:tcPr>
            <w:tcW w:w="1500" w:type="dxa"/>
            <w:tcMar>
              <w:top w:w="80" w:type="dxa"/>
              <w:left w:w="60" w:type="dxa"/>
              <w:bottom w:w="80" w:type="dxa"/>
              <w:right w:w="60" w:type="dxa"/>
            </w:tcMar>
          </w:tcPr>
          <w:p w14:paraId="17F5E9C7" w14:textId="77777777" w:rsidR="00645DA5" w:rsidRDefault="00000000">
            <w:r>
              <w:rPr>
                <w:rFonts w:ascii="Calibri" w:eastAsia="Calibri" w:hAnsi="Calibri" w:cs="Calibri"/>
                <w:sz w:val="22"/>
                <w:szCs w:val="22"/>
              </w:rPr>
              <w:t>Q4 FY26</w:t>
            </w:r>
          </w:p>
        </w:tc>
        <w:tc>
          <w:tcPr>
            <w:tcW w:w="1500" w:type="dxa"/>
            <w:tcMar>
              <w:top w:w="80" w:type="dxa"/>
              <w:left w:w="60" w:type="dxa"/>
              <w:bottom w:w="80" w:type="dxa"/>
              <w:right w:w="60" w:type="dxa"/>
            </w:tcMar>
          </w:tcPr>
          <w:p w14:paraId="50162B38" w14:textId="77777777" w:rsidR="00645DA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c>
          <w:tcPr>
            <w:tcW w:w="1500" w:type="dxa"/>
            <w:tcMar>
              <w:top w:w="80" w:type="dxa"/>
              <w:left w:w="60" w:type="dxa"/>
              <w:bottom w:w="80" w:type="dxa"/>
              <w:right w:w="60" w:type="dxa"/>
            </w:tcMar>
          </w:tcPr>
          <w:p w14:paraId="7D84D875" w14:textId="77777777" w:rsidR="00645DA5" w:rsidRDefault="00000000">
            <w:r>
              <w:rPr>
                <w:rFonts w:ascii="Calibri" w:eastAsia="Calibri" w:hAnsi="Calibri" w:cs="Calibri"/>
                <w:sz w:val="22"/>
                <w:szCs w:val="22"/>
              </w:rPr>
              <w:t>Cross-sell penetration; multi-product engagement</w:t>
            </w:r>
          </w:p>
        </w:tc>
      </w:tr>
    </w:tbl>
    <w:p w14:paraId="482EDABD" w14:textId="77777777" w:rsidR="00645DA5" w:rsidRDefault="00645DA5">
      <w:pPr>
        <w:spacing w:after="120"/>
      </w:pPr>
    </w:p>
    <w:p w14:paraId="488A68B0" w14:textId="77777777" w:rsidR="00645DA5" w:rsidRDefault="00000000">
      <w:pPr>
        <w:spacing w:after="120"/>
      </w:pPr>
      <w:r>
        <w:rPr>
          <w:rFonts w:ascii="Calibri" w:eastAsia="Calibri" w:hAnsi="Calibri" w:cs="Calibri"/>
          <w:b/>
          <w:bCs/>
          <w:sz w:val="22"/>
          <w:szCs w:val="22"/>
        </w:rPr>
        <w:t>Financial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7"/>
        <w:gridCol w:w="1717"/>
        <w:gridCol w:w="1744"/>
        <w:gridCol w:w="1841"/>
        <w:gridCol w:w="1841"/>
      </w:tblGrid>
      <w:tr w:rsidR="00645DA5" w14:paraId="55E8390A" w14:textId="77777777">
        <w:tblPrEx>
          <w:tblCellMar>
            <w:top w:w="0" w:type="dxa"/>
            <w:bottom w:w="0" w:type="dxa"/>
          </w:tblCellMar>
        </w:tblPrEx>
        <w:trPr>
          <w:gridAfter w:val="1"/>
          <w:wAfter w:w="100" w:type="dxa"/>
        </w:trPr>
        <w:tc>
          <w:tcPr>
            <w:tcW w:w="2250" w:type="dxa"/>
            <w:shd w:val="clear" w:color="auto" w:fill="D5E8F0"/>
            <w:tcMar>
              <w:top w:w="80" w:type="dxa"/>
              <w:left w:w="60" w:type="dxa"/>
              <w:bottom w:w="80" w:type="dxa"/>
              <w:right w:w="60" w:type="dxa"/>
            </w:tcMar>
          </w:tcPr>
          <w:p w14:paraId="00DF1496" w14:textId="77777777" w:rsidR="00645DA5" w:rsidRDefault="00000000">
            <w:r>
              <w:rPr>
                <w:rFonts w:ascii="Calibri" w:eastAsia="Calibri" w:hAnsi="Calibri" w:cs="Calibri"/>
                <w:sz w:val="22"/>
                <w:szCs w:val="22"/>
              </w:rPr>
              <w:t>KPI</w:t>
            </w:r>
          </w:p>
        </w:tc>
        <w:tc>
          <w:tcPr>
            <w:tcW w:w="2250" w:type="dxa"/>
            <w:shd w:val="clear" w:color="auto" w:fill="D5E8F0"/>
            <w:tcMar>
              <w:top w:w="80" w:type="dxa"/>
              <w:left w:w="60" w:type="dxa"/>
              <w:bottom w:w="80" w:type="dxa"/>
              <w:right w:w="60" w:type="dxa"/>
            </w:tcMar>
          </w:tcPr>
          <w:p w14:paraId="09258082" w14:textId="77777777" w:rsidR="00645DA5" w:rsidRDefault="00000000">
            <w:r>
              <w:rPr>
                <w:rFonts w:ascii="Calibri" w:eastAsia="Calibri" w:hAnsi="Calibri" w:cs="Calibri"/>
                <w:sz w:val="22"/>
                <w:szCs w:val="22"/>
              </w:rPr>
              <w:t>Most Recent Value</w:t>
            </w:r>
          </w:p>
        </w:tc>
        <w:tc>
          <w:tcPr>
            <w:tcW w:w="2250" w:type="dxa"/>
            <w:shd w:val="clear" w:color="auto" w:fill="D5E8F0"/>
            <w:tcMar>
              <w:top w:w="80" w:type="dxa"/>
              <w:left w:w="60" w:type="dxa"/>
              <w:bottom w:w="80" w:type="dxa"/>
              <w:right w:w="60" w:type="dxa"/>
            </w:tcMar>
          </w:tcPr>
          <w:p w14:paraId="7EBFAFAD" w14:textId="77777777" w:rsidR="00645DA5" w:rsidRDefault="00000000">
            <w:r>
              <w:rPr>
                <w:rFonts w:ascii="Calibri" w:eastAsia="Calibri" w:hAnsi="Calibri" w:cs="Calibri"/>
                <w:sz w:val="22"/>
                <w:szCs w:val="22"/>
              </w:rPr>
              <w:t>Period</w:t>
            </w:r>
          </w:p>
        </w:tc>
        <w:tc>
          <w:tcPr>
            <w:tcW w:w="2250" w:type="dxa"/>
            <w:shd w:val="clear" w:color="auto" w:fill="D5E8F0"/>
            <w:tcMar>
              <w:top w:w="80" w:type="dxa"/>
              <w:left w:w="60" w:type="dxa"/>
              <w:bottom w:w="80" w:type="dxa"/>
              <w:right w:w="60" w:type="dxa"/>
            </w:tcMar>
          </w:tcPr>
          <w:p w14:paraId="1AC36AE3" w14:textId="77777777" w:rsidR="00645DA5" w:rsidRDefault="00000000">
            <w:r>
              <w:rPr>
                <w:rFonts w:ascii="Calibri" w:eastAsia="Calibri" w:hAnsi="Calibri" w:cs="Calibri"/>
                <w:sz w:val="22"/>
                <w:szCs w:val="22"/>
              </w:rPr>
              <w:t>Source</w:t>
            </w:r>
          </w:p>
        </w:tc>
      </w:tr>
      <w:tr w:rsidR="00645DA5" w14:paraId="1DE97DB5" w14:textId="77777777">
        <w:tblPrEx>
          <w:tblCellMar>
            <w:top w:w="0" w:type="dxa"/>
            <w:bottom w:w="0" w:type="dxa"/>
          </w:tblCellMar>
        </w:tblPrEx>
        <w:trPr>
          <w:gridAfter w:val="1"/>
          <w:wAfter w:w="100" w:type="dxa"/>
        </w:trPr>
        <w:tc>
          <w:tcPr>
            <w:tcW w:w="2250" w:type="dxa"/>
            <w:tcMar>
              <w:top w:w="80" w:type="dxa"/>
              <w:left w:w="60" w:type="dxa"/>
              <w:bottom w:w="80" w:type="dxa"/>
              <w:right w:w="60" w:type="dxa"/>
            </w:tcMar>
          </w:tcPr>
          <w:p w14:paraId="48E125C6" w14:textId="77777777" w:rsidR="00645DA5" w:rsidRDefault="00000000">
            <w:r>
              <w:rPr>
                <w:rFonts w:ascii="Calibri" w:eastAsia="Calibri" w:hAnsi="Calibri" w:cs="Calibri"/>
                <w:sz w:val="22"/>
                <w:szCs w:val="22"/>
              </w:rPr>
              <w:t>Revenue from Operations</w:t>
            </w:r>
          </w:p>
        </w:tc>
        <w:tc>
          <w:tcPr>
            <w:tcW w:w="2250" w:type="dxa"/>
            <w:tcMar>
              <w:top w:w="80" w:type="dxa"/>
              <w:left w:w="60" w:type="dxa"/>
              <w:bottom w:w="80" w:type="dxa"/>
              <w:right w:w="60" w:type="dxa"/>
            </w:tcMar>
          </w:tcPr>
          <w:p w14:paraId="0073016A" w14:textId="77777777" w:rsidR="00645DA5" w:rsidRDefault="00000000">
            <w:r>
              <w:rPr>
                <w:rFonts w:ascii="Calibri" w:eastAsia="Calibri" w:hAnsi="Calibri" w:cs="Calibri"/>
                <w:sz w:val="22"/>
                <w:szCs w:val="22"/>
              </w:rPr>
              <w:t>₹46,446 Mn (FY26); ₹15,054 Mn (Q4 FY26)</w:t>
            </w:r>
          </w:p>
        </w:tc>
        <w:tc>
          <w:tcPr>
            <w:tcW w:w="2250" w:type="dxa"/>
            <w:tcMar>
              <w:top w:w="80" w:type="dxa"/>
              <w:left w:w="60" w:type="dxa"/>
              <w:bottom w:w="80" w:type="dxa"/>
              <w:right w:w="60" w:type="dxa"/>
            </w:tcMar>
          </w:tcPr>
          <w:p w14:paraId="5709E2DF" w14:textId="77777777" w:rsidR="00645DA5" w:rsidRDefault="00000000">
            <w:r>
              <w:rPr>
                <w:rFonts w:ascii="Calibri" w:eastAsia="Calibri" w:hAnsi="Calibri" w:cs="Calibri"/>
                <w:sz w:val="22"/>
                <w:szCs w:val="22"/>
              </w:rPr>
              <w:t>FY26 / Q4 FY26</w:t>
            </w:r>
          </w:p>
        </w:tc>
        <w:tc>
          <w:tcPr>
            <w:tcW w:w="2250" w:type="dxa"/>
            <w:tcMar>
              <w:top w:w="80" w:type="dxa"/>
              <w:left w:w="60" w:type="dxa"/>
              <w:bottom w:w="80" w:type="dxa"/>
              <w:right w:w="60" w:type="dxa"/>
            </w:tcMar>
          </w:tcPr>
          <w:p w14:paraId="31517B07"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645DA5" w14:paraId="24B0A24C" w14:textId="77777777">
        <w:tblPrEx>
          <w:tblCellMar>
            <w:top w:w="0" w:type="dxa"/>
            <w:bottom w:w="0" w:type="dxa"/>
          </w:tblCellMar>
        </w:tblPrEx>
        <w:trPr>
          <w:gridAfter w:val="1"/>
          <w:wAfter w:w="100" w:type="dxa"/>
        </w:trPr>
        <w:tc>
          <w:tcPr>
            <w:tcW w:w="2250" w:type="dxa"/>
            <w:tcMar>
              <w:top w:w="80" w:type="dxa"/>
              <w:left w:w="60" w:type="dxa"/>
              <w:bottom w:w="80" w:type="dxa"/>
              <w:right w:w="60" w:type="dxa"/>
            </w:tcMar>
          </w:tcPr>
          <w:p w14:paraId="21884B24" w14:textId="77777777" w:rsidR="00645DA5" w:rsidRDefault="00000000">
            <w:r>
              <w:rPr>
                <w:rFonts w:ascii="Calibri" w:eastAsia="Calibri" w:hAnsi="Calibri" w:cs="Calibri"/>
                <w:sz w:val="22"/>
                <w:szCs w:val="22"/>
              </w:rPr>
              <w:t>Revenue Growth</w:t>
            </w:r>
          </w:p>
        </w:tc>
        <w:tc>
          <w:tcPr>
            <w:tcW w:w="2250" w:type="dxa"/>
            <w:tcMar>
              <w:top w:w="80" w:type="dxa"/>
              <w:left w:w="60" w:type="dxa"/>
              <w:bottom w:w="80" w:type="dxa"/>
              <w:right w:w="60" w:type="dxa"/>
            </w:tcMar>
          </w:tcPr>
          <w:p w14:paraId="04B77B60" w14:textId="77777777" w:rsidR="00645DA5" w:rsidRDefault="00000000">
            <w:r>
              <w:rPr>
                <w:rFonts w:ascii="Calibri" w:eastAsia="Calibri" w:hAnsi="Calibri" w:cs="Calibri"/>
                <w:sz w:val="22"/>
                <w:szCs w:val="22"/>
              </w:rPr>
              <w:t>+19% YoY (FY26); +88% YoY (Q4 FY26)</w:t>
            </w:r>
          </w:p>
        </w:tc>
        <w:tc>
          <w:tcPr>
            <w:tcW w:w="2250" w:type="dxa"/>
            <w:tcMar>
              <w:top w:w="80" w:type="dxa"/>
              <w:left w:w="60" w:type="dxa"/>
              <w:bottom w:w="80" w:type="dxa"/>
              <w:right w:w="60" w:type="dxa"/>
            </w:tcMar>
          </w:tcPr>
          <w:p w14:paraId="0E04B672" w14:textId="77777777" w:rsidR="00645DA5" w:rsidRDefault="00000000">
            <w:r>
              <w:rPr>
                <w:rFonts w:ascii="Calibri" w:eastAsia="Calibri" w:hAnsi="Calibri" w:cs="Calibri"/>
                <w:sz w:val="22"/>
                <w:szCs w:val="22"/>
              </w:rPr>
              <w:t>FY26 / Q4 FY26</w:t>
            </w:r>
          </w:p>
        </w:tc>
        <w:tc>
          <w:tcPr>
            <w:tcW w:w="2250" w:type="dxa"/>
            <w:tcMar>
              <w:top w:w="80" w:type="dxa"/>
              <w:left w:w="60" w:type="dxa"/>
              <w:bottom w:w="80" w:type="dxa"/>
              <w:right w:w="60" w:type="dxa"/>
            </w:tcMar>
          </w:tcPr>
          <w:p w14:paraId="65D7D91A"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645DA5" w14:paraId="370BB818" w14:textId="77777777">
        <w:tblPrEx>
          <w:tblCellMar>
            <w:top w:w="0" w:type="dxa"/>
            <w:bottom w:w="0" w:type="dxa"/>
          </w:tblCellMar>
        </w:tblPrEx>
        <w:trPr>
          <w:gridAfter w:val="1"/>
          <w:wAfter w:w="100" w:type="dxa"/>
        </w:trPr>
        <w:tc>
          <w:tcPr>
            <w:tcW w:w="2250" w:type="dxa"/>
            <w:tcMar>
              <w:top w:w="80" w:type="dxa"/>
              <w:left w:w="60" w:type="dxa"/>
              <w:bottom w:w="80" w:type="dxa"/>
              <w:right w:w="60" w:type="dxa"/>
            </w:tcMar>
          </w:tcPr>
          <w:p w14:paraId="274F0E02" w14:textId="77777777" w:rsidR="00645DA5" w:rsidRDefault="00000000">
            <w:r>
              <w:rPr>
                <w:rFonts w:ascii="Calibri" w:eastAsia="Calibri" w:hAnsi="Calibri" w:cs="Calibri"/>
                <w:sz w:val="22"/>
                <w:szCs w:val="22"/>
              </w:rPr>
              <w:t>EBITDA</w:t>
            </w:r>
          </w:p>
        </w:tc>
        <w:tc>
          <w:tcPr>
            <w:tcW w:w="2250" w:type="dxa"/>
            <w:tcMar>
              <w:top w:w="80" w:type="dxa"/>
              <w:left w:w="60" w:type="dxa"/>
              <w:bottom w:w="80" w:type="dxa"/>
              <w:right w:w="60" w:type="dxa"/>
            </w:tcMar>
          </w:tcPr>
          <w:p w14:paraId="1ED938BF" w14:textId="77777777" w:rsidR="00645DA5" w:rsidRDefault="00000000">
            <w:r>
              <w:rPr>
                <w:rFonts w:ascii="Calibri" w:eastAsia="Calibri" w:hAnsi="Calibri" w:cs="Calibri"/>
                <w:sz w:val="22"/>
                <w:szCs w:val="22"/>
              </w:rPr>
              <w:t>₹9,387 Mn (Q4 FY26); +142% YoY</w:t>
            </w:r>
          </w:p>
        </w:tc>
        <w:tc>
          <w:tcPr>
            <w:tcW w:w="2250" w:type="dxa"/>
            <w:tcMar>
              <w:top w:w="80" w:type="dxa"/>
              <w:left w:w="60" w:type="dxa"/>
              <w:bottom w:w="80" w:type="dxa"/>
              <w:right w:w="60" w:type="dxa"/>
            </w:tcMar>
          </w:tcPr>
          <w:p w14:paraId="0E62BEF2" w14:textId="77777777" w:rsidR="00645DA5" w:rsidRDefault="00000000">
            <w:r>
              <w:rPr>
                <w:rFonts w:ascii="Calibri" w:eastAsia="Calibri" w:hAnsi="Calibri" w:cs="Calibri"/>
                <w:sz w:val="22"/>
                <w:szCs w:val="22"/>
              </w:rPr>
              <w:t>Q4 FY26</w:t>
            </w:r>
          </w:p>
        </w:tc>
        <w:tc>
          <w:tcPr>
            <w:tcW w:w="2250" w:type="dxa"/>
            <w:tcMar>
              <w:top w:w="80" w:type="dxa"/>
              <w:left w:w="60" w:type="dxa"/>
              <w:bottom w:w="80" w:type="dxa"/>
              <w:right w:w="60" w:type="dxa"/>
            </w:tcMar>
          </w:tcPr>
          <w:p w14:paraId="7D440F4B" w14:textId="77777777" w:rsidR="00645DA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r>
      <w:tr w:rsidR="00645DA5" w14:paraId="694C434B" w14:textId="77777777">
        <w:tblPrEx>
          <w:tblCellMar>
            <w:top w:w="0" w:type="dxa"/>
            <w:bottom w:w="0" w:type="dxa"/>
          </w:tblCellMar>
        </w:tblPrEx>
        <w:trPr>
          <w:gridAfter w:val="1"/>
          <w:wAfter w:w="100" w:type="dxa"/>
        </w:trPr>
        <w:tc>
          <w:tcPr>
            <w:tcW w:w="2250" w:type="dxa"/>
            <w:tcMar>
              <w:top w:w="80" w:type="dxa"/>
              <w:left w:w="60" w:type="dxa"/>
              <w:bottom w:w="80" w:type="dxa"/>
              <w:right w:w="60" w:type="dxa"/>
            </w:tcMar>
          </w:tcPr>
          <w:p w14:paraId="57A23055" w14:textId="77777777" w:rsidR="00645DA5" w:rsidRDefault="00000000">
            <w:r>
              <w:rPr>
                <w:rFonts w:ascii="Calibri" w:eastAsia="Calibri" w:hAnsi="Calibri" w:cs="Calibri"/>
                <w:sz w:val="22"/>
                <w:szCs w:val="22"/>
              </w:rPr>
              <w:t>PAT</w:t>
            </w:r>
          </w:p>
        </w:tc>
        <w:tc>
          <w:tcPr>
            <w:tcW w:w="2250" w:type="dxa"/>
            <w:tcMar>
              <w:top w:w="80" w:type="dxa"/>
              <w:left w:w="60" w:type="dxa"/>
              <w:bottom w:w="80" w:type="dxa"/>
              <w:right w:w="60" w:type="dxa"/>
            </w:tcMar>
          </w:tcPr>
          <w:p w14:paraId="04250EE4" w14:textId="77777777" w:rsidR="00645DA5" w:rsidRDefault="00000000">
            <w:r>
              <w:rPr>
                <w:rFonts w:ascii="Calibri" w:eastAsia="Calibri" w:hAnsi="Calibri" w:cs="Calibri"/>
                <w:sz w:val="22"/>
                <w:szCs w:val="22"/>
              </w:rPr>
              <w:t>₹20,830 Mn (FY26); ₹6,864 Mn (Q4 FY26)</w:t>
            </w:r>
          </w:p>
        </w:tc>
        <w:tc>
          <w:tcPr>
            <w:tcW w:w="2250" w:type="dxa"/>
            <w:tcMar>
              <w:top w:w="80" w:type="dxa"/>
              <w:left w:w="60" w:type="dxa"/>
              <w:bottom w:w="80" w:type="dxa"/>
              <w:right w:w="60" w:type="dxa"/>
            </w:tcMar>
          </w:tcPr>
          <w:p w14:paraId="1CB8E46C" w14:textId="77777777" w:rsidR="00645DA5" w:rsidRDefault="00000000">
            <w:r>
              <w:rPr>
                <w:rFonts w:ascii="Calibri" w:eastAsia="Calibri" w:hAnsi="Calibri" w:cs="Calibri"/>
                <w:sz w:val="22"/>
                <w:szCs w:val="22"/>
              </w:rPr>
              <w:t>FY26 / Q4 FY26</w:t>
            </w:r>
          </w:p>
        </w:tc>
        <w:tc>
          <w:tcPr>
            <w:tcW w:w="2250" w:type="dxa"/>
            <w:tcMar>
              <w:top w:w="80" w:type="dxa"/>
              <w:left w:w="60" w:type="dxa"/>
              <w:bottom w:w="80" w:type="dxa"/>
              <w:right w:w="60" w:type="dxa"/>
            </w:tcMar>
          </w:tcPr>
          <w:p w14:paraId="7C1FC16C"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r w:rsidR="00645DA5" w14:paraId="4B25F8FA" w14:textId="77777777">
        <w:tblPrEx>
          <w:tblCellMar>
            <w:top w:w="0" w:type="dxa"/>
            <w:bottom w:w="0" w:type="dxa"/>
          </w:tblCellMar>
        </w:tblPrEx>
        <w:trPr>
          <w:gridAfter w:val="1"/>
          <w:wAfter w:w="100" w:type="dxa"/>
        </w:trPr>
        <w:tc>
          <w:tcPr>
            <w:tcW w:w="2250" w:type="dxa"/>
            <w:tcMar>
              <w:top w:w="80" w:type="dxa"/>
              <w:left w:w="60" w:type="dxa"/>
              <w:bottom w:w="80" w:type="dxa"/>
              <w:right w:w="60" w:type="dxa"/>
            </w:tcMar>
          </w:tcPr>
          <w:p w14:paraId="2DBE8637" w14:textId="77777777" w:rsidR="00645DA5" w:rsidRDefault="00000000">
            <w:r>
              <w:rPr>
                <w:rFonts w:ascii="Calibri" w:eastAsia="Calibri" w:hAnsi="Calibri" w:cs="Calibri"/>
                <w:sz w:val="22"/>
                <w:szCs w:val="22"/>
              </w:rPr>
              <w:t>PAT Margin</w:t>
            </w:r>
          </w:p>
        </w:tc>
        <w:tc>
          <w:tcPr>
            <w:tcW w:w="2250" w:type="dxa"/>
            <w:tcMar>
              <w:top w:w="80" w:type="dxa"/>
              <w:left w:w="60" w:type="dxa"/>
              <w:bottom w:w="80" w:type="dxa"/>
              <w:right w:w="60" w:type="dxa"/>
            </w:tcMar>
          </w:tcPr>
          <w:p w14:paraId="012FAA06" w14:textId="77777777" w:rsidR="00645DA5" w:rsidRDefault="00000000">
            <w:r>
              <w:rPr>
                <w:rFonts w:ascii="Calibri" w:eastAsia="Calibri" w:hAnsi="Calibri" w:cs="Calibri"/>
                <w:sz w:val="22"/>
                <w:szCs w:val="22"/>
              </w:rPr>
              <w:t>43.3% on total income (FY26); 44.7% (Q4 FY26)</w:t>
            </w:r>
          </w:p>
        </w:tc>
        <w:tc>
          <w:tcPr>
            <w:tcW w:w="2250" w:type="dxa"/>
            <w:tcMar>
              <w:top w:w="80" w:type="dxa"/>
              <w:left w:w="60" w:type="dxa"/>
              <w:bottom w:w="80" w:type="dxa"/>
              <w:right w:w="60" w:type="dxa"/>
            </w:tcMar>
          </w:tcPr>
          <w:p w14:paraId="1C9A6AF1" w14:textId="77777777" w:rsidR="00645DA5" w:rsidRDefault="00000000">
            <w:r>
              <w:rPr>
                <w:rFonts w:ascii="Calibri" w:eastAsia="Calibri" w:hAnsi="Calibri" w:cs="Calibri"/>
                <w:sz w:val="22"/>
                <w:szCs w:val="22"/>
              </w:rPr>
              <w:t>FY26 / Q4 FY26</w:t>
            </w:r>
          </w:p>
        </w:tc>
        <w:tc>
          <w:tcPr>
            <w:tcW w:w="2250" w:type="dxa"/>
            <w:tcMar>
              <w:top w:w="80" w:type="dxa"/>
              <w:left w:w="60" w:type="dxa"/>
              <w:bottom w:w="80" w:type="dxa"/>
              <w:right w:w="60" w:type="dxa"/>
            </w:tcMar>
          </w:tcPr>
          <w:p w14:paraId="6B057352"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r>
              <w:rPr>
                <w:rFonts w:ascii="Calibri" w:eastAsia="Calibri" w:hAnsi="Calibri" w:cs="Calibri"/>
                <w:sz w:val="22"/>
                <w:szCs w:val="22"/>
              </w:rPr>
              <w:t xml:space="preserve">; </w:t>
            </w:r>
            <w:r>
              <w:rPr>
                <w:rFonts w:ascii="Calibri" w:eastAsia="Calibri" w:hAnsi="Calibri" w:cs="Calibri"/>
                <w:sz w:val="22"/>
                <w:szCs w:val="22"/>
              </w:rPr>
              <w:lastRenderedPageBreak/>
              <w:t xml:space="preserve">Shareholder Letter </w:t>
            </w:r>
            <w:r>
              <w:rPr>
                <w:rFonts w:ascii="Calibri" w:eastAsia="Calibri" w:hAnsi="Calibri" w:cs="Calibri"/>
                <w:color w:val="2E75B6"/>
                <w:sz w:val="22"/>
                <w:szCs w:val="22"/>
              </w:rPr>
              <w:t>[Q]</w:t>
            </w:r>
          </w:p>
        </w:tc>
      </w:tr>
      <w:tr w:rsidR="00645DA5" w14:paraId="016DE3E9" w14:textId="77777777">
        <w:tblPrEx>
          <w:tblCellMar>
            <w:top w:w="0" w:type="dxa"/>
            <w:bottom w:w="0" w:type="dxa"/>
          </w:tblCellMar>
        </w:tblPrEx>
        <w:tc>
          <w:tcPr>
            <w:tcW w:w="2250" w:type="dxa"/>
            <w:tcMar>
              <w:top w:w="80" w:type="dxa"/>
              <w:left w:w="60" w:type="dxa"/>
              <w:bottom w:w="80" w:type="dxa"/>
              <w:right w:w="60" w:type="dxa"/>
            </w:tcMar>
          </w:tcPr>
          <w:p w14:paraId="0ACD6B83" w14:textId="77777777" w:rsidR="00645DA5" w:rsidRDefault="00000000">
            <w:r>
              <w:rPr>
                <w:rFonts w:ascii="Calibri" w:eastAsia="Calibri" w:hAnsi="Calibri" w:cs="Calibri"/>
                <w:sz w:val="22"/>
                <w:szCs w:val="22"/>
              </w:rPr>
              <w:lastRenderedPageBreak/>
              <w:t>Contribution Margin %</w:t>
            </w:r>
          </w:p>
        </w:tc>
        <w:tc>
          <w:tcPr>
            <w:tcW w:w="2250" w:type="dxa"/>
            <w:tcMar>
              <w:top w:w="80" w:type="dxa"/>
              <w:left w:w="60" w:type="dxa"/>
              <w:bottom w:w="80" w:type="dxa"/>
              <w:right w:w="60" w:type="dxa"/>
            </w:tcMar>
          </w:tcPr>
          <w:p w14:paraId="05A22828" w14:textId="77777777" w:rsidR="00645DA5" w:rsidRDefault="00000000">
            <w:r>
              <w:rPr>
                <w:rFonts w:ascii="Calibri" w:eastAsia="Calibri" w:hAnsi="Calibri" w:cs="Calibri"/>
                <w:sz w:val="22"/>
                <w:szCs w:val="22"/>
              </w:rPr>
              <w:t>Revenue from Ops minus Cost to Serve, as % of Revenue from Ops</w:t>
            </w:r>
          </w:p>
        </w:tc>
        <w:tc>
          <w:tcPr>
            <w:tcW w:w="2250" w:type="dxa"/>
            <w:tcMar>
              <w:top w:w="80" w:type="dxa"/>
              <w:left w:w="60" w:type="dxa"/>
              <w:bottom w:w="80" w:type="dxa"/>
              <w:right w:w="60" w:type="dxa"/>
            </w:tcMar>
          </w:tcPr>
          <w:p w14:paraId="38EB3669" w14:textId="77777777" w:rsidR="00645DA5" w:rsidRDefault="00000000">
            <w:r>
              <w:rPr>
                <w:rFonts w:ascii="Calibri" w:eastAsia="Calibri" w:hAnsi="Calibri" w:cs="Calibri"/>
                <w:sz w:val="22"/>
                <w:szCs w:val="22"/>
              </w:rPr>
              <w:t>66.1% (Q4 FY26 platform)</w:t>
            </w:r>
          </w:p>
        </w:tc>
        <w:tc>
          <w:tcPr>
            <w:tcW w:w="2250" w:type="dxa"/>
            <w:tcMar>
              <w:top w:w="80" w:type="dxa"/>
              <w:left w:w="60" w:type="dxa"/>
              <w:bottom w:w="80" w:type="dxa"/>
              <w:right w:w="60" w:type="dxa"/>
            </w:tcMar>
          </w:tcPr>
          <w:p w14:paraId="3293369B" w14:textId="77777777" w:rsidR="00645DA5" w:rsidRDefault="00000000">
            <w:r>
              <w:rPr>
                <w:rFonts w:ascii="Calibri" w:eastAsia="Calibri" w:hAnsi="Calibri" w:cs="Calibri"/>
                <w:sz w:val="22"/>
                <w:szCs w:val="22"/>
              </w:rPr>
              <w:t>Q4 FY26</w:t>
            </w:r>
          </w:p>
        </w:tc>
        <w:tc>
          <w:tcPr>
            <w:tcW w:w="2250" w:type="dxa"/>
            <w:tcMar>
              <w:top w:w="80" w:type="dxa"/>
              <w:left w:w="60" w:type="dxa"/>
              <w:bottom w:w="80" w:type="dxa"/>
              <w:right w:w="60" w:type="dxa"/>
            </w:tcMar>
          </w:tcPr>
          <w:p w14:paraId="54A2B7B1" w14:textId="77777777" w:rsidR="00645DA5" w:rsidRDefault="00000000">
            <w:r>
              <w:rPr>
                <w:rFonts w:ascii="Calibri" w:eastAsia="Calibri" w:hAnsi="Calibri" w:cs="Calibri"/>
                <w:sz w:val="22"/>
                <w:szCs w:val="22"/>
              </w:rPr>
              <w:t xml:space="preserve">Shareholder Letter </w:t>
            </w:r>
            <w:r>
              <w:rPr>
                <w:rFonts w:ascii="Calibri" w:eastAsia="Calibri" w:hAnsi="Calibri" w:cs="Calibri"/>
                <w:color w:val="2E75B6"/>
                <w:sz w:val="22"/>
                <w:szCs w:val="22"/>
              </w:rPr>
              <w:t>[Q]</w:t>
            </w:r>
          </w:p>
        </w:tc>
      </w:tr>
      <w:tr w:rsidR="00645DA5" w14:paraId="608E8C8C" w14:textId="77777777">
        <w:tblPrEx>
          <w:tblCellMar>
            <w:top w:w="0" w:type="dxa"/>
            <w:bottom w:w="0" w:type="dxa"/>
          </w:tblCellMar>
        </w:tblPrEx>
        <w:trPr>
          <w:gridAfter w:val="1"/>
          <w:wAfter w:w="100" w:type="dxa"/>
        </w:trPr>
        <w:tc>
          <w:tcPr>
            <w:tcW w:w="2250" w:type="dxa"/>
            <w:tcMar>
              <w:top w:w="80" w:type="dxa"/>
              <w:left w:w="60" w:type="dxa"/>
              <w:bottom w:w="80" w:type="dxa"/>
              <w:right w:w="60" w:type="dxa"/>
            </w:tcMar>
          </w:tcPr>
          <w:p w14:paraId="6FCD169E" w14:textId="77777777" w:rsidR="00645DA5" w:rsidRDefault="00000000">
            <w:r>
              <w:rPr>
                <w:rFonts w:ascii="Calibri" w:eastAsia="Calibri" w:hAnsi="Calibri" w:cs="Calibri"/>
                <w:sz w:val="22"/>
                <w:szCs w:val="22"/>
              </w:rPr>
              <w:t>Diluted EPS</w:t>
            </w:r>
          </w:p>
        </w:tc>
        <w:tc>
          <w:tcPr>
            <w:tcW w:w="2250" w:type="dxa"/>
            <w:tcMar>
              <w:top w:w="80" w:type="dxa"/>
              <w:left w:w="60" w:type="dxa"/>
              <w:bottom w:w="80" w:type="dxa"/>
              <w:right w:w="60" w:type="dxa"/>
            </w:tcMar>
          </w:tcPr>
          <w:p w14:paraId="29E9955A" w14:textId="77777777" w:rsidR="00645DA5" w:rsidRDefault="00000000">
            <w:r>
              <w:rPr>
                <w:rFonts w:ascii="Calibri" w:eastAsia="Calibri" w:hAnsi="Calibri" w:cs="Calibri"/>
                <w:sz w:val="22"/>
                <w:szCs w:val="22"/>
              </w:rPr>
              <w:t>₹3.40 (FY26); ₹1.09 (Q4 FY26)</w:t>
            </w:r>
          </w:p>
        </w:tc>
        <w:tc>
          <w:tcPr>
            <w:tcW w:w="2250" w:type="dxa"/>
            <w:tcMar>
              <w:top w:w="80" w:type="dxa"/>
              <w:left w:w="60" w:type="dxa"/>
              <w:bottom w:w="80" w:type="dxa"/>
              <w:right w:w="60" w:type="dxa"/>
            </w:tcMar>
          </w:tcPr>
          <w:p w14:paraId="01135692" w14:textId="77777777" w:rsidR="00645DA5" w:rsidRDefault="00000000">
            <w:r>
              <w:rPr>
                <w:rFonts w:ascii="Calibri" w:eastAsia="Calibri" w:hAnsi="Calibri" w:cs="Calibri"/>
                <w:sz w:val="22"/>
                <w:szCs w:val="22"/>
              </w:rPr>
              <w:t>FY26 / Q4 FY26</w:t>
            </w:r>
          </w:p>
        </w:tc>
        <w:tc>
          <w:tcPr>
            <w:tcW w:w="2250" w:type="dxa"/>
            <w:tcMar>
              <w:top w:w="80" w:type="dxa"/>
              <w:left w:w="60" w:type="dxa"/>
              <w:bottom w:w="80" w:type="dxa"/>
              <w:right w:w="60" w:type="dxa"/>
            </w:tcMar>
          </w:tcPr>
          <w:p w14:paraId="5DECCD58" w14:textId="77777777" w:rsidR="00645DA5" w:rsidRDefault="00000000">
            <w:r>
              <w:rPr>
                <w:rFonts w:ascii="Calibri" w:eastAsia="Calibri" w:hAnsi="Calibri" w:cs="Calibri"/>
                <w:sz w:val="22"/>
                <w:szCs w:val="22"/>
              </w:rPr>
              <w:t xml:space="preserve">Q4 FY26 Interim Report </w:t>
            </w:r>
            <w:r>
              <w:rPr>
                <w:rFonts w:ascii="Calibri" w:eastAsia="Calibri" w:hAnsi="Calibri" w:cs="Calibri"/>
                <w:color w:val="2E75B6"/>
                <w:sz w:val="22"/>
                <w:szCs w:val="22"/>
              </w:rPr>
              <w:t>[Q]</w:t>
            </w:r>
          </w:p>
        </w:tc>
      </w:tr>
    </w:tbl>
    <w:p w14:paraId="57B2CB86" w14:textId="77777777" w:rsidR="00645DA5" w:rsidRDefault="00645DA5">
      <w:pPr>
        <w:spacing w:after="120"/>
      </w:pPr>
    </w:p>
    <w:p w14:paraId="0136A668" w14:textId="77777777" w:rsidR="00645DA5" w:rsidRDefault="00000000">
      <w:pPr>
        <w:spacing w:after="120"/>
      </w:pPr>
      <w:r>
        <w:rPr>
          <w:rFonts w:ascii="Calibri" w:eastAsia="Calibri" w:hAnsi="Calibri" w:cs="Calibri"/>
          <w:b/>
          <w:bCs/>
          <w:sz w:val="22"/>
          <w:szCs w:val="22"/>
        </w:rPr>
        <w:t>Pipeline / Forward-Looking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45DA5" w14:paraId="14F1CB6A"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289A8547" w14:textId="77777777" w:rsidR="00645DA5" w:rsidRDefault="00000000">
            <w:r>
              <w:rPr>
                <w:rFonts w:ascii="Calibri" w:eastAsia="Calibri" w:hAnsi="Calibri" w:cs="Calibri"/>
                <w:sz w:val="22"/>
                <w:szCs w:val="22"/>
              </w:rPr>
              <w:t>KPI</w:t>
            </w:r>
          </w:p>
        </w:tc>
        <w:tc>
          <w:tcPr>
            <w:tcW w:w="3000" w:type="dxa"/>
            <w:shd w:val="clear" w:color="auto" w:fill="D5E8F0"/>
            <w:tcMar>
              <w:top w:w="80" w:type="dxa"/>
              <w:left w:w="60" w:type="dxa"/>
              <w:bottom w:w="80" w:type="dxa"/>
              <w:right w:w="60" w:type="dxa"/>
            </w:tcMar>
          </w:tcPr>
          <w:p w14:paraId="4AF7AFB0" w14:textId="77777777" w:rsidR="00645DA5" w:rsidRDefault="00000000">
            <w:r>
              <w:rPr>
                <w:rFonts w:ascii="Calibri" w:eastAsia="Calibri" w:hAnsi="Calibri" w:cs="Calibri"/>
                <w:sz w:val="22"/>
                <w:szCs w:val="22"/>
              </w:rPr>
              <w:t>Observation</w:t>
            </w:r>
          </w:p>
        </w:tc>
        <w:tc>
          <w:tcPr>
            <w:tcW w:w="3000" w:type="dxa"/>
            <w:shd w:val="clear" w:color="auto" w:fill="D5E8F0"/>
            <w:tcMar>
              <w:top w:w="80" w:type="dxa"/>
              <w:left w:w="60" w:type="dxa"/>
              <w:bottom w:w="80" w:type="dxa"/>
              <w:right w:w="60" w:type="dxa"/>
            </w:tcMar>
          </w:tcPr>
          <w:p w14:paraId="1B1BCF70" w14:textId="77777777" w:rsidR="00645DA5" w:rsidRDefault="00000000">
            <w:r>
              <w:rPr>
                <w:rFonts w:ascii="Calibri" w:eastAsia="Calibri" w:hAnsi="Calibri" w:cs="Calibri"/>
                <w:sz w:val="22"/>
                <w:szCs w:val="22"/>
              </w:rPr>
              <w:t>Source</w:t>
            </w:r>
          </w:p>
        </w:tc>
      </w:tr>
      <w:tr w:rsidR="00645DA5" w14:paraId="243B601A" w14:textId="77777777">
        <w:tblPrEx>
          <w:tblCellMar>
            <w:top w:w="0" w:type="dxa"/>
            <w:bottom w:w="0" w:type="dxa"/>
          </w:tblCellMar>
        </w:tblPrEx>
        <w:tc>
          <w:tcPr>
            <w:tcW w:w="3000" w:type="dxa"/>
            <w:tcMar>
              <w:top w:w="80" w:type="dxa"/>
              <w:left w:w="60" w:type="dxa"/>
              <w:bottom w:w="80" w:type="dxa"/>
              <w:right w:w="60" w:type="dxa"/>
            </w:tcMar>
          </w:tcPr>
          <w:p w14:paraId="1B155F2D" w14:textId="77777777" w:rsidR="00645DA5" w:rsidRDefault="00000000">
            <w:r>
              <w:rPr>
                <w:rFonts w:ascii="Calibri" w:eastAsia="Calibri" w:hAnsi="Calibri" w:cs="Calibri"/>
                <w:sz w:val="22"/>
                <w:szCs w:val="22"/>
              </w:rPr>
              <w:t>NSE Active Client Market Share</w:t>
            </w:r>
          </w:p>
        </w:tc>
        <w:tc>
          <w:tcPr>
            <w:tcW w:w="3000" w:type="dxa"/>
            <w:tcMar>
              <w:top w:w="80" w:type="dxa"/>
              <w:left w:w="60" w:type="dxa"/>
              <w:bottom w:w="80" w:type="dxa"/>
              <w:right w:w="60" w:type="dxa"/>
            </w:tcMar>
          </w:tcPr>
          <w:p w14:paraId="1DF107A2" w14:textId="77777777" w:rsidR="00645DA5" w:rsidRDefault="00000000">
            <w:r>
              <w:rPr>
                <w:rFonts w:ascii="Calibri" w:eastAsia="Calibri" w:hAnsi="Calibri" w:cs="Calibri"/>
                <w:sz w:val="22"/>
                <w:szCs w:val="22"/>
              </w:rPr>
              <w:t xml:space="preserve">Groww has disproportionate share of </w:t>
            </w:r>
            <w:proofErr w:type="gramStart"/>
            <w:r>
              <w:rPr>
                <w:rFonts w:ascii="Calibri" w:eastAsia="Calibri" w:hAnsi="Calibri" w:cs="Calibri"/>
                <w:sz w:val="22"/>
                <w:szCs w:val="22"/>
              </w:rPr>
              <w:t>net new</w:t>
            </w:r>
            <w:proofErr w:type="gramEnd"/>
            <w:r>
              <w:rPr>
                <w:rFonts w:ascii="Calibri" w:eastAsia="Calibri" w:hAnsi="Calibri" w:cs="Calibri"/>
                <w:sz w:val="22"/>
                <w:szCs w:val="22"/>
              </w:rPr>
              <w:t xml:space="preserve"> additions; exact market share percentage not quantified in retrieved documents</w:t>
            </w:r>
          </w:p>
        </w:tc>
        <w:tc>
          <w:tcPr>
            <w:tcW w:w="3000" w:type="dxa"/>
            <w:tcMar>
              <w:top w:w="80" w:type="dxa"/>
              <w:left w:w="60" w:type="dxa"/>
              <w:bottom w:w="80" w:type="dxa"/>
              <w:right w:w="60" w:type="dxa"/>
            </w:tcMar>
          </w:tcPr>
          <w:p w14:paraId="42BE93DD" w14:textId="77777777" w:rsidR="00645DA5" w:rsidRDefault="00000000">
            <w:r>
              <w:rPr>
                <w:rFonts w:ascii="Calibri" w:eastAsia="Calibri" w:hAnsi="Calibri" w:cs="Calibri"/>
                <w:sz w:val="22"/>
                <w:szCs w:val="22"/>
              </w:rPr>
              <w:t xml:space="preserve">Q4 FY26 Shareholder Letter Q4 </w:t>
            </w:r>
            <w:r>
              <w:rPr>
                <w:rFonts w:ascii="Calibri" w:eastAsia="Calibri" w:hAnsi="Calibri" w:cs="Calibri"/>
                <w:color w:val="2E75B6"/>
                <w:sz w:val="22"/>
                <w:szCs w:val="22"/>
              </w:rPr>
              <w:t>[Q]</w:t>
            </w:r>
          </w:p>
        </w:tc>
      </w:tr>
      <w:tr w:rsidR="00645DA5" w14:paraId="623DC79E" w14:textId="77777777">
        <w:tblPrEx>
          <w:tblCellMar>
            <w:top w:w="0" w:type="dxa"/>
            <w:bottom w:w="0" w:type="dxa"/>
          </w:tblCellMar>
        </w:tblPrEx>
        <w:tc>
          <w:tcPr>
            <w:tcW w:w="3000" w:type="dxa"/>
            <w:tcMar>
              <w:top w:w="80" w:type="dxa"/>
              <w:left w:w="60" w:type="dxa"/>
              <w:bottom w:w="80" w:type="dxa"/>
              <w:right w:w="60" w:type="dxa"/>
            </w:tcMar>
          </w:tcPr>
          <w:p w14:paraId="14E27E9E" w14:textId="77777777" w:rsidR="00645DA5" w:rsidRDefault="00000000">
            <w:r>
              <w:rPr>
                <w:rFonts w:ascii="Calibri" w:eastAsia="Calibri" w:hAnsi="Calibri" w:cs="Calibri"/>
                <w:sz w:val="22"/>
                <w:szCs w:val="22"/>
              </w:rPr>
              <w:t>India Capital Market Penetration</w:t>
            </w:r>
          </w:p>
        </w:tc>
        <w:tc>
          <w:tcPr>
            <w:tcW w:w="3000" w:type="dxa"/>
            <w:tcMar>
              <w:top w:w="80" w:type="dxa"/>
              <w:left w:w="60" w:type="dxa"/>
              <w:bottom w:w="80" w:type="dxa"/>
              <w:right w:w="60" w:type="dxa"/>
            </w:tcMar>
          </w:tcPr>
          <w:p w14:paraId="50203D94" w14:textId="77777777" w:rsidR="00645DA5" w:rsidRDefault="00000000">
            <w:r>
              <w:rPr>
                <w:rFonts w:ascii="Calibri" w:eastAsia="Calibri" w:hAnsi="Calibri" w:cs="Calibri"/>
                <w:sz w:val="22"/>
                <w:szCs w:val="22"/>
              </w:rPr>
              <w:t>Single-digit %, potential to grow 3-4x over the next decade</w:t>
            </w:r>
          </w:p>
        </w:tc>
        <w:tc>
          <w:tcPr>
            <w:tcW w:w="3000" w:type="dxa"/>
            <w:tcMar>
              <w:top w:w="80" w:type="dxa"/>
              <w:left w:w="60" w:type="dxa"/>
              <w:bottom w:w="80" w:type="dxa"/>
              <w:right w:w="60" w:type="dxa"/>
            </w:tcMar>
          </w:tcPr>
          <w:p w14:paraId="7FE729DC" w14:textId="77777777" w:rsidR="00645DA5" w:rsidRDefault="00000000">
            <w:r>
              <w:rPr>
                <w:rFonts w:ascii="Calibri" w:eastAsia="Calibri" w:hAnsi="Calibri" w:cs="Calibri"/>
                <w:sz w:val="22"/>
                <w:szCs w:val="22"/>
              </w:rPr>
              <w:t xml:space="preserve">Q4 FY26 Shareholder Letter Q4 </w:t>
            </w:r>
            <w:r>
              <w:rPr>
                <w:rFonts w:ascii="Calibri" w:eastAsia="Calibri" w:hAnsi="Calibri" w:cs="Calibri"/>
                <w:color w:val="2E75B6"/>
                <w:sz w:val="22"/>
                <w:szCs w:val="22"/>
              </w:rPr>
              <w:t>[Q]</w:t>
            </w:r>
          </w:p>
        </w:tc>
      </w:tr>
    </w:tbl>
    <w:p w14:paraId="771FEB69" w14:textId="77777777" w:rsidR="00645DA5" w:rsidRDefault="00645DA5">
      <w:pPr>
        <w:spacing w:after="120"/>
      </w:pPr>
    </w:p>
    <w:p w14:paraId="1E971462" w14:textId="77777777" w:rsidR="00645DA5" w:rsidRDefault="00000000">
      <w:pPr>
        <w:spacing w:after="120"/>
      </w:pPr>
      <w:r>
        <w:rPr>
          <w:rFonts w:ascii="Calibri" w:eastAsia="Calibri" w:hAnsi="Calibri" w:cs="Calibri"/>
          <w:b/>
          <w:bCs/>
          <w:sz w:val="22"/>
          <w:szCs w:val="22"/>
        </w:rPr>
        <w:t>Unit Economics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45DA5" w14:paraId="737CD485"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24F5A32F" w14:textId="77777777" w:rsidR="00645DA5" w:rsidRDefault="00000000">
            <w:r>
              <w:rPr>
                <w:rFonts w:ascii="Calibri" w:eastAsia="Calibri" w:hAnsi="Calibri" w:cs="Calibri"/>
                <w:sz w:val="22"/>
                <w:szCs w:val="22"/>
              </w:rPr>
              <w:t>KPI</w:t>
            </w:r>
          </w:p>
        </w:tc>
        <w:tc>
          <w:tcPr>
            <w:tcW w:w="3000" w:type="dxa"/>
            <w:shd w:val="clear" w:color="auto" w:fill="D5E8F0"/>
            <w:tcMar>
              <w:top w:w="80" w:type="dxa"/>
              <w:left w:w="60" w:type="dxa"/>
              <w:bottom w:w="80" w:type="dxa"/>
              <w:right w:w="60" w:type="dxa"/>
            </w:tcMar>
          </w:tcPr>
          <w:p w14:paraId="7E8202A9" w14:textId="77777777" w:rsidR="00645DA5" w:rsidRDefault="00000000">
            <w:r>
              <w:rPr>
                <w:rFonts w:ascii="Calibri" w:eastAsia="Calibri" w:hAnsi="Calibri" w:cs="Calibri"/>
                <w:sz w:val="22"/>
                <w:szCs w:val="22"/>
              </w:rPr>
              <w:t>Observation</w:t>
            </w:r>
          </w:p>
        </w:tc>
        <w:tc>
          <w:tcPr>
            <w:tcW w:w="3000" w:type="dxa"/>
            <w:shd w:val="clear" w:color="auto" w:fill="D5E8F0"/>
            <w:tcMar>
              <w:top w:w="80" w:type="dxa"/>
              <w:left w:w="60" w:type="dxa"/>
              <w:bottom w:w="80" w:type="dxa"/>
              <w:right w:w="60" w:type="dxa"/>
            </w:tcMar>
          </w:tcPr>
          <w:p w14:paraId="5CACFD43" w14:textId="77777777" w:rsidR="00645DA5" w:rsidRDefault="00000000">
            <w:r>
              <w:rPr>
                <w:rFonts w:ascii="Calibri" w:eastAsia="Calibri" w:hAnsi="Calibri" w:cs="Calibri"/>
                <w:sz w:val="22"/>
                <w:szCs w:val="22"/>
              </w:rPr>
              <w:t>Source</w:t>
            </w:r>
          </w:p>
        </w:tc>
      </w:tr>
      <w:tr w:rsidR="00645DA5" w14:paraId="3617C56A" w14:textId="77777777">
        <w:tblPrEx>
          <w:tblCellMar>
            <w:top w:w="0" w:type="dxa"/>
            <w:bottom w:w="0" w:type="dxa"/>
          </w:tblCellMar>
        </w:tblPrEx>
        <w:tc>
          <w:tcPr>
            <w:tcW w:w="3000" w:type="dxa"/>
            <w:tcMar>
              <w:top w:w="80" w:type="dxa"/>
              <w:left w:w="60" w:type="dxa"/>
              <w:bottom w:w="80" w:type="dxa"/>
              <w:right w:w="60" w:type="dxa"/>
            </w:tcMar>
          </w:tcPr>
          <w:p w14:paraId="16F1E2B6" w14:textId="77777777" w:rsidR="00645DA5" w:rsidRDefault="00000000">
            <w:r>
              <w:rPr>
                <w:rFonts w:ascii="Calibri" w:eastAsia="Calibri" w:hAnsi="Calibri" w:cs="Calibri"/>
                <w:sz w:val="22"/>
                <w:szCs w:val="22"/>
              </w:rPr>
              <w:t>Customer Acquisition</w:t>
            </w:r>
          </w:p>
        </w:tc>
        <w:tc>
          <w:tcPr>
            <w:tcW w:w="3000" w:type="dxa"/>
            <w:tcMar>
              <w:top w:w="80" w:type="dxa"/>
              <w:left w:w="60" w:type="dxa"/>
              <w:bottom w:w="80" w:type="dxa"/>
              <w:right w:w="60" w:type="dxa"/>
            </w:tcMar>
          </w:tcPr>
          <w:p w14:paraId="58932546" w14:textId="77777777" w:rsidR="00645DA5" w:rsidRDefault="00000000">
            <w:r>
              <w:rPr>
                <w:rFonts w:ascii="Calibri" w:eastAsia="Calibri" w:hAnsi="Calibri" w:cs="Calibri"/>
                <w:sz w:val="22"/>
                <w:szCs w:val="22"/>
              </w:rPr>
              <w:t>~80% organic (word of mouth, brand pull); ~20% performance marketing + referral</w:t>
            </w:r>
          </w:p>
        </w:tc>
        <w:tc>
          <w:tcPr>
            <w:tcW w:w="3000" w:type="dxa"/>
            <w:tcMar>
              <w:top w:w="80" w:type="dxa"/>
              <w:left w:w="60" w:type="dxa"/>
              <w:bottom w:w="80" w:type="dxa"/>
              <w:right w:w="60" w:type="dxa"/>
            </w:tcMar>
          </w:tcPr>
          <w:p w14:paraId="2009E15F" w14:textId="77777777" w:rsidR="00645DA5" w:rsidRDefault="00000000">
            <w:r>
              <w:rPr>
                <w:rFonts w:ascii="Calibri" w:eastAsia="Calibri" w:hAnsi="Calibri" w:cs="Calibri"/>
                <w:sz w:val="22"/>
                <w:szCs w:val="22"/>
              </w:rPr>
              <w:t xml:space="preserve">Q2 FY26 Earnings Transcript </w:t>
            </w:r>
            <w:r>
              <w:rPr>
                <w:rFonts w:ascii="Calibri" w:eastAsia="Calibri" w:hAnsi="Calibri" w:cs="Calibri"/>
                <w:color w:val="2E75B6"/>
                <w:sz w:val="22"/>
                <w:szCs w:val="22"/>
              </w:rPr>
              <w:t>[TR]</w:t>
            </w:r>
          </w:p>
        </w:tc>
      </w:tr>
      <w:tr w:rsidR="00645DA5" w14:paraId="1734968B" w14:textId="77777777">
        <w:tblPrEx>
          <w:tblCellMar>
            <w:top w:w="0" w:type="dxa"/>
            <w:bottom w:w="0" w:type="dxa"/>
          </w:tblCellMar>
        </w:tblPrEx>
        <w:tc>
          <w:tcPr>
            <w:tcW w:w="3000" w:type="dxa"/>
            <w:tcMar>
              <w:top w:w="80" w:type="dxa"/>
              <w:left w:w="60" w:type="dxa"/>
              <w:bottom w:w="80" w:type="dxa"/>
              <w:right w:w="60" w:type="dxa"/>
            </w:tcMar>
          </w:tcPr>
          <w:p w14:paraId="48FD4D6C" w14:textId="77777777" w:rsidR="00645DA5" w:rsidRDefault="00000000">
            <w:r>
              <w:rPr>
                <w:rFonts w:ascii="Calibri" w:eastAsia="Calibri" w:hAnsi="Calibri" w:cs="Calibri"/>
                <w:sz w:val="22"/>
                <w:szCs w:val="22"/>
              </w:rPr>
              <w:t>Average Orders Per User (Derivatives)</w:t>
            </w:r>
          </w:p>
        </w:tc>
        <w:tc>
          <w:tcPr>
            <w:tcW w:w="3000" w:type="dxa"/>
            <w:tcMar>
              <w:top w:w="80" w:type="dxa"/>
              <w:left w:w="60" w:type="dxa"/>
              <w:bottom w:w="80" w:type="dxa"/>
              <w:right w:w="60" w:type="dxa"/>
            </w:tcMar>
          </w:tcPr>
          <w:p w14:paraId="389000E0" w14:textId="77777777" w:rsidR="00645DA5" w:rsidRDefault="00000000">
            <w:r>
              <w:rPr>
                <w:rFonts w:ascii="Calibri" w:eastAsia="Calibri" w:hAnsi="Calibri" w:cs="Calibri"/>
                <w:sz w:val="22"/>
                <w:szCs w:val="22"/>
              </w:rPr>
              <w:t>+43.1% YoY, +8.7% QoQ in Q4 FY26</w:t>
            </w:r>
          </w:p>
        </w:tc>
        <w:tc>
          <w:tcPr>
            <w:tcW w:w="3000" w:type="dxa"/>
            <w:tcMar>
              <w:top w:w="80" w:type="dxa"/>
              <w:left w:w="60" w:type="dxa"/>
              <w:bottom w:w="80" w:type="dxa"/>
              <w:right w:w="60" w:type="dxa"/>
            </w:tcMar>
          </w:tcPr>
          <w:p w14:paraId="077E66A6" w14:textId="77777777" w:rsidR="00645DA5" w:rsidRDefault="00000000">
            <w:r>
              <w:rPr>
                <w:rFonts w:ascii="Calibri" w:eastAsia="Calibri" w:hAnsi="Calibri" w:cs="Calibri"/>
                <w:sz w:val="22"/>
                <w:szCs w:val="22"/>
              </w:rPr>
              <w:t xml:space="preserve">Q4 FY26 Shareholder Letter </w:t>
            </w:r>
            <w:r>
              <w:rPr>
                <w:rFonts w:ascii="Calibri" w:eastAsia="Calibri" w:hAnsi="Calibri" w:cs="Calibri"/>
                <w:color w:val="2E75B6"/>
                <w:sz w:val="22"/>
                <w:szCs w:val="22"/>
              </w:rPr>
              <w:t>[Q]</w:t>
            </w:r>
          </w:p>
        </w:tc>
      </w:tr>
      <w:tr w:rsidR="00645DA5" w14:paraId="3A25A9A1" w14:textId="77777777">
        <w:tblPrEx>
          <w:tblCellMar>
            <w:top w:w="0" w:type="dxa"/>
            <w:bottom w:w="0" w:type="dxa"/>
          </w:tblCellMar>
        </w:tblPrEx>
        <w:tc>
          <w:tcPr>
            <w:tcW w:w="3000" w:type="dxa"/>
            <w:tcMar>
              <w:top w:w="80" w:type="dxa"/>
              <w:left w:w="60" w:type="dxa"/>
              <w:bottom w:w="80" w:type="dxa"/>
              <w:right w:w="60" w:type="dxa"/>
            </w:tcMar>
          </w:tcPr>
          <w:p w14:paraId="57801ABA" w14:textId="77777777" w:rsidR="00645DA5" w:rsidRDefault="00000000">
            <w:r>
              <w:rPr>
                <w:rFonts w:ascii="Calibri" w:eastAsia="Calibri" w:hAnsi="Calibri" w:cs="Calibri"/>
                <w:sz w:val="22"/>
                <w:szCs w:val="22"/>
              </w:rPr>
              <w:t>Turnover Per User (Stocks)</w:t>
            </w:r>
          </w:p>
        </w:tc>
        <w:tc>
          <w:tcPr>
            <w:tcW w:w="3000" w:type="dxa"/>
            <w:tcMar>
              <w:top w:w="80" w:type="dxa"/>
              <w:left w:w="60" w:type="dxa"/>
              <w:bottom w:w="80" w:type="dxa"/>
              <w:right w:w="60" w:type="dxa"/>
            </w:tcMar>
          </w:tcPr>
          <w:p w14:paraId="688E2F4E" w14:textId="77777777" w:rsidR="00645DA5" w:rsidRDefault="00000000">
            <w:r>
              <w:rPr>
                <w:rFonts w:ascii="Calibri" w:eastAsia="Calibri" w:hAnsi="Calibri" w:cs="Calibri"/>
                <w:sz w:val="22"/>
                <w:szCs w:val="22"/>
              </w:rPr>
              <w:t>+25.4% YoY, +13.8% QoQ in Q4 FY26</w:t>
            </w:r>
          </w:p>
        </w:tc>
        <w:tc>
          <w:tcPr>
            <w:tcW w:w="3000" w:type="dxa"/>
            <w:tcMar>
              <w:top w:w="80" w:type="dxa"/>
              <w:left w:w="60" w:type="dxa"/>
              <w:bottom w:w="80" w:type="dxa"/>
              <w:right w:w="60" w:type="dxa"/>
            </w:tcMar>
          </w:tcPr>
          <w:p w14:paraId="31B9A618" w14:textId="77777777" w:rsidR="00645DA5" w:rsidRDefault="00000000">
            <w:r>
              <w:rPr>
                <w:rFonts w:ascii="Calibri" w:eastAsia="Calibri" w:hAnsi="Calibri" w:cs="Calibri"/>
                <w:sz w:val="22"/>
                <w:szCs w:val="22"/>
              </w:rPr>
              <w:t xml:space="preserve">Q4 FY26 Shareholder Letter </w:t>
            </w:r>
            <w:r>
              <w:rPr>
                <w:rFonts w:ascii="Calibri" w:eastAsia="Calibri" w:hAnsi="Calibri" w:cs="Calibri"/>
                <w:color w:val="2E75B6"/>
                <w:sz w:val="22"/>
                <w:szCs w:val="22"/>
              </w:rPr>
              <w:t>[Q]</w:t>
            </w:r>
          </w:p>
        </w:tc>
      </w:tr>
      <w:tr w:rsidR="00645DA5" w14:paraId="1EBE9D89" w14:textId="77777777">
        <w:tblPrEx>
          <w:tblCellMar>
            <w:top w:w="0" w:type="dxa"/>
            <w:bottom w:w="0" w:type="dxa"/>
          </w:tblCellMar>
        </w:tblPrEx>
        <w:tc>
          <w:tcPr>
            <w:tcW w:w="3000" w:type="dxa"/>
            <w:tcMar>
              <w:top w:w="80" w:type="dxa"/>
              <w:left w:w="60" w:type="dxa"/>
              <w:bottom w:w="80" w:type="dxa"/>
              <w:right w:w="60" w:type="dxa"/>
            </w:tcMar>
          </w:tcPr>
          <w:p w14:paraId="51E96732" w14:textId="77777777" w:rsidR="00645DA5" w:rsidRDefault="00000000">
            <w:r>
              <w:rPr>
                <w:rFonts w:ascii="Calibri" w:eastAsia="Calibri" w:hAnsi="Calibri" w:cs="Calibri"/>
                <w:sz w:val="22"/>
                <w:szCs w:val="22"/>
              </w:rPr>
              <w:t>ARPU</w:t>
            </w:r>
          </w:p>
        </w:tc>
        <w:tc>
          <w:tcPr>
            <w:tcW w:w="3000" w:type="dxa"/>
            <w:tcMar>
              <w:top w:w="80" w:type="dxa"/>
              <w:left w:w="60" w:type="dxa"/>
              <w:bottom w:w="80" w:type="dxa"/>
              <w:right w:w="60" w:type="dxa"/>
            </w:tcMar>
          </w:tcPr>
          <w:p w14:paraId="0228BD9D" w14:textId="77777777" w:rsidR="00645DA5" w:rsidRDefault="00000000">
            <w:r>
              <w:rPr>
                <w:rFonts w:ascii="Calibri" w:eastAsia="Calibri" w:hAnsi="Calibri" w:cs="Calibri"/>
                <w:sz w:val="22"/>
                <w:szCs w:val="22"/>
              </w:rPr>
              <w:t xml:space="preserve">Not separately disclosed; management states quarterly ARPU is volatile and should be viewed annually; new user quality </w:t>
            </w:r>
            <w:proofErr w:type="gramStart"/>
            <w:r>
              <w:rPr>
                <w:rFonts w:ascii="Calibri" w:eastAsia="Calibri" w:hAnsi="Calibri" w:cs="Calibri"/>
                <w:sz w:val="22"/>
                <w:szCs w:val="22"/>
              </w:rPr>
              <w:t>similar to</w:t>
            </w:r>
            <w:proofErr w:type="gramEnd"/>
            <w:r>
              <w:rPr>
                <w:rFonts w:ascii="Calibri" w:eastAsia="Calibri" w:hAnsi="Calibri" w:cs="Calibri"/>
                <w:sz w:val="22"/>
                <w:szCs w:val="22"/>
              </w:rPr>
              <w:t xml:space="preserve"> historical vintages</w:t>
            </w:r>
          </w:p>
        </w:tc>
        <w:tc>
          <w:tcPr>
            <w:tcW w:w="3000" w:type="dxa"/>
            <w:tcMar>
              <w:top w:w="80" w:type="dxa"/>
              <w:left w:w="60" w:type="dxa"/>
              <w:bottom w:w="80" w:type="dxa"/>
              <w:right w:w="60" w:type="dxa"/>
            </w:tcMar>
          </w:tcPr>
          <w:p w14:paraId="6FFED858" w14:textId="77777777" w:rsidR="00645DA5" w:rsidRDefault="00000000">
            <w:r>
              <w:rPr>
                <w:rFonts w:ascii="Calibri" w:eastAsia="Calibri" w:hAnsi="Calibri" w:cs="Calibri"/>
                <w:sz w:val="22"/>
                <w:szCs w:val="22"/>
              </w:rPr>
              <w:t xml:space="preserve">Q2 FY26 Earnings Transcript </w:t>
            </w:r>
            <w:r>
              <w:rPr>
                <w:rFonts w:ascii="Calibri" w:eastAsia="Calibri" w:hAnsi="Calibri" w:cs="Calibri"/>
                <w:color w:val="2E75B6"/>
                <w:sz w:val="22"/>
                <w:szCs w:val="22"/>
              </w:rPr>
              <w:t>[TR]</w:t>
            </w:r>
          </w:p>
        </w:tc>
      </w:tr>
    </w:tbl>
    <w:p w14:paraId="11AE5B07" w14:textId="77777777" w:rsidR="00645DA5" w:rsidRDefault="00645DA5">
      <w:pPr>
        <w:spacing w:after="120"/>
      </w:pPr>
    </w:p>
    <w:p w14:paraId="68E6CF3E" w14:textId="77777777" w:rsidR="00645DA5" w:rsidRDefault="00000000">
      <w:pPr>
        <w:spacing w:after="120"/>
      </w:pPr>
      <w:r>
        <w:rPr>
          <w:rFonts w:ascii="Calibri" w:eastAsia="Calibri" w:hAnsi="Calibri" w:cs="Calibri"/>
          <w:b/>
          <w:bCs/>
          <w:sz w:val="22"/>
          <w:szCs w:val="22"/>
        </w:rPr>
        <w:t>KPIs management does NOT disclose (notable absences):</w:t>
      </w:r>
    </w:p>
    <w:p w14:paraId="79A96419" w14:textId="77777777" w:rsidR="00645DA5" w:rsidRDefault="00000000">
      <w:pPr>
        <w:pStyle w:val="ListParagraph"/>
        <w:numPr>
          <w:ilvl w:val="0"/>
          <w:numId w:val="1"/>
        </w:numPr>
        <w:spacing w:after="60"/>
      </w:pPr>
      <w:r>
        <w:rPr>
          <w:rFonts w:ascii="Calibri" w:eastAsia="Calibri" w:hAnsi="Calibri" w:cs="Calibri"/>
          <w:b/>
          <w:bCs/>
          <w:sz w:val="22"/>
          <w:szCs w:val="22"/>
        </w:rPr>
        <w:t>ARPU (average revenue per user):</w:t>
      </w:r>
      <w:r>
        <w:rPr>
          <w:rFonts w:ascii="Calibri" w:eastAsia="Calibri" w:hAnsi="Calibri" w:cs="Calibri"/>
          <w:sz w:val="22"/>
          <w:szCs w:val="22"/>
        </w:rPr>
        <w:t xml:space="preserve"> Management explicitly declined to provide this on a quarterly basis in the Q2 FY26 call, stating it should be viewed annually. No annual ARPU figure was disclosed.</w:t>
      </w:r>
    </w:p>
    <w:p w14:paraId="72720678" w14:textId="77777777" w:rsidR="00645DA5" w:rsidRDefault="00000000">
      <w:pPr>
        <w:pStyle w:val="ListParagraph"/>
        <w:numPr>
          <w:ilvl w:val="0"/>
          <w:numId w:val="1"/>
        </w:numPr>
        <w:spacing w:after="60"/>
      </w:pPr>
      <w:r>
        <w:rPr>
          <w:rFonts w:ascii="Calibri" w:eastAsia="Calibri" w:hAnsi="Calibri" w:cs="Calibri"/>
          <w:b/>
          <w:bCs/>
          <w:sz w:val="22"/>
          <w:szCs w:val="22"/>
        </w:rPr>
        <w:t>Churn rate:</w:t>
      </w:r>
      <w:r>
        <w:rPr>
          <w:rFonts w:ascii="Calibri" w:eastAsia="Calibri" w:hAnsi="Calibri" w:cs="Calibri"/>
          <w:sz w:val="22"/>
          <w:szCs w:val="22"/>
        </w:rPr>
        <w:t xml:space="preserve"> Not disclosed separately; only </w:t>
      </w:r>
      <w:proofErr w:type="gramStart"/>
      <w:r>
        <w:rPr>
          <w:rFonts w:ascii="Calibri" w:eastAsia="Calibri" w:hAnsi="Calibri" w:cs="Calibri"/>
          <w:sz w:val="22"/>
          <w:szCs w:val="22"/>
        </w:rPr>
        <w:t>net new</w:t>
      </w:r>
      <w:proofErr w:type="gramEnd"/>
      <w:r>
        <w:rPr>
          <w:rFonts w:ascii="Calibri" w:eastAsia="Calibri" w:hAnsi="Calibri" w:cs="Calibri"/>
          <w:sz w:val="22"/>
          <w:szCs w:val="22"/>
        </w:rPr>
        <w:t xml:space="preserve"> additions to NSE active clients are discussed.</w:t>
      </w:r>
    </w:p>
    <w:p w14:paraId="1B6F1F4F" w14:textId="77777777" w:rsidR="00645DA5" w:rsidRDefault="00000000">
      <w:pPr>
        <w:pStyle w:val="ListParagraph"/>
        <w:numPr>
          <w:ilvl w:val="0"/>
          <w:numId w:val="1"/>
        </w:numPr>
        <w:spacing w:after="60"/>
      </w:pPr>
      <w:r>
        <w:rPr>
          <w:rFonts w:ascii="Calibri" w:eastAsia="Calibri" w:hAnsi="Calibri" w:cs="Calibri"/>
          <w:b/>
          <w:bCs/>
          <w:sz w:val="22"/>
          <w:szCs w:val="22"/>
        </w:rPr>
        <w:lastRenderedPageBreak/>
        <w:t>Gross CAC:</w:t>
      </w:r>
      <w:r>
        <w:rPr>
          <w:rFonts w:ascii="Calibri" w:eastAsia="Calibri" w:hAnsi="Calibri" w:cs="Calibri"/>
          <w:sz w:val="22"/>
          <w:szCs w:val="22"/>
        </w:rPr>
        <w:t xml:space="preserve"> Management discusses "Cost to Grow" as a bucket (marketing spend) but does not disclose CAC per user. In Q2, analysts pushed for this number and management deflected.</w:t>
      </w:r>
    </w:p>
    <w:p w14:paraId="1110DAF7" w14:textId="77777777" w:rsidR="00645DA5" w:rsidRDefault="00000000">
      <w:pPr>
        <w:pStyle w:val="ListParagraph"/>
        <w:numPr>
          <w:ilvl w:val="0"/>
          <w:numId w:val="1"/>
        </w:numPr>
        <w:spacing w:after="60"/>
      </w:pPr>
      <w:r>
        <w:rPr>
          <w:rFonts w:ascii="Calibri" w:eastAsia="Calibri" w:hAnsi="Calibri" w:cs="Calibri"/>
          <w:b/>
          <w:bCs/>
          <w:sz w:val="22"/>
          <w:szCs w:val="22"/>
        </w:rPr>
        <w:t>LTV / LTV:CAC ratio:</w:t>
      </w:r>
      <w:r>
        <w:rPr>
          <w:rFonts w:ascii="Calibri" w:eastAsia="Calibri" w:hAnsi="Calibri" w:cs="Calibri"/>
          <w:sz w:val="22"/>
          <w:szCs w:val="22"/>
        </w:rPr>
        <w:t xml:space="preserve"> Not disclosed.</w:t>
      </w:r>
    </w:p>
    <w:p w14:paraId="4EACF139" w14:textId="77777777" w:rsidR="00645DA5" w:rsidRDefault="00000000">
      <w:pPr>
        <w:pStyle w:val="ListParagraph"/>
        <w:numPr>
          <w:ilvl w:val="0"/>
          <w:numId w:val="1"/>
        </w:numPr>
        <w:spacing w:after="60"/>
      </w:pPr>
      <w:r>
        <w:rPr>
          <w:rFonts w:ascii="Calibri" w:eastAsia="Calibri" w:hAnsi="Calibri" w:cs="Calibri"/>
          <w:b/>
          <w:bCs/>
          <w:sz w:val="22"/>
          <w:szCs w:val="22"/>
        </w:rPr>
        <w:t>Gross margin:</w:t>
      </w:r>
      <w:r>
        <w:rPr>
          <w:rFonts w:ascii="Calibri" w:eastAsia="Calibri" w:hAnsi="Calibri" w:cs="Calibri"/>
          <w:sz w:val="22"/>
          <w:szCs w:val="22"/>
        </w:rPr>
        <w:t xml:space="preserve"> Not a statutory line item in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Ind AS filing (expenses reported by nature, not function). Management's closest proxy is "Contribution Margin" (revenue minus Cost to Serve).</w:t>
      </w:r>
    </w:p>
    <w:p w14:paraId="5BAEFA16" w14:textId="77777777" w:rsidR="00645DA5" w:rsidRDefault="00000000">
      <w:pPr>
        <w:pStyle w:val="Heading3"/>
        <w:spacing w:before="280" w:after="180" w:line="320" w:lineRule="auto"/>
      </w:pPr>
      <w:bookmarkStart w:id="9" w:name="_Toc227592460"/>
      <w:r>
        <w:rPr>
          <w:rFonts w:ascii="Calibri" w:eastAsia="Calibri" w:hAnsi="Calibri" w:cs="Calibri"/>
          <w:b/>
          <w:bCs/>
          <w:color w:val="006D6D"/>
        </w:rPr>
        <w:t>1F — Retrieved Documents Log</w:t>
      </w:r>
      <w:bookmarkEnd w:id="9"/>
    </w:p>
    <w:p w14:paraId="62BD0AC9"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5"/>
        <w:gridCol w:w="1347"/>
        <w:gridCol w:w="1249"/>
        <w:gridCol w:w="1327"/>
        <w:gridCol w:w="1153"/>
        <w:gridCol w:w="2036"/>
        <w:gridCol w:w="1133"/>
      </w:tblGrid>
      <w:tr w:rsidR="00645DA5" w14:paraId="067B4B9B" w14:textId="77777777">
        <w:tblPrEx>
          <w:tblCellMar>
            <w:top w:w="0" w:type="dxa"/>
            <w:bottom w:w="0" w:type="dxa"/>
          </w:tblCellMar>
        </w:tblPrEx>
        <w:tc>
          <w:tcPr>
            <w:tcW w:w="1285" w:type="dxa"/>
            <w:shd w:val="clear" w:color="auto" w:fill="D5E8F0"/>
            <w:tcMar>
              <w:top w:w="80" w:type="dxa"/>
              <w:left w:w="60" w:type="dxa"/>
              <w:bottom w:w="80" w:type="dxa"/>
              <w:right w:w="60" w:type="dxa"/>
            </w:tcMar>
          </w:tcPr>
          <w:p w14:paraId="0953B756" w14:textId="77777777" w:rsidR="00645DA5" w:rsidRDefault="00000000">
            <w:r>
              <w:rPr>
                <w:rFonts w:ascii="Calibri" w:eastAsia="Calibri" w:hAnsi="Calibri" w:cs="Calibri"/>
                <w:sz w:val="22"/>
                <w:szCs w:val="22"/>
              </w:rPr>
              <w:t>#</w:t>
            </w:r>
          </w:p>
        </w:tc>
        <w:tc>
          <w:tcPr>
            <w:tcW w:w="1285" w:type="dxa"/>
            <w:shd w:val="clear" w:color="auto" w:fill="D5E8F0"/>
            <w:tcMar>
              <w:top w:w="80" w:type="dxa"/>
              <w:left w:w="60" w:type="dxa"/>
              <w:bottom w:w="80" w:type="dxa"/>
              <w:right w:w="60" w:type="dxa"/>
            </w:tcMar>
          </w:tcPr>
          <w:p w14:paraId="6BAD0A73" w14:textId="77777777" w:rsidR="00645DA5" w:rsidRDefault="00000000">
            <w:r>
              <w:rPr>
                <w:rFonts w:ascii="Calibri" w:eastAsia="Calibri" w:hAnsi="Calibri" w:cs="Calibri"/>
                <w:sz w:val="22"/>
                <w:szCs w:val="22"/>
              </w:rPr>
              <w:t>Document Title</w:t>
            </w:r>
          </w:p>
        </w:tc>
        <w:tc>
          <w:tcPr>
            <w:tcW w:w="1285" w:type="dxa"/>
            <w:shd w:val="clear" w:color="auto" w:fill="D5E8F0"/>
            <w:tcMar>
              <w:top w:w="80" w:type="dxa"/>
              <w:left w:w="60" w:type="dxa"/>
              <w:bottom w:w="80" w:type="dxa"/>
              <w:right w:w="60" w:type="dxa"/>
            </w:tcMar>
          </w:tcPr>
          <w:p w14:paraId="6876BE0F" w14:textId="77777777" w:rsidR="00645DA5" w:rsidRDefault="00000000">
            <w:r>
              <w:rPr>
                <w:rFonts w:ascii="Calibri" w:eastAsia="Calibri" w:hAnsi="Calibri" w:cs="Calibri"/>
                <w:sz w:val="22"/>
                <w:szCs w:val="22"/>
              </w:rPr>
              <w:t>Document Type</w:t>
            </w:r>
          </w:p>
        </w:tc>
        <w:tc>
          <w:tcPr>
            <w:tcW w:w="1285" w:type="dxa"/>
            <w:shd w:val="clear" w:color="auto" w:fill="D5E8F0"/>
            <w:tcMar>
              <w:top w:w="80" w:type="dxa"/>
              <w:left w:w="60" w:type="dxa"/>
              <w:bottom w:w="80" w:type="dxa"/>
              <w:right w:w="60" w:type="dxa"/>
            </w:tcMar>
          </w:tcPr>
          <w:p w14:paraId="2E662F06" w14:textId="77777777" w:rsidR="00645DA5" w:rsidRDefault="00000000">
            <w:r>
              <w:rPr>
                <w:rFonts w:ascii="Calibri" w:eastAsia="Calibri" w:hAnsi="Calibri" w:cs="Calibri"/>
                <w:sz w:val="22"/>
                <w:szCs w:val="22"/>
              </w:rPr>
              <w:t>Period Covered</w:t>
            </w:r>
          </w:p>
        </w:tc>
        <w:tc>
          <w:tcPr>
            <w:tcW w:w="1285" w:type="dxa"/>
            <w:shd w:val="clear" w:color="auto" w:fill="D5E8F0"/>
            <w:tcMar>
              <w:top w:w="80" w:type="dxa"/>
              <w:left w:w="60" w:type="dxa"/>
              <w:bottom w:w="80" w:type="dxa"/>
              <w:right w:w="60" w:type="dxa"/>
            </w:tcMar>
          </w:tcPr>
          <w:p w14:paraId="2126D066" w14:textId="77777777" w:rsidR="00645DA5" w:rsidRDefault="00000000">
            <w:r>
              <w:rPr>
                <w:rFonts w:ascii="Calibri" w:eastAsia="Calibri" w:hAnsi="Calibri" w:cs="Calibri"/>
                <w:sz w:val="22"/>
                <w:szCs w:val="22"/>
              </w:rPr>
              <w:t>Source Platform</w:t>
            </w:r>
          </w:p>
        </w:tc>
        <w:tc>
          <w:tcPr>
            <w:tcW w:w="1285" w:type="dxa"/>
            <w:shd w:val="clear" w:color="auto" w:fill="D5E8F0"/>
            <w:tcMar>
              <w:top w:w="80" w:type="dxa"/>
              <w:left w:w="60" w:type="dxa"/>
              <w:bottom w:w="80" w:type="dxa"/>
              <w:right w:w="60" w:type="dxa"/>
            </w:tcMar>
          </w:tcPr>
          <w:p w14:paraId="69159D03" w14:textId="77777777" w:rsidR="00645DA5" w:rsidRDefault="00000000">
            <w:r>
              <w:rPr>
                <w:rFonts w:ascii="Calibri" w:eastAsia="Calibri" w:hAnsi="Calibri" w:cs="Calibri"/>
                <w:sz w:val="22"/>
                <w:szCs w:val="22"/>
              </w:rPr>
              <w:t>Source Location</w:t>
            </w:r>
          </w:p>
        </w:tc>
        <w:tc>
          <w:tcPr>
            <w:tcW w:w="1285" w:type="dxa"/>
            <w:shd w:val="clear" w:color="auto" w:fill="D5E8F0"/>
            <w:tcMar>
              <w:top w:w="80" w:type="dxa"/>
              <w:left w:w="60" w:type="dxa"/>
              <w:bottom w:w="80" w:type="dxa"/>
              <w:right w:w="60" w:type="dxa"/>
            </w:tcMar>
          </w:tcPr>
          <w:p w14:paraId="7D35729F" w14:textId="77777777" w:rsidR="00645DA5" w:rsidRDefault="00000000">
            <w:r>
              <w:rPr>
                <w:rFonts w:ascii="Calibri" w:eastAsia="Calibri" w:hAnsi="Calibri" w:cs="Calibri"/>
                <w:sz w:val="22"/>
                <w:szCs w:val="22"/>
              </w:rPr>
              <w:t>Date Retrieved</w:t>
            </w:r>
          </w:p>
        </w:tc>
      </w:tr>
      <w:tr w:rsidR="00645DA5" w14:paraId="0ECF30E5" w14:textId="77777777">
        <w:tblPrEx>
          <w:tblCellMar>
            <w:top w:w="0" w:type="dxa"/>
            <w:bottom w:w="0" w:type="dxa"/>
          </w:tblCellMar>
        </w:tblPrEx>
        <w:tc>
          <w:tcPr>
            <w:tcW w:w="1285" w:type="dxa"/>
            <w:tcMar>
              <w:top w:w="80" w:type="dxa"/>
              <w:left w:w="60" w:type="dxa"/>
              <w:bottom w:w="80" w:type="dxa"/>
              <w:right w:w="60" w:type="dxa"/>
            </w:tcMar>
          </w:tcPr>
          <w:p w14:paraId="431026F1" w14:textId="77777777" w:rsidR="00645DA5" w:rsidRDefault="00000000">
            <w:r>
              <w:rPr>
                <w:rFonts w:ascii="Calibri" w:eastAsia="Calibri" w:hAnsi="Calibri" w:cs="Calibri"/>
                <w:sz w:val="22"/>
                <w:szCs w:val="22"/>
              </w:rPr>
              <w:t>1</w:t>
            </w:r>
          </w:p>
        </w:tc>
        <w:tc>
          <w:tcPr>
            <w:tcW w:w="1285" w:type="dxa"/>
            <w:tcMar>
              <w:top w:w="80" w:type="dxa"/>
              <w:left w:w="60" w:type="dxa"/>
              <w:bottom w:w="80" w:type="dxa"/>
              <w:right w:w="60" w:type="dxa"/>
            </w:tcMar>
          </w:tcPr>
          <w:p w14:paraId="5DB2B6C7" w14:textId="77777777" w:rsidR="00645DA5" w:rsidRDefault="00000000">
            <w:r>
              <w:rPr>
                <w:rFonts w:ascii="Calibri" w:eastAsia="Calibri" w:hAnsi="Calibri" w:cs="Calibri"/>
                <w:sz w:val="22"/>
                <w:szCs w:val="22"/>
              </w:rPr>
              <w:t>Q4 FY26 Shareholders' Letter</w:t>
            </w:r>
          </w:p>
        </w:tc>
        <w:tc>
          <w:tcPr>
            <w:tcW w:w="1285" w:type="dxa"/>
            <w:tcMar>
              <w:top w:w="80" w:type="dxa"/>
              <w:left w:w="60" w:type="dxa"/>
              <w:bottom w:w="80" w:type="dxa"/>
              <w:right w:w="60" w:type="dxa"/>
            </w:tcMar>
          </w:tcPr>
          <w:p w14:paraId="2C1AD838" w14:textId="77777777" w:rsidR="00645DA5" w:rsidRDefault="00000000">
            <w:r>
              <w:rPr>
                <w:rFonts w:ascii="Calibri" w:eastAsia="Calibri" w:hAnsi="Calibri" w:cs="Calibri"/>
                <w:sz w:val="22"/>
                <w:szCs w:val="22"/>
              </w:rPr>
              <w:t>Shareholder Letter</w:t>
            </w:r>
          </w:p>
        </w:tc>
        <w:tc>
          <w:tcPr>
            <w:tcW w:w="1285" w:type="dxa"/>
            <w:tcMar>
              <w:top w:w="80" w:type="dxa"/>
              <w:left w:w="60" w:type="dxa"/>
              <w:bottom w:w="80" w:type="dxa"/>
              <w:right w:w="60" w:type="dxa"/>
            </w:tcMar>
          </w:tcPr>
          <w:p w14:paraId="1CE5B3B6" w14:textId="77777777" w:rsidR="00645DA5" w:rsidRDefault="00000000">
            <w:r>
              <w:rPr>
                <w:rFonts w:ascii="Calibri" w:eastAsia="Calibri" w:hAnsi="Calibri" w:cs="Calibri"/>
                <w:sz w:val="22"/>
                <w:szCs w:val="22"/>
              </w:rPr>
              <w:t>Q4 FY26 (Jan-Mar 2026)</w:t>
            </w:r>
          </w:p>
        </w:tc>
        <w:tc>
          <w:tcPr>
            <w:tcW w:w="1285" w:type="dxa"/>
            <w:tcMar>
              <w:top w:w="80" w:type="dxa"/>
              <w:left w:w="60" w:type="dxa"/>
              <w:bottom w:w="80" w:type="dxa"/>
              <w:right w:w="60" w:type="dxa"/>
            </w:tcMar>
          </w:tcPr>
          <w:p w14:paraId="332C1F04" w14:textId="77777777" w:rsidR="00645DA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3EAEA462" w14:textId="77777777" w:rsidR="00645DA5" w:rsidRDefault="00000000">
            <w:r>
              <w:rPr>
                <w:rFonts w:ascii="Calibri" w:eastAsia="Calibri" w:hAnsi="Calibri" w:cs="Calibri"/>
                <w:sz w:val="22"/>
                <w:szCs w:val="22"/>
              </w:rPr>
              <w:t>Doc ID 3245971</w:t>
            </w:r>
          </w:p>
        </w:tc>
        <w:tc>
          <w:tcPr>
            <w:tcW w:w="1285" w:type="dxa"/>
            <w:tcMar>
              <w:top w:w="80" w:type="dxa"/>
              <w:left w:w="60" w:type="dxa"/>
              <w:bottom w:w="80" w:type="dxa"/>
              <w:right w:w="60" w:type="dxa"/>
            </w:tcMar>
          </w:tcPr>
          <w:p w14:paraId="4CE52BD4" w14:textId="77777777" w:rsidR="00645DA5" w:rsidRDefault="00000000">
            <w:r>
              <w:rPr>
                <w:rFonts w:ascii="Calibri" w:eastAsia="Calibri" w:hAnsi="Calibri" w:cs="Calibri"/>
                <w:sz w:val="22"/>
                <w:szCs w:val="22"/>
              </w:rPr>
              <w:t>2026-04-20</w:t>
            </w:r>
          </w:p>
        </w:tc>
      </w:tr>
      <w:tr w:rsidR="00645DA5" w14:paraId="29ED2835" w14:textId="77777777">
        <w:tblPrEx>
          <w:tblCellMar>
            <w:top w:w="0" w:type="dxa"/>
            <w:bottom w:w="0" w:type="dxa"/>
          </w:tblCellMar>
        </w:tblPrEx>
        <w:tc>
          <w:tcPr>
            <w:tcW w:w="1285" w:type="dxa"/>
            <w:tcMar>
              <w:top w:w="80" w:type="dxa"/>
              <w:left w:w="60" w:type="dxa"/>
              <w:bottom w:w="80" w:type="dxa"/>
              <w:right w:w="60" w:type="dxa"/>
            </w:tcMar>
          </w:tcPr>
          <w:p w14:paraId="3D93829B" w14:textId="77777777" w:rsidR="00645DA5" w:rsidRDefault="00000000">
            <w:r>
              <w:rPr>
                <w:rFonts w:ascii="Calibri" w:eastAsia="Calibri" w:hAnsi="Calibri" w:cs="Calibri"/>
                <w:sz w:val="22"/>
                <w:szCs w:val="22"/>
              </w:rPr>
              <w:t>2</w:t>
            </w:r>
          </w:p>
        </w:tc>
        <w:tc>
          <w:tcPr>
            <w:tcW w:w="1285" w:type="dxa"/>
            <w:tcMar>
              <w:top w:w="80" w:type="dxa"/>
              <w:left w:w="60" w:type="dxa"/>
              <w:bottom w:w="80" w:type="dxa"/>
              <w:right w:w="60" w:type="dxa"/>
            </w:tcMar>
          </w:tcPr>
          <w:p w14:paraId="5F063DBD" w14:textId="77777777" w:rsidR="00645DA5" w:rsidRDefault="00000000">
            <w:r>
              <w:rPr>
                <w:rFonts w:ascii="Calibri" w:eastAsia="Calibri" w:hAnsi="Calibri" w:cs="Calibri"/>
                <w:sz w:val="22"/>
                <w:szCs w:val="22"/>
              </w:rPr>
              <w:t>Q4 FY26 Audited Consolidated Financial Results (Interim Report)</w:t>
            </w:r>
          </w:p>
        </w:tc>
        <w:tc>
          <w:tcPr>
            <w:tcW w:w="1285" w:type="dxa"/>
            <w:tcMar>
              <w:top w:w="80" w:type="dxa"/>
              <w:left w:w="60" w:type="dxa"/>
              <w:bottom w:w="80" w:type="dxa"/>
              <w:right w:w="60" w:type="dxa"/>
            </w:tcMar>
          </w:tcPr>
          <w:p w14:paraId="0D7B55CD" w14:textId="77777777" w:rsidR="00645DA5" w:rsidRDefault="00000000">
            <w:r>
              <w:rPr>
                <w:rFonts w:ascii="Calibri" w:eastAsia="Calibri" w:hAnsi="Calibri" w:cs="Calibri"/>
                <w:sz w:val="22"/>
                <w:szCs w:val="22"/>
              </w:rPr>
              <w:t>Interim Report / Annual Results</w:t>
            </w:r>
          </w:p>
        </w:tc>
        <w:tc>
          <w:tcPr>
            <w:tcW w:w="1285" w:type="dxa"/>
            <w:tcMar>
              <w:top w:w="80" w:type="dxa"/>
              <w:left w:w="60" w:type="dxa"/>
              <w:bottom w:w="80" w:type="dxa"/>
              <w:right w:w="60" w:type="dxa"/>
            </w:tcMar>
          </w:tcPr>
          <w:p w14:paraId="4F9760A7" w14:textId="77777777" w:rsidR="00645DA5" w:rsidRDefault="00000000">
            <w:r>
              <w:rPr>
                <w:rFonts w:ascii="Calibri" w:eastAsia="Calibri" w:hAnsi="Calibri" w:cs="Calibri"/>
                <w:sz w:val="22"/>
                <w:szCs w:val="22"/>
              </w:rPr>
              <w:t>FY26 (Apr 2025 – Mar 2026) + FY25 comparatives</w:t>
            </w:r>
          </w:p>
        </w:tc>
        <w:tc>
          <w:tcPr>
            <w:tcW w:w="1285" w:type="dxa"/>
            <w:tcMar>
              <w:top w:w="80" w:type="dxa"/>
              <w:left w:w="60" w:type="dxa"/>
              <w:bottom w:w="80" w:type="dxa"/>
              <w:right w:w="60" w:type="dxa"/>
            </w:tcMar>
          </w:tcPr>
          <w:p w14:paraId="7D63D5EF" w14:textId="77777777" w:rsidR="00645DA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7A1327E8" w14:textId="77777777" w:rsidR="00645DA5" w:rsidRDefault="00000000">
            <w:r>
              <w:rPr>
                <w:rFonts w:ascii="Calibri" w:eastAsia="Calibri" w:hAnsi="Calibri" w:cs="Calibri"/>
                <w:sz w:val="22"/>
                <w:szCs w:val="22"/>
              </w:rPr>
              <w:t>Doc ID 3245957</w:t>
            </w:r>
          </w:p>
        </w:tc>
        <w:tc>
          <w:tcPr>
            <w:tcW w:w="1285" w:type="dxa"/>
            <w:tcMar>
              <w:top w:w="80" w:type="dxa"/>
              <w:left w:w="60" w:type="dxa"/>
              <w:bottom w:w="80" w:type="dxa"/>
              <w:right w:w="60" w:type="dxa"/>
            </w:tcMar>
          </w:tcPr>
          <w:p w14:paraId="4BEEF9AC" w14:textId="77777777" w:rsidR="00645DA5" w:rsidRDefault="00000000">
            <w:r>
              <w:rPr>
                <w:rFonts w:ascii="Calibri" w:eastAsia="Calibri" w:hAnsi="Calibri" w:cs="Calibri"/>
                <w:sz w:val="22"/>
                <w:szCs w:val="22"/>
              </w:rPr>
              <w:t>2026-04-20</w:t>
            </w:r>
          </w:p>
        </w:tc>
      </w:tr>
      <w:tr w:rsidR="00645DA5" w14:paraId="48706AAD" w14:textId="77777777">
        <w:tblPrEx>
          <w:tblCellMar>
            <w:top w:w="0" w:type="dxa"/>
            <w:bottom w:w="0" w:type="dxa"/>
          </w:tblCellMar>
        </w:tblPrEx>
        <w:tc>
          <w:tcPr>
            <w:tcW w:w="1285" w:type="dxa"/>
            <w:tcMar>
              <w:top w:w="80" w:type="dxa"/>
              <w:left w:w="60" w:type="dxa"/>
              <w:bottom w:w="80" w:type="dxa"/>
              <w:right w:w="60" w:type="dxa"/>
            </w:tcMar>
          </w:tcPr>
          <w:p w14:paraId="0A2C423D" w14:textId="77777777" w:rsidR="00645DA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5EF5CE7D" w14:textId="77777777" w:rsidR="00645DA5" w:rsidRDefault="00000000">
            <w:r>
              <w:rPr>
                <w:rFonts w:ascii="Calibri" w:eastAsia="Calibri" w:hAnsi="Calibri" w:cs="Calibri"/>
                <w:sz w:val="22"/>
                <w:szCs w:val="22"/>
              </w:rPr>
              <w:t>Q3 FY26 Shareholders' Letter</w:t>
            </w:r>
          </w:p>
        </w:tc>
        <w:tc>
          <w:tcPr>
            <w:tcW w:w="1285" w:type="dxa"/>
            <w:tcMar>
              <w:top w:w="80" w:type="dxa"/>
              <w:left w:w="60" w:type="dxa"/>
              <w:bottom w:w="80" w:type="dxa"/>
              <w:right w:w="60" w:type="dxa"/>
            </w:tcMar>
          </w:tcPr>
          <w:p w14:paraId="16FF7152" w14:textId="77777777" w:rsidR="00645DA5" w:rsidRDefault="00000000">
            <w:r>
              <w:rPr>
                <w:rFonts w:ascii="Calibri" w:eastAsia="Calibri" w:hAnsi="Calibri" w:cs="Calibri"/>
                <w:sz w:val="22"/>
                <w:szCs w:val="22"/>
              </w:rPr>
              <w:t>Shareholder Letter</w:t>
            </w:r>
          </w:p>
        </w:tc>
        <w:tc>
          <w:tcPr>
            <w:tcW w:w="1285" w:type="dxa"/>
            <w:tcMar>
              <w:top w:w="80" w:type="dxa"/>
              <w:left w:w="60" w:type="dxa"/>
              <w:bottom w:w="80" w:type="dxa"/>
              <w:right w:w="60" w:type="dxa"/>
            </w:tcMar>
          </w:tcPr>
          <w:p w14:paraId="60AB1D72" w14:textId="77777777" w:rsidR="00645DA5" w:rsidRDefault="00000000">
            <w:r>
              <w:rPr>
                <w:rFonts w:ascii="Calibri" w:eastAsia="Calibri" w:hAnsi="Calibri" w:cs="Calibri"/>
                <w:sz w:val="22"/>
                <w:szCs w:val="22"/>
              </w:rPr>
              <w:t>Q3 FY26 (Oct-Dec 2025)</w:t>
            </w:r>
          </w:p>
        </w:tc>
        <w:tc>
          <w:tcPr>
            <w:tcW w:w="1285" w:type="dxa"/>
            <w:tcMar>
              <w:top w:w="80" w:type="dxa"/>
              <w:left w:w="60" w:type="dxa"/>
              <w:bottom w:w="80" w:type="dxa"/>
              <w:right w:w="60" w:type="dxa"/>
            </w:tcMar>
          </w:tcPr>
          <w:p w14:paraId="1F958345" w14:textId="77777777" w:rsidR="00645DA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45D9B446" w14:textId="77777777" w:rsidR="00645DA5" w:rsidRDefault="00000000">
            <w:r>
              <w:rPr>
                <w:rFonts w:ascii="Calibri" w:eastAsia="Calibri" w:hAnsi="Calibri" w:cs="Calibri"/>
                <w:sz w:val="22"/>
                <w:szCs w:val="22"/>
              </w:rPr>
              <w:t>Doc ID 2595521</w:t>
            </w:r>
          </w:p>
        </w:tc>
        <w:tc>
          <w:tcPr>
            <w:tcW w:w="1285" w:type="dxa"/>
            <w:tcMar>
              <w:top w:w="80" w:type="dxa"/>
              <w:left w:w="60" w:type="dxa"/>
              <w:bottom w:w="80" w:type="dxa"/>
              <w:right w:w="60" w:type="dxa"/>
            </w:tcMar>
          </w:tcPr>
          <w:p w14:paraId="4BE5C2D6" w14:textId="77777777" w:rsidR="00645DA5" w:rsidRDefault="00000000">
            <w:r>
              <w:rPr>
                <w:rFonts w:ascii="Calibri" w:eastAsia="Calibri" w:hAnsi="Calibri" w:cs="Calibri"/>
                <w:sz w:val="22"/>
                <w:szCs w:val="22"/>
              </w:rPr>
              <w:t>2026-04-20</w:t>
            </w:r>
          </w:p>
        </w:tc>
      </w:tr>
      <w:tr w:rsidR="00645DA5" w14:paraId="26EA6963" w14:textId="77777777">
        <w:tblPrEx>
          <w:tblCellMar>
            <w:top w:w="0" w:type="dxa"/>
            <w:bottom w:w="0" w:type="dxa"/>
          </w:tblCellMar>
        </w:tblPrEx>
        <w:tc>
          <w:tcPr>
            <w:tcW w:w="1285" w:type="dxa"/>
            <w:tcMar>
              <w:top w:w="80" w:type="dxa"/>
              <w:left w:w="60" w:type="dxa"/>
              <w:bottom w:w="80" w:type="dxa"/>
              <w:right w:w="60" w:type="dxa"/>
            </w:tcMar>
          </w:tcPr>
          <w:p w14:paraId="1BB94E02" w14:textId="77777777" w:rsidR="00645DA5" w:rsidRDefault="00000000">
            <w:r>
              <w:rPr>
                <w:rFonts w:ascii="Calibri" w:eastAsia="Calibri" w:hAnsi="Calibri" w:cs="Calibri"/>
                <w:sz w:val="22"/>
                <w:szCs w:val="22"/>
              </w:rPr>
              <w:t>4</w:t>
            </w:r>
          </w:p>
        </w:tc>
        <w:tc>
          <w:tcPr>
            <w:tcW w:w="1285" w:type="dxa"/>
            <w:tcMar>
              <w:top w:w="80" w:type="dxa"/>
              <w:left w:w="60" w:type="dxa"/>
              <w:bottom w:w="80" w:type="dxa"/>
              <w:right w:w="60" w:type="dxa"/>
            </w:tcMar>
          </w:tcPr>
          <w:p w14:paraId="2EF2706E" w14:textId="77777777" w:rsidR="00645DA5" w:rsidRDefault="00000000">
            <w:r>
              <w:rPr>
                <w:rFonts w:ascii="Calibri" w:eastAsia="Calibri" w:hAnsi="Calibri" w:cs="Calibri"/>
                <w:sz w:val="22"/>
                <w:szCs w:val="22"/>
              </w:rPr>
              <w:t>Q3 FY26 Unaudited Consolidated Financial Results (Interim Report)</w:t>
            </w:r>
          </w:p>
        </w:tc>
        <w:tc>
          <w:tcPr>
            <w:tcW w:w="1285" w:type="dxa"/>
            <w:tcMar>
              <w:top w:w="80" w:type="dxa"/>
              <w:left w:w="60" w:type="dxa"/>
              <w:bottom w:w="80" w:type="dxa"/>
              <w:right w:w="60" w:type="dxa"/>
            </w:tcMar>
          </w:tcPr>
          <w:p w14:paraId="25CFED4D" w14:textId="77777777" w:rsidR="00645DA5" w:rsidRDefault="00000000">
            <w:r>
              <w:rPr>
                <w:rFonts w:ascii="Calibri" w:eastAsia="Calibri" w:hAnsi="Calibri" w:cs="Calibri"/>
                <w:sz w:val="22"/>
                <w:szCs w:val="22"/>
              </w:rPr>
              <w:t>Interim Report</w:t>
            </w:r>
          </w:p>
        </w:tc>
        <w:tc>
          <w:tcPr>
            <w:tcW w:w="1285" w:type="dxa"/>
            <w:tcMar>
              <w:top w:w="80" w:type="dxa"/>
              <w:left w:w="60" w:type="dxa"/>
              <w:bottom w:w="80" w:type="dxa"/>
              <w:right w:w="60" w:type="dxa"/>
            </w:tcMar>
          </w:tcPr>
          <w:p w14:paraId="34CF656F" w14:textId="77777777" w:rsidR="00645DA5" w:rsidRDefault="00000000">
            <w:r>
              <w:rPr>
                <w:rFonts w:ascii="Calibri" w:eastAsia="Calibri" w:hAnsi="Calibri" w:cs="Calibri"/>
                <w:sz w:val="22"/>
                <w:szCs w:val="22"/>
              </w:rPr>
              <w:t>Q3 FY26 + 9M FY26 + comparatives</w:t>
            </w:r>
          </w:p>
        </w:tc>
        <w:tc>
          <w:tcPr>
            <w:tcW w:w="1285" w:type="dxa"/>
            <w:tcMar>
              <w:top w:w="80" w:type="dxa"/>
              <w:left w:w="60" w:type="dxa"/>
              <w:bottom w:w="80" w:type="dxa"/>
              <w:right w:w="60" w:type="dxa"/>
            </w:tcMar>
          </w:tcPr>
          <w:p w14:paraId="13733196" w14:textId="77777777" w:rsidR="00645DA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45420E4D" w14:textId="77777777" w:rsidR="00645DA5" w:rsidRDefault="00000000">
            <w:r>
              <w:rPr>
                <w:rFonts w:ascii="Calibri" w:eastAsia="Calibri" w:hAnsi="Calibri" w:cs="Calibri"/>
                <w:sz w:val="22"/>
                <w:szCs w:val="22"/>
              </w:rPr>
              <w:t>Doc ID 2595437</w:t>
            </w:r>
          </w:p>
        </w:tc>
        <w:tc>
          <w:tcPr>
            <w:tcW w:w="1285" w:type="dxa"/>
            <w:tcMar>
              <w:top w:w="80" w:type="dxa"/>
              <w:left w:w="60" w:type="dxa"/>
              <w:bottom w:w="80" w:type="dxa"/>
              <w:right w:w="60" w:type="dxa"/>
            </w:tcMar>
          </w:tcPr>
          <w:p w14:paraId="122B6C67" w14:textId="77777777" w:rsidR="00645DA5" w:rsidRDefault="00000000">
            <w:r>
              <w:rPr>
                <w:rFonts w:ascii="Calibri" w:eastAsia="Calibri" w:hAnsi="Calibri" w:cs="Calibri"/>
                <w:sz w:val="22"/>
                <w:szCs w:val="22"/>
              </w:rPr>
              <w:t>2026-04-20</w:t>
            </w:r>
          </w:p>
        </w:tc>
      </w:tr>
      <w:tr w:rsidR="00645DA5" w14:paraId="2F74CD47" w14:textId="77777777">
        <w:tblPrEx>
          <w:tblCellMar>
            <w:top w:w="0" w:type="dxa"/>
            <w:bottom w:w="0" w:type="dxa"/>
          </w:tblCellMar>
        </w:tblPrEx>
        <w:tc>
          <w:tcPr>
            <w:tcW w:w="1285" w:type="dxa"/>
            <w:tcMar>
              <w:top w:w="80" w:type="dxa"/>
              <w:left w:w="60" w:type="dxa"/>
              <w:bottom w:w="80" w:type="dxa"/>
              <w:right w:w="60" w:type="dxa"/>
            </w:tcMar>
          </w:tcPr>
          <w:p w14:paraId="09D9B6C3" w14:textId="77777777" w:rsidR="00645DA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0045085F" w14:textId="77777777" w:rsidR="00645DA5" w:rsidRDefault="00000000">
            <w:r>
              <w:rPr>
                <w:rFonts w:ascii="Calibri" w:eastAsia="Calibri" w:hAnsi="Calibri" w:cs="Calibri"/>
                <w:sz w:val="22"/>
                <w:szCs w:val="22"/>
              </w:rPr>
              <w:t>Q2 FY26 Shareholders' Letter</w:t>
            </w:r>
          </w:p>
        </w:tc>
        <w:tc>
          <w:tcPr>
            <w:tcW w:w="1285" w:type="dxa"/>
            <w:tcMar>
              <w:top w:w="80" w:type="dxa"/>
              <w:left w:w="60" w:type="dxa"/>
              <w:bottom w:w="80" w:type="dxa"/>
              <w:right w:w="60" w:type="dxa"/>
            </w:tcMar>
          </w:tcPr>
          <w:p w14:paraId="735EDA75" w14:textId="77777777" w:rsidR="00645DA5" w:rsidRDefault="00000000">
            <w:r>
              <w:rPr>
                <w:rFonts w:ascii="Calibri" w:eastAsia="Calibri" w:hAnsi="Calibri" w:cs="Calibri"/>
                <w:sz w:val="22"/>
                <w:szCs w:val="22"/>
              </w:rPr>
              <w:t>Shareholder Letter</w:t>
            </w:r>
          </w:p>
        </w:tc>
        <w:tc>
          <w:tcPr>
            <w:tcW w:w="1285" w:type="dxa"/>
            <w:tcMar>
              <w:top w:w="80" w:type="dxa"/>
              <w:left w:w="60" w:type="dxa"/>
              <w:bottom w:w="80" w:type="dxa"/>
              <w:right w:w="60" w:type="dxa"/>
            </w:tcMar>
          </w:tcPr>
          <w:p w14:paraId="18EFB252" w14:textId="77777777" w:rsidR="00645DA5" w:rsidRDefault="00000000">
            <w:r>
              <w:rPr>
                <w:rFonts w:ascii="Calibri" w:eastAsia="Calibri" w:hAnsi="Calibri" w:cs="Calibri"/>
                <w:sz w:val="22"/>
                <w:szCs w:val="22"/>
              </w:rPr>
              <w:t>Q2 FY26 (Jul-Sep 2025)</w:t>
            </w:r>
          </w:p>
        </w:tc>
        <w:tc>
          <w:tcPr>
            <w:tcW w:w="1285" w:type="dxa"/>
            <w:tcMar>
              <w:top w:w="80" w:type="dxa"/>
              <w:left w:w="60" w:type="dxa"/>
              <w:bottom w:w="80" w:type="dxa"/>
              <w:right w:w="60" w:type="dxa"/>
            </w:tcMar>
          </w:tcPr>
          <w:p w14:paraId="3E98A05F" w14:textId="77777777" w:rsidR="00645DA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004D3947" w14:textId="77777777" w:rsidR="00645DA5" w:rsidRDefault="00000000">
            <w:r>
              <w:rPr>
                <w:rFonts w:ascii="Calibri" w:eastAsia="Calibri" w:hAnsi="Calibri" w:cs="Calibri"/>
                <w:sz w:val="22"/>
                <w:szCs w:val="22"/>
              </w:rPr>
              <w:t>Doc ID 2340904</w:t>
            </w:r>
          </w:p>
        </w:tc>
        <w:tc>
          <w:tcPr>
            <w:tcW w:w="1285" w:type="dxa"/>
            <w:tcMar>
              <w:top w:w="80" w:type="dxa"/>
              <w:left w:w="60" w:type="dxa"/>
              <w:bottom w:w="80" w:type="dxa"/>
              <w:right w:w="60" w:type="dxa"/>
            </w:tcMar>
          </w:tcPr>
          <w:p w14:paraId="2D9B0753" w14:textId="77777777" w:rsidR="00645DA5" w:rsidRDefault="00000000">
            <w:r>
              <w:rPr>
                <w:rFonts w:ascii="Calibri" w:eastAsia="Calibri" w:hAnsi="Calibri" w:cs="Calibri"/>
                <w:sz w:val="22"/>
                <w:szCs w:val="22"/>
              </w:rPr>
              <w:t>2026-04-20</w:t>
            </w:r>
          </w:p>
        </w:tc>
      </w:tr>
      <w:tr w:rsidR="00645DA5" w14:paraId="26EA443A" w14:textId="77777777">
        <w:tblPrEx>
          <w:tblCellMar>
            <w:top w:w="0" w:type="dxa"/>
            <w:bottom w:w="0" w:type="dxa"/>
          </w:tblCellMar>
        </w:tblPrEx>
        <w:tc>
          <w:tcPr>
            <w:tcW w:w="1285" w:type="dxa"/>
            <w:tcMar>
              <w:top w:w="80" w:type="dxa"/>
              <w:left w:w="60" w:type="dxa"/>
              <w:bottom w:w="80" w:type="dxa"/>
              <w:right w:w="60" w:type="dxa"/>
            </w:tcMar>
          </w:tcPr>
          <w:p w14:paraId="2EF3E1A7" w14:textId="77777777" w:rsidR="00645DA5" w:rsidRDefault="00000000">
            <w:r>
              <w:rPr>
                <w:rFonts w:ascii="Calibri" w:eastAsia="Calibri" w:hAnsi="Calibri" w:cs="Calibri"/>
                <w:sz w:val="22"/>
                <w:szCs w:val="22"/>
              </w:rPr>
              <w:t>6</w:t>
            </w:r>
          </w:p>
        </w:tc>
        <w:tc>
          <w:tcPr>
            <w:tcW w:w="1285" w:type="dxa"/>
            <w:tcMar>
              <w:top w:w="80" w:type="dxa"/>
              <w:left w:w="60" w:type="dxa"/>
              <w:bottom w:w="80" w:type="dxa"/>
              <w:right w:w="60" w:type="dxa"/>
            </w:tcMar>
          </w:tcPr>
          <w:p w14:paraId="5D249ABC" w14:textId="77777777" w:rsidR="00645DA5" w:rsidRDefault="00000000">
            <w:r>
              <w:rPr>
                <w:rFonts w:ascii="Calibri" w:eastAsia="Calibri" w:hAnsi="Calibri" w:cs="Calibri"/>
                <w:sz w:val="22"/>
                <w:szCs w:val="22"/>
              </w:rPr>
              <w:t>Q2 FY26 Unaudited Consolidated Financial Results (Interim Report)</w:t>
            </w:r>
          </w:p>
        </w:tc>
        <w:tc>
          <w:tcPr>
            <w:tcW w:w="1285" w:type="dxa"/>
            <w:tcMar>
              <w:top w:w="80" w:type="dxa"/>
              <w:left w:w="60" w:type="dxa"/>
              <w:bottom w:w="80" w:type="dxa"/>
              <w:right w:w="60" w:type="dxa"/>
            </w:tcMar>
          </w:tcPr>
          <w:p w14:paraId="6050FAAF" w14:textId="77777777" w:rsidR="00645DA5" w:rsidRDefault="00000000">
            <w:r>
              <w:rPr>
                <w:rFonts w:ascii="Calibri" w:eastAsia="Calibri" w:hAnsi="Calibri" w:cs="Calibri"/>
                <w:sz w:val="22"/>
                <w:szCs w:val="22"/>
              </w:rPr>
              <w:t>Interim Report</w:t>
            </w:r>
          </w:p>
        </w:tc>
        <w:tc>
          <w:tcPr>
            <w:tcW w:w="1285" w:type="dxa"/>
            <w:tcMar>
              <w:top w:w="80" w:type="dxa"/>
              <w:left w:w="60" w:type="dxa"/>
              <w:bottom w:w="80" w:type="dxa"/>
              <w:right w:w="60" w:type="dxa"/>
            </w:tcMar>
          </w:tcPr>
          <w:p w14:paraId="1DADE3FE" w14:textId="77777777" w:rsidR="00645DA5" w:rsidRDefault="00000000">
            <w:r>
              <w:rPr>
                <w:rFonts w:ascii="Calibri" w:eastAsia="Calibri" w:hAnsi="Calibri" w:cs="Calibri"/>
                <w:sz w:val="22"/>
                <w:szCs w:val="22"/>
              </w:rPr>
              <w:t>Q2 FY26 + H1 FY26 + comparatives</w:t>
            </w:r>
          </w:p>
        </w:tc>
        <w:tc>
          <w:tcPr>
            <w:tcW w:w="1285" w:type="dxa"/>
            <w:tcMar>
              <w:top w:w="80" w:type="dxa"/>
              <w:left w:w="60" w:type="dxa"/>
              <w:bottom w:w="80" w:type="dxa"/>
              <w:right w:w="60" w:type="dxa"/>
            </w:tcMar>
          </w:tcPr>
          <w:p w14:paraId="331047A3" w14:textId="77777777" w:rsidR="00645DA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1299132E" w14:textId="77777777" w:rsidR="00645DA5" w:rsidRDefault="00000000">
            <w:r>
              <w:rPr>
                <w:rFonts w:ascii="Calibri" w:eastAsia="Calibri" w:hAnsi="Calibri" w:cs="Calibri"/>
                <w:sz w:val="22"/>
                <w:szCs w:val="22"/>
              </w:rPr>
              <w:t>Doc ID 2340887</w:t>
            </w:r>
          </w:p>
        </w:tc>
        <w:tc>
          <w:tcPr>
            <w:tcW w:w="1285" w:type="dxa"/>
            <w:tcMar>
              <w:top w:w="80" w:type="dxa"/>
              <w:left w:w="60" w:type="dxa"/>
              <w:bottom w:w="80" w:type="dxa"/>
              <w:right w:w="60" w:type="dxa"/>
            </w:tcMar>
          </w:tcPr>
          <w:p w14:paraId="158192D2" w14:textId="77777777" w:rsidR="00645DA5" w:rsidRDefault="00000000">
            <w:r>
              <w:rPr>
                <w:rFonts w:ascii="Calibri" w:eastAsia="Calibri" w:hAnsi="Calibri" w:cs="Calibri"/>
                <w:sz w:val="22"/>
                <w:szCs w:val="22"/>
              </w:rPr>
              <w:t>2026-04-20</w:t>
            </w:r>
          </w:p>
        </w:tc>
      </w:tr>
      <w:tr w:rsidR="00645DA5" w14:paraId="4FE133AC" w14:textId="77777777">
        <w:tblPrEx>
          <w:tblCellMar>
            <w:top w:w="0" w:type="dxa"/>
            <w:bottom w:w="0" w:type="dxa"/>
          </w:tblCellMar>
        </w:tblPrEx>
        <w:tc>
          <w:tcPr>
            <w:tcW w:w="1285" w:type="dxa"/>
            <w:tcMar>
              <w:top w:w="80" w:type="dxa"/>
              <w:left w:w="60" w:type="dxa"/>
              <w:bottom w:w="80" w:type="dxa"/>
              <w:right w:w="60" w:type="dxa"/>
            </w:tcMar>
          </w:tcPr>
          <w:p w14:paraId="044838EB" w14:textId="77777777" w:rsidR="00645DA5" w:rsidRDefault="00000000">
            <w:r>
              <w:rPr>
                <w:rFonts w:ascii="Calibri" w:eastAsia="Calibri" w:hAnsi="Calibri" w:cs="Calibri"/>
                <w:sz w:val="22"/>
                <w:szCs w:val="22"/>
              </w:rPr>
              <w:lastRenderedPageBreak/>
              <w:t>7</w:t>
            </w:r>
          </w:p>
        </w:tc>
        <w:tc>
          <w:tcPr>
            <w:tcW w:w="1285" w:type="dxa"/>
            <w:tcMar>
              <w:top w:w="80" w:type="dxa"/>
              <w:left w:w="60" w:type="dxa"/>
              <w:bottom w:w="80" w:type="dxa"/>
              <w:right w:w="60" w:type="dxa"/>
            </w:tcMar>
          </w:tcPr>
          <w:p w14:paraId="61BC4CA9" w14:textId="77777777" w:rsidR="00645DA5" w:rsidRDefault="00000000">
            <w:r>
              <w:rPr>
                <w:rFonts w:ascii="Calibri" w:eastAsia="Calibri" w:hAnsi="Calibri" w:cs="Calibri"/>
                <w:sz w:val="22"/>
                <w:szCs w:val="22"/>
              </w:rPr>
              <w:t>Q2 FY26 Earnings Conference Call Transcript</w:t>
            </w:r>
          </w:p>
        </w:tc>
        <w:tc>
          <w:tcPr>
            <w:tcW w:w="1285" w:type="dxa"/>
            <w:tcMar>
              <w:top w:w="80" w:type="dxa"/>
              <w:left w:w="60" w:type="dxa"/>
              <w:bottom w:w="80" w:type="dxa"/>
              <w:right w:w="60" w:type="dxa"/>
            </w:tcMar>
          </w:tcPr>
          <w:p w14:paraId="0FD5DF91" w14:textId="77777777" w:rsidR="00645DA5" w:rsidRDefault="00000000">
            <w:r>
              <w:rPr>
                <w:rFonts w:ascii="Calibri" w:eastAsia="Calibri" w:hAnsi="Calibri" w:cs="Calibri"/>
                <w:sz w:val="22"/>
                <w:szCs w:val="22"/>
              </w:rPr>
              <w:t>Earnings Call Transcript</w:t>
            </w:r>
          </w:p>
        </w:tc>
        <w:tc>
          <w:tcPr>
            <w:tcW w:w="1285" w:type="dxa"/>
            <w:tcMar>
              <w:top w:w="80" w:type="dxa"/>
              <w:left w:w="60" w:type="dxa"/>
              <w:bottom w:w="80" w:type="dxa"/>
              <w:right w:w="60" w:type="dxa"/>
            </w:tcMar>
          </w:tcPr>
          <w:p w14:paraId="1AEE6DEF" w14:textId="77777777" w:rsidR="00645DA5" w:rsidRDefault="00000000">
            <w:r>
              <w:rPr>
                <w:rFonts w:ascii="Calibri" w:eastAsia="Calibri" w:hAnsi="Calibri" w:cs="Calibri"/>
                <w:sz w:val="22"/>
                <w:szCs w:val="22"/>
              </w:rPr>
              <w:t>Q2 FY26 (First post-IPO call, Nov 2025)</w:t>
            </w:r>
          </w:p>
        </w:tc>
        <w:tc>
          <w:tcPr>
            <w:tcW w:w="1285" w:type="dxa"/>
            <w:tcMar>
              <w:top w:w="80" w:type="dxa"/>
              <w:left w:w="60" w:type="dxa"/>
              <w:bottom w:w="80" w:type="dxa"/>
              <w:right w:w="60" w:type="dxa"/>
            </w:tcMar>
          </w:tcPr>
          <w:p w14:paraId="47FC1C67" w14:textId="77777777" w:rsidR="00645DA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2DDA6633" w14:textId="77777777" w:rsidR="00645DA5" w:rsidRDefault="00000000">
            <w:r>
              <w:rPr>
                <w:rFonts w:ascii="Calibri" w:eastAsia="Calibri" w:hAnsi="Calibri" w:cs="Calibri"/>
                <w:sz w:val="22"/>
                <w:szCs w:val="22"/>
              </w:rPr>
              <w:t>Doc ID 2367985</w:t>
            </w:r>
          </w:p>
        </w:tc>
        <w:tc>
          <w:tcPr>
            <w:tcW w:w="1285" w:type="dxa"/>
            <w:tcMar>
              <w:top w:w="80" w:type="dxa"/>
              <w:left w:w="60" w:type="dxa"/>
              <w:bottom w:w="80" w:type="dxa"/>
              <w:right w:w="60" w:type="dxa"/>
            </w:tcMar>
          </w:tcPr>
          <w:p w14:paraId="2E8F70A5" w14:textId="77777777" w:rsidR="00645DA5" w:rsidRDefault="00000000">
            <w:r>
              <w:rPr>
                <w:rFonts w:ascii="Calibri" w:eastAsia="Calibri" w:hAnsi="Calibri" w:cs="Calibri"/>
                <w:sz w:val="22"/>
                <w:szCs w:val="22"/>
              </w:rPr>
              <w:t>2026-04-20</w:t>
            </w:r>
          </w:p>
        </w:tc>
      </w:tr>
      <w:tr w:rsidR="00645DA5" w14:paraId="0E6A26AD" w14:textId="77777777">
        <w:tblPrEx>
          <w:tblCellMar>
            <w:top w:w="0" w:type="dxa"/>
            <w:bottom w:w="0" w:type="dxa"/>
          </w:tblCellMar>
        </w:tblPrEx>
        <w:tc>
          <w:tcPr>
            <w:tcW w:w="1285" w:type="dxa"/>
            <w:tcMar>
              <w:top w:w="80" w:type="dxa"/>
              <w:left w:w="60" w:type="dxa"/>
              <w:bottom w:w="80" w:type="dxa"/>
              <w:right w:w="60" w:type="dxa"/>
            </w:tcMar>
          </w:tcPr>
          <w:p w14:paraId="0D881D23" w14:textId="77777777" w:rsidR="00645DA5" w:rsidRDefault="00000000">
            <w:r>
              <w:rPr>
                <w:rFonts w:ascii="Calibri" w:eastAsia="Calibri" w:hAnsi="Calibri" w:cs="Calibri"/>
                <w:sz w:val="22"/>
                <w:szCs w:val="22"/>
              </w:rPr>
              <w:t>8</w:t>
            </w:r>
          </w:p>
        </w:tc>
        <w:tc>
          <w:tcPr>
            <w:tcW w:w="1285" w:type="dxa"/>
            <w:tcMar>
              <w:top w:w="80" w:type="dxa"/>
              <w:left w:w="60" w:type="dxa"/>
              <w:bottom w:w="80" w:type="dxa"/>
              <w:right w:w="60" w:type="dxa"/>
            </w:tcMar>
          </w:tcPr>
          <w:p w14:paraId="39D27E6A" w14:textId="77777777" w:rsidR="00645DA5"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Structured Financials (quarterly)</w:t>
            </w:r>
          </w:p>
        </w:tc>
        <w:tc>
          <w:tcPr>
            <w:tcW w:w="1285" w:type="dxa"/>
            <w:tcMar>
              <w:top w:w="80" w:type="dxa"/>
              <w:left w:w="60" w:type="dxa"/>
              <w:bottom w:w="80" w:type="dxa"/>
              <w:right w:w="60" w:type="dxa"/>
            </w:tcMar>
          </w:tcPr>
          <w:p w14:paraId="5B4872E9" w14:textId="77777777" w:rsidR="00645DA5" w:rsidRDefault="00000000">
            <w:r>
              <w:rPr>
                <w:rFonts w:ascii="Calibri" w:eastAsia="Calibri" w:hAnsi="Calibri" w:cs="Calibri"/>
                <w:sz w:val="22"/>
                <w:szCs w:val="22"/>
              </w:rPr>
              <w:t>Structured Data</w:t>
            </w:r>
          </w:p>
        </w:tc>
        <w:tc>
          <w:tcPr>
            <w:tcW w:w="1285" w:type="dxa"/>
            <w:tcMar>
              <w:top w:w="80" w:type="dxa"/>
              <w:left w:w="60" w:type="dxa"/>
              <w:bottom w:w="80" w:type="dxa"/>
              <w:right w:w="60" w:type="dxa"/>
            </w:tcMar>
          </w:tcPr>
          <w:p w14:paraId="056D3CA6" w14:textId="77777777" w:rsidR="00645DA5" w:rsidRDefault="00000000">
            <w:r>
              <w:rPr>
                <w:rFonts w:ascii="Calibri" w:eastAsia="Calibri" w:hAnsi="Calibri" w:cs="Calibri"/>
                <w:sz w:val="22"/>
                <w:szCs w:val="22"/>
              </w:rPr>
              <w:t>Q3 FY26</w:t>
            </w:r>
          </w:p>
        </w:tc>
        <w:tc>
          <w:tcPr>
            <w:tcW w:w="1285" w:type="dxa"/>
            <w:tcMar>
              <w:top w:w="80" w:type="dxa"/>
              <w:left w:w="60" w:type="dxa"/>
              <w:bottom w:w="80" w:type="dxa"/>
              <w:right w:w="60" w:type="dxa"/>
            </w:tcMar>
          </w:tcPr>
          <w:p w14:paraId="4ABC6447" w14:textId="77777777" w:rsidR="00645DA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385FC592" w14:textId="77777777" w:rsidR="00645DA5" w:rsidRDefault="00000000">
            <w:proofErr w:type="spellStart"/>
            <w:r>
              <w:rPr>
                <w:rFonts w:ascii="Calibri" w:eastAsia="Calibri" w:hAnsi="Calibri" w:cs="Calibri"/>
                <w:sz w:val="22"/>
                <w:szCs w:val="22"/>
              </w:rPr>
              <w:t>get_financials</w:t>
            </w:r>
            <w:proofErr w:type="spellEnd"/>
            <w:r>
              <w:rPr>
                <w:rFonts w:ascii="Calibri" w:eastAsia="Calibri" w:hAnsi="Calibri" w:cs="Calibri"/>
                <w:sz w:val="22"/>
                <w:szCs w:val="22"/>
              </w:rPr>
              <w:t>(21712, quarterly)</w:t>
            </w:r>
          </w:p>
        </w:tc>
        <w:tc>
          <w:tcPr>
            <w:tcW w:w="1285" w:type="dxa"/>
            <w:tcMar>
              <w:top w:w="80" w:type="dxa"/>
              <w:left w:w="60" w:type="dxa"/>
              <w:bottom w:w="80" w:type="dxa"/>
              <w:right w:w="60" w:type="dxa"/>
            </w:tcMar>
          </w:tcPr>
          <w:p w14:paraId="4D2B3A58" w14:textId="77777777" w:rsidR="00645DA5" w:rsidRDefault="00000000">
            <w:r>
              <w:rPr>
                <w:rFonts w:ascii="Calibri" w:eastAsia="Calibri" w:hAnsi="Calibri" w:cs="Calibri"/>
                <w:sz w:val="22"/>
                <w:szCs w:val="22"/>
              </w:rPr>
              <w:t>2026-04-20</w:t>
            </w:r>
          </w:p>
        </w:tc>
      </w:tr>
      <w:tr w:rsidR="00645DA5" w14:paraId="4D430EBA" w14:textId="77777777">
        <w:tblPrEx>
          <w:tblCellMar>
            <w:top w:w="0" w:type="dxa"/>
            <w:bottom w:w="0" w:type="dxa"/>
          </w:tblCellMar>
        </w:tblPrEx>
        <w:tc>
          <w:tcPr>
            <w:tcW w:w="1285" w:type="dxa"/>
            <w:tcMar>
              <w:top w:w="80" w:type="dxa"/>
              <w:left w:w="60" w:type="dxa"/>
              <w:bottom w:w="80" w:type="dxa"/>
              <w:right w:w="60" w:type="dxa"/>
            </w:tcMar>
          </w:tcPr>
          <w:p w14:paraId="195A731F" w14:textId="77777777" w:rsidR="00645DA5" w:rsidRDefault="00000000">
            <w:r>
              <w:rPr>
                <w:rFonts w:ascii="Calibri" w:eastAsia="Calibri" w:hAnsi="Calibri" w:cs="Calibri"/>
                <w:sz w:val="22"/>
                <w:szCs w:val="22"/>
              </w:rPr>
              <w:t>9</w:t>
            </w:r>
          </w:p>
        </w:tc>
        <w:tc>
          <w:tcPr>
            <w:tcW w:w="1285" w:type="dxa"/>
            <w:tcMar>
              <w:top w:w="80" w:type="dxa"/>
              <w:left w:w="60" w:type="dxa"/>
              <w:bottom w:w="80" w:type="dxa"/>
              <w:right w:w="60" w:type="dxa"/>
            </w:tcMar>
          </w:tcPr>
          <w:p w14:paraId="3DFF2F8C" w14:textId="77777777" w:rsidR="00645DA5"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Company Profile</w:t>
            </w:r>
          </w:p>
        </w:tc>
        <w:tc>
          <w:tcPr>
            <w:tcW w:w="1285" w:type="dxa"/>
            <w:tcMar>
              <w:top w:w="80" w:type="dxa"/>
              <w:left w:w="60" w:type="dxa"/>
              <w:bottom w:w="80" w:type="dxa"/>
              <w:right w:w="60" w:type="dxa"/>
            </w:tcMar>
          </w:tcPr>
          <w:p w14:paraId="01CFEC0C" w14:textId="77777777" w:rsidR="00645DA5" w:rsidRDefault="00000000">
            <w:r>
              <w:rPr>
                <w:rFonts w:ascii="Calibri" w:eastAsia="Calibri" w:hAnsi="Calibri" w:cs="Calibri"/>
                <w:sz w:val="22"/>
                <w:szCs w:val="22"/>
              </w:rPr>
              <w:t>Company Profile</w:t>
            </w:r>
          </w:p>
        </w:tc>
        <w:tc>
          <w:tcPr>
            <w:tcW w:w="1285" w:type="dxa"/>
            <w:tcMar>
              <w:top w:w="80" w:type="dxa"/>
              <w:left w:w="60" w:type="dxa"/>
              <w:bottom w:w="80" w:type="dxa"/>
              <w:right w:w="60" w:type="dxa"/>
            </w:tcMar>
          </w:tcPr>
          <w:p w14:paraId="209F4833" w14:textId="77777777" w:rsidR="00645DA5" w:rsidRDefault="00000000">
            <w:r>
              <w:rPr>
                <w:rFonts w:ascii="Calibri" w:eastAsia="Calibri" w:hAnsi="Calibri" w:cs="Calibri"/>
                <w:sz w:val="22"/>
                <w:szCs w:val="22"/>
              </w:rPr>
              <w:t>Current</w:t>
            </w:r>
          </w:p>
        </w:tc>
        <w:tc>
          <w:tcPr>
            <w:tcW w:w="1285" w:type="dxa"/>
            <w:tcMar>
              <w:top w:w="80" w:type="dxa"/>
              <w:left w:w="60" w:type="dxa"/>
              <w:bottom w:w="80" w:type="dxa"/>
              <w:right w:w="60" w:type="dxa"/>
            </w:tcMar>
          </w:tcPr>
          <w:p w14:paraId="19A19D15" w14:textId="77777777" w:rsidR="00645DA5" w:rsidRDefault="00000000">
            <w:proofErr w:type="spellStart"/>
            <w:r>
              <w:rPr>
                <w:rFonts w:ascii="Calibri" w:eastAsia="Calibri" w:hAnsi="Calibri" w:cs="Calibri"/>
                <w:sz w:val="22"/>
                <w:szCs w:val="22"/>
              </w:rPr>
              <w:t>QuartrPro</w:t>
            </w:r>
            <w:proofErr w:type="spellEnd"/>
          </w:p>
        </w:tc>
        <w:tc>
          <w:tcPr>
            <w:tcW w:w="1285" w:type="dxa"/>
            <w:tcMar>
              <w:top w:w="80" w:type="dxa"/>
              <w:left w:w="60" w:type="dxa"/>
              <w:bottom w:w="80" w:type="dxa"/>
              <w:right w:w="60" w:type="dxa"/>
            </w:tcMar>
          </w:tcPr>
          <w:p w14:paraId="6813DCDC" w14:textId="77777777" w:rsidR="00645DA5" w:rsidRDefault="00000000">
            <w:proofErr w:type="spellStart"/>
            <w:r>
              <w:rPr>
                <w:rFonts w:ascii="Calibri" w:eastAsia="Calibri" w:hAnsi="Calibri" w:cs="Calibri"/>
                <w:sz w:val="22"/>
                <w:szCs w:val="22"/>
              </w:rPr>
              <w:t>get_company</w:t>
            </w:r>
            <w:proofErr w:type="spellEnd"/>
            <w:r>
              <w:rPr>
                <w:rFonts w:ascii="Calibri" w:eastAsia="Calibri" w:hAnsi="Calibri" w:cs="Calibri"/>
                <w:sz w:val="22"/>
                <w:szCs w:val="22"/>
              </w:rPr>
              <w:t>(21712)</w:t>
            </w:r>
          </w:p>
        </w:tc>
        <w:tc>
          <w:tcPr>
            <w:tcW w:w="1285" w:type="dxa"/>
            <w:tcMar>
              <w:top w:w="80" w:type="dxa"/>
              <w:left w:w="60" w:type="dxa"/>
              <w:bottom w:w="80" w:type="dxa"/>
              <w:right w:w="60" w:type="dxa"/>
            </w:tcMar>
          </w:tcPr>
          <w:p w14:paraId="5D0CC088" w14:textId="77777777" w:rsidR="00645DA5" w:rsidRDefault="00000000">
            <w:r>
              <w:rPr>
                <w:rFonts w:ascii="Calibri" w:eastAsia="Calibri" w:hAnsi="Calibri" w:cs="Calibri"/>
                <w:sz w:val="22"/>
                <w:szCs w:val="22"/>
              </w:rPr>
              <w:t>2026-04-20</w:t>
            </w:r>
          </w:p>
        </w:tc>
      </w:tr>
    </w:tbl>
    <w:p w14:paraId="2098CFF0" w14:textId="77777777" w:rsidR="00645DA5" w:rsidRDefault="00645DA5">
      <w:pPr>
        <w:spacing w:after="120"/>
      </w:pPr>
    </w:p>
    <w:p w14:paraId="216DDFEA" w14:textId="77777777" w:rsidR="00645DA5" w:rsidRDefault="00000000">
      <w:pPr>
        <w:spacing w:after="120"/>
      </w:pPr>
      <w:r>
        <w:rPr>
          <w:rFonts w:ascii="Calibri" w:eastAsia="Calibri" w:hAnsi="Calibri" w:cs="Calibri"/>
          <w:b/>
          <w:bCs/>
          <w:sz w:val="22"/>
          <w:szCs w:val="22"/>
        </w:rPr>
        <w:t>Notes on retrieval completeness:</w:t>
      </w:r>
    </w:p>
    <w:p w14:paraId="0F33D08E" w14:textId="77777777" w:rsidR="00645DA5" w:rsidRDefault="00000000">
      <w:pPr>
        <w:pStyle w:val="ListParagraph"/>
        <w:numPr>
          <w:ilvl w:val="0"/>
          <w:numId w:val="1"/>
        </w:numPr>
        <w:spacing w:after="60"/>
      </w:pP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w:t>
      </w:r>
      <w:proofErr w:type="spellStart"/>
      <w:r>
        <w:rPr>
          <w:rFonts w:ascii="Consolas" w:eastAsia="Consolas" w:hAnsi="Consolas" w:cs="Consolas"/>
          <w:sz w:val="22"/>
          <w:szCs w:val="22"/>
        </w:rPr>
        <w:t>get_financials</w:t>
      </w:r>
      <w:proofErr w:type="spellEnd"/>
      <w:r>
        <w:rPr>
          <w:rFonts w:ascii="Consolas" w:eastAsia="Consolas" w:hAnsi="Consolas" w:cs="Consolas"/>
          <w:sz w:val="22"/>
          <w:szCs w:val="22"/>
        </w:rPr>
        <w:t>(yearly)</w:t>
      </w:r>
      <w:r>
        <w:rPr>
          <w:rFonts w:ascii="Calibri" w:eastAsia="Calibri" w:hAnsi="Calibri" w:cs="Calibri"/>
          <w:sz w:val="22"/>
          <w:szCs w:val="22"/>
        </w:rPr>
        <w:t xml:space="preserve"> returned </w:t>
      </w:r>
      <w:r>
        <w:rPr>
          <w:rFonts w:ascii="Calibri" w:eastAsia="Calibri" w:hAnsi="Calibri" w:cs="Calibri"/>
          <w:b/>
          <w:bCs/>
          <w:sz w:val="22"/>
          <w:szCs w:val="22"/>
        </w:rPr>
        <w:t>zero</w:t>
      </w:r>
      <w:r>
        <w:rPr>
          <w:rFonts w:ascii="Calibri" w:eastAsia="Calibri" w:hAnsi="Calibri" w:cs="Calibri"/>
          <w:sz w:val="22"/>
          <w:szCs w:val="22"/>
        </w:rPr>
        <w:t xml:space="preserve"> records for Groww. All annual financial data was sourced from the Q4 FY26 audited interim report.</w:t>
      </w:r>
    </w:p>
    <w:p w14:paraId="51D48212" w14:textId="77777777" w:rsidR="00645DA5" w:rsidRDefault="00000000">
      <w:pPr>
        <w:pStyle w:val="ListParagraph"/>
        <w:numPr>
          <w:ilvl w:val="0"/>
          <w:numId w:val="1"/>
        </w:numPr>
        <w:spacing w:after="60"/>
      </w:pP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w:t>
      </w:r>
      <w:proofErr w:type="spellStart"/>
      <w:r>
        <w:rPr>
          <w:rFonts w:ascii="Consolas" w:eastAsia="Consolas" w:hAnsi="Consolas" w:cs="Consolas"/>
          <w:sz w:val="22"/>
          <w:szCs w:val="22"/>
        </w:rPr>
        <w:t>get_financials</w:t>
      </w:r>
      <w:proofErr w:type="spellEnd"/>
      <w:r>
        <w:rPr>
          <w:rFonts w:ascii="Consolas" w:eastAsia="Consolas" w:hAnsi="Consolas" w:cs="Consolas"/>
          <w:sz w:val="22"/>
          <w:szCs w:val="22"/>
        </w:rPr>
        <w:t>(quarterly)</w:t>
      </w:r>
      <w:r>
        <w:rPr>
          <w:rFonts w:ascii="Calibri" w:eastAsia="Calibri" w:hAnsi="Calibri" w:cs="Calibri"/>
          <w:sz w:val="22"/>
          <w:szCs w:val="22"/>
        </w:rPr>
        <w:t xml:space="preserve"> returned </w:t>
      </w:r>
      <w:r>
        <w:rPr>
          <w:rFonts w:ascii="Calibri" w:eastAsia="Calibri" w:hAnsi="Calibri" w:cs="Calibri"/>
          <w:b/>
          <w:bCs/>
          <w:sz w:val="22"/>
          <w:szCs w:val="22"/>
        </w:rPr>
        <w:t>one</w:t>
      </w:r>
      <w:r>
        <w:rPr>
          <w:rFonts w:ascii="Calibri" w:eastAsia="Calibri" w:hAnsi="Calibri" w:cs="Calibri"/>
          <w:sz w:val="22"/>
          <w:szCs w:val="22"/>
        </w:rPr>
        <w:t xml:space="preserve"> record (Q3 FY26 income statement + partial balance sheet). Most quarterly data was sourced from the interim reports' comparative columns.</w:t>
      </w:r>
    </w:p>
    <w:p w14:paraId="608EC600" w14:textId="77777777" w:rsidR="00645DA5" w:rsidRDefault="00000000">
      <w:pPr>
        <w:pStyle w:val="ListParagraph"/>
        <w:numPr>
          <w:ilvl w:val="0"/>
          <w:numId w:val="1"/>
        </w:numPr>
        <w:spacing w:after="60"/>
      </w:pPr>
      <w:r>
        <w:rPr>
          <w:rFonts w:ascii="Calibri" w:eastAsia="Calibri" w:hAnsi="Calibri" w:cs="Calibri"/>
          <w:sz w:val="22"/>
          <w:szCs w:val="22"/>
        </w:rPr>
        <w:t>Q4 FY26 and Q3 FY26 earnings call transcripts were unavailable (Q4 released today, not yet processed; Q3 returned 0 pages).</w:t>
      </w:r>
    </w:p>
    <w:p w14:paraId="604EE98E" w14:textId="77777777" w:rsidR="00645DA5" w:rsidRDefault="00000000">
      <w:pPr>
        <w:pStyle w:val="ListParagraph"/>
        <w:numPr>
          <w:ilvl w:val="0"/>
          <w:numId w:val="1"/>
        </w:numPr>
        <w:spacing w:after="60"/>
      </w:pPr>
      <w:r>
        <w:rPr>
          <w:rFonts w:ascii="Calibri" w:eastAsia="Calibri" w:hAnsi="Calibri" w:cs="Calibri"/>
          <w:sz w:val="22"/>
          <w:szCs w:val="22"/>
        </w:rPr>
        <w:t>Q2 and Q3 shareholder letters were image-based PDFs with no extractable text — financial data from those periods was sourced from the interim reports.</w:t>
      </w:r>
    </w:p>
    <w:p w14:paraId="4E62DA95" w14:textId="77777777" w:rsidR="00645DA5" w:rsidRDefault="00000000">
      <w:pPr>
        <w:pStyle w:val="ListParagraph"/>
        <w:numPr>
          <w:ilvl w:val="0"/>
          <w:numId w:val="1"/>
        </w:numPr>
        <w:spacing w:after="60"/>
      </w:pPr>
      <w:r>
        <w:rPr>
          <w:rFonts w:ascii="Calibri" w:eastAsia="Calibri" w:hAnsi="Calibri" w:cs="Calibri"/>
          <w:sz w:val="22"/>
          <w:szCs w:val="22"/>
        </w:rPr>
        <w:t xml:space="preserve">No standalone annual report (20-F or equivalent) was available —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first full fiscal year as a listed entity ended today (March 31, 2026).</w:t>
      </w:r>
    </w:p>
    <w:p w14:paraId="4168527B" w14:textId="77777777" w:rsidR="00645DA5" w:rsidRDefault="00000000">
      <w:pPr>
        <w:pStyle w:val="ListParagraph"/>
        <w:numPr>
          <w:ilvl w:val="0"/>
          <w:numId w:val="1"/>
        </w:numPr>
        <w:spacing w:after="60"/>
      </w:pPr>
      <w:r>
        <w:rPr>
          <w:rFonts w:ascii="Calibri" w:eastAsia="Calibri" w:hAnsi="Calibri" w:cs="Calibri"/>
          <w:sz w:val="22"/>
          <w:szCs w:val="22"/>
        </w:rPr>
        <w:t xml:space="preserve">No S-1/DRHP was retrieved via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The IPO prospectus (Red Herring Prospectus) was filed with SEBI prior to the November 2025 listing but is not available on the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platform.</w:t>
      </w:r>
    </w:p>
    <w:p w14:paraId="5A31160B" w14:textId="77777777" w:rsidR="00645DA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data availability is structurally limited by its recent listing (November 2025). The absence of a 20-F/annual report means the Risk Factors section, detailed accounting policies, related party disclosures, and management biographical information that typically anchor an initiation report are not available from retrieved documents. The Q4 FY26 audited results filed today provide the first full-year consolidated view.</w:t>
      </w:r>
    </w:p>
    <w:p w14:paraId="28278A46" w14:textId="77777777" w:rsidR="00645DA5" w:rsidRDefault="00645DA5">
      <w:pPr>
        <w:spacing w:after="120"/>
      </w:pPr>
    </w:p>
    <w:p w14:paraId="0FF076F3" w14:textId="77777777" w:rsidR="00645DA5" w:rsidRDefault="00645DA5">
      <w:pPr>
        <w:spacing w:after="120"/>
      </w:pPr>
    </w:p>
    <w:p w14:paraId="171001C0" w14:textId="77777777" w:rsidR="00645DA5" w:rsidRDefault="00645DA5">
      <w:pPr>
        <w:pageBreakBefore/>
      </w:pPr>
    </w:p>
    <w:p w14:paraId="5C1FE270" w14:textId="77777777" w:rsidR="00645DA5" w:rsidRDefault="00000000">
      <w:pPr>
        <w:pStyle w:val="Heading2"/>
        <w:spacing w:before="320" w:after="200" w:line="360" w:lineRule="auto"/>
      </w:pPr>
      <w:bookmarkStart w:id="10" w:name="_Toc227592461"/>
      <w:r>
        <w:rPr>
          <w:rFonts w:ascii="Calibri" w:eastAsia="Calibri" w:hAnsi="Calibri" w:cs="Calibri"/>
          <w:b/>
          <w:bCs/>
          <w:color w:val="006D6D"/>
          <w:sz w:val="28"/>
          <w:szCs w:val="28"/>
        </w:rPr>
        <w:t>SECTION 2: BUSINESS MODEL: THE CAUSAL ARCHITECTURE</w:t>
      </w:r>
      <w:bookmarkEnd w:id="10"/>
    </w:p>
    <w:p w14:paraId="5A17FE97" w14:textId="77777777" w:rsidR="00645DA5" w:rsidRDefault="00000000">
      <w:pPr>
        <w:pStyle w:val="Heading3"/>
        <w:spacing w:before="280" w:after="180" w:line="320" w:lineRule="auto"/>
      </w:pPr>
      <w:bookmarkStart w:id="11" w:name="_Toc227592462"/>
      <w:r>
        <w:rPr>
          <w:rFonts w:ascii="Calibri" w:eastAsia="Calibri" w:hAnsi="Calibri" w:cs="Calibri"/>
          <w:b/>
          <w:bCs/>
          <w:color w:val="006D6D"/>
        </w:rPr>
        <w:t>Strategic Pivots</w:t>
      </w:r>
      <w:bookmarkEnd w:id="11"/>
    </w:p>
    <w:p w14:paraId="322CAB32" w14:textId="77777777" w:rsidR="00645DA5" w:rsidRDefault="00000000">
      <w:pPr>
        <w:spacing w:after="120"/>
      </w:pPr>
      <w:r>
        <w:rPr>
          <w:rFonts w:ascii="Calibri" w:eastAsia="Calibri" w:hAnsi="Calibri" w:cs="Calibri"/>
          <w:b/>
          <w:bCs/>
          <w:sz w:val="22"/>
          <w:szCs w:val="22"/>
        </w:rPr>
        <w:t>Pivot 1: From Mutual Fund Distribution Platform to Full-Stack Discount Broker (Pre-2020 → FY2020+)</w:t>
      </w:r>
    </w:p>
    <w:p w14:paraId="76B07A72" w14:textId="77777777" w:rsidR="00645DA5" w:rsidRDefault="00000000">
      <w:pPr>
        <w:pStyle w:val="ListParagraph"/>
        <w:numPr>
          <w:ilvl w:val="0"/>
          <w:numId w:val="1"/>
        </w:numPr>
        <w:spacing w:after="60"/>
      </w:pPr>
      <w:r>
        <w:rPr>
          <w:rFonts w:ascii="Calibri" w:eastAsia="Calibri" w:hAnsi="Calibri" w:cs="Calibri"/>
          <w:b/>
          <w:bCs/>
          <w:sz w:val="22"/>
          <w:szCs w:val="22"/>
        </w:rPr>
        <w:t>Trigger:</w:t>
      </w:r>
      <w:r>
        <w:rPr>
          <w:rFonts w:ascii="Calibri" w:eastAsia="Calibri" w:hAnsi="Calibri" w:cs="Calibri"/>
          <w:sz w:val="22"/>
          <w:szCs w:val="22"/>
        </w:rPr>
        <w:t xml:space="preserve"> Groww was originally founded as a mutual fund distribution platform. The opportunity to offer equity brokerage at zero/low cost emerged as </w:t>
      </w:r>
      <w:proofErr w:type="spellStart"/>
      <w:r>
        <w:rPr>
          <w:rFonts w:ascii="Calibri" w:eastAsia="Calibri" w:hAnsi="Calibri" w:cs="Calibri"/>
          <w:sz w:val="22"/>
          <w:szCs w:val="22"/>
        </w:rPr>
        <w:t>Zerodha</w:t>
      </w:r>
      <w:proofErr w:type="spellEnd"/>
      <w:r>
        <w:rPr>
          <w:rFonts w:ascii="Calibri" w:eastAsia="Calibri" w:hAnsi="Calibri" w:cs="Calibri"/>
          <w:sz w:val="22"/>
          <w:szCs w:val="22"/>
        </w:rPr>
        <w:t xml:space="preserve"> proved the discount brokerage model in India and SEBI's interoperability and demat </w:t>
      </w:r>
      <w:proofErr w:type="spellStart"/>
      <w:r>
        <w:rPr>
          <w:rFonts w:ascii="Calibri" w:eastAsia="Calibri" w:hAnsi="Calibri" w:cs="Calibri"/>
          <w:sz w:val="22"/>
          <w:szCs w:val="22"/>
        </w:rPr>
        <w:t>digitisation</w:t>
      </w:r>
      <w:proofErr w:type="spellEnd"/>
      <w:r>
        <w:rPr>
          <w:rFonts w:ascii="Calibri" w:eastAsia="Calibri" w:hAnsi="Calibri" w:cs="Calibri"/>
          <w:sz w:val="22"/>
          <w:szCs w:val="22"/>
        </w:rPr>
        <w:t xml:space="preserve"> initiatives lowered barriers to entry.</w:t>
      </w:r>
    </w:p>
    <w:p w14:paraId="6B566D15" w14:textId="77777777" w:rsidR="00645DA5" w:rsidRDefault="00000000">
      <w:pPr>
        <w:pStyle w:val="ListParagraph"/>
        <w:numPr>
          <w:ilvl w:val="0"/>
          <w:numId w:val="1"/>
        </w:numPr>
        <w:spacing w:after="60"/>
      </w:pPr>
      <w:r>
        <w:rPr>
          <w:rFonts w:ascii="Calibri" w:eastAsia="Calibri" w:hAnsi="Calibri" w:cs="Calibri"/>
          <w:b/>
          <w:bCs/>
          <w:sz w:val="22"/>
          <w:szCs w:val="22"/>
        </w:rPr>
        <w:t>Financial model change:</w:t>
      </w:r>
      <w:r>
        <w:rPr>
          <w:rFonts w:ascii="Calibri" w:eastAsia="Calibri" w:hAnsi="Calibri" w:cs="Calibri"/>
          <w:sz w:val="22"/>
          <w:szCs w:val="22"/>
        </w:rPr>
        <w:t xml:space="preserve"> Revenue shifted from pure MF trail commissions (recurring but low per-user) to transaction-based brokerage (higher per-user, market-activity-dependent). By Q4 FY26, equity derivatives brokerage alone constitutes ~55% of revenue, with MF distribution at only ~8%.</w:t>
      </w:r>
    </w:p>
    <w:p w14:paraId="6DA3C0A1" w14:textId="77777777" w:rsidR="00645DA5" w:rsidRDefault="00000000">
      <w:pPr>
        <w:pStyle w:val="ListParagraph"/>
        <w:numPr>
          <w:ilvl w:val="0"/>
          <w:numId w:val="1"/>
        </w:numPr>
        <w:spacing w:after="60"/>
      </w:pPr>
      <w:r>
        <w:rPr>
          <w:rFonts w:ascii="Calibri" w:eastAsia="Calibri" w:hAnsi="Calibri" w:cs="Calibri"/>
          <w:b/>
          <w:bCs/>
          <w:sz w:val="22"/>
          <w:szCs w:val="22"/>
        </w:rPr>
        <w:t>Counterfactual reasoning:</w:t>
      </w:r>
      <w:r>
        <w:rPr>
          <w:rFonts w:ascii="Calibri" w:eastAsia="Calibri" w:hAnsi="Calibri" w:cs="Calibri"/>
          <w:sz w:val="22"/>
          <w:szCs w:val="22"/>
        </w:rPr>
        <w:t xml:space="preserve"> </w:t>
      </w:r>
      <w:r>
        <w:rPr>
          <w:rFonts w:ascii="Calibri" w:eastAsia="Calibri" w:hAnsi="Calibri" w:cs="Calibri"/>
          <w:color w:val="2E75B6"/>
          <w:sz w:val="22"/>
          <w:szCs w:val="22"/>
        </w:rPr>
        <w:t>⚠️ [ANALYTICAL JUDGMENT — inputs sourced, causal logic is Claude's inference]</w:t>
      </w:r>
      <w:r>
        <w:rPr>
          <w:rFonts w:ascii="Calibri" w:eastAsia="Calibri" w:hAnsi="Calibri" w:cs="Calibri"/>
          <w:sz w:val="22"/>
          <w:szCs w:val="22"/>
        </w:rPr>
        <w:t xml:space="preserve"> Had Groww remained a pure MF distribution platform, its revenue would be a function of AUM trail (typically 0.3-0.5% of AUM annually for direct plan trails, higher for regular plans). With current customer assets of ₹3 Tn, a 0.3% trail rate would yield ~₹9 Bn annually — roughly one-fifth of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actual FY26 revenue of ₹46.4 Bn. The brokerage pivot multiplied the revenue potential per user by providing a transaction-fee revenue stream in addition to AUM-based trails.</w:t>
      </w:r>
    </w:p>
    <w:p w14:paraId="3E21C006" w14:textId="77777777" w:rsidR="00645DA5" w:rsidRDefault="00000000">
      <w:pPr>
        <w:pStyle w:val="ListParagraph"/>
        <w:numPr>
          <w:ilvl w:val="0"/>
          <w:numId w:val="1"/>
        </w:numPr>
        <w:spacing w:after="60"/>
      </w:pPr>
      <w:r>
        <w:rPr>
          <w:rFonts w:ascii="Calibri" w:eastAsia="Calibri" w:hAnsi="Calibri" w:cs="Calibri"/>
          <w:b/>
          <w:bCs/>
          <w:sz w:val="22"/>
          <w:szCs w:val="22"/>
        </w:rPr>
        <w:t>Quantified impact:</w:t>
      </w:r>
      <w:r>
        <w:rPr>
          <w:rFonts w:ascii="Calibri" w:eastAsia="Calibri" w:hAnsi="Calibri" w:cs="Calibri"/>
          <w:sz w:val="22"/>
          <w:szCs w:val="22"/>
        </w:rPr>
        <w:t xml:space="preserve"> FY26 Revenue from Operations: ₹46,446 Mn vs. estimated MF-only counterfactual of ~₹9,000 Mn. [Q4 FY26 Interim Report </w:t>
      </w:r>
      <w:r>
        <w:rPr>
          <w:rFonts w:ascii="Calibri" w:eastAsia="Calibri" w:hAnsi="Calibri" w:cs="Calibri"/>
          <w:color w:val="2E75B6"/>
          <w:sz w:val="22"/>
          <w:szCs w:val="22"/>
        </w:rPr>
        <w:t>[Q]</w:t>
      </w:r>
      <w:r>
        <w:rPr>
          <w:rFonts w:ascii="Calibri" w:eastAsia="Calibri" w:hAnsi="Calibri" w:cs="Calibri"/>
          <w:sz w:val="22"/>
          <w:szCs w:val="22"/>
        </w:rPr>
        <w:t xml:space="preserve">; counterfactual inputs from shareholder letter AUM </w:t>
      </w:r>
      <w:r>
        <w:rPr>
          <w:rFonts w:ascii="Calibri" w:eastAsia="Calibri" w:hAnsi="Calibri" w:cs="Calibri"/>
          <w:color w:val="2E75B6"/>
          <w:sz w:val="22"/>
          <w:szCs w:val="22"/>
        </w:rPr>
        <w:t>[Q]</w:t>
      </w:r>
      <w:r>
        <w:rPr>
          <w:rFonts w:ascii="Calibri" w:eastAsia="Calibri" w:hAnsi="Calibri" w:cs="Calibri"/>
          <w:sz w:val="22"/>
          <w:szCs w:val="22"/>
        </w:rPr>
        <w:t>]</w:t>
      </w:r>
    </w:p>
    <w:p w14:paraId="2FD0706F" w14:textId="77777777" w:rsidR="00645DA5" w:rsidRDefault="00000000">
      <w:pPr>
        <w:spacing w:after="120"/>
      </w:pPr>
      <w:r>
        <w:rPr>
          <w:rFonts w:ascii="Calibri" w:eastAsia="Calibri" w:hAnsi="Calibri" w:cs="Calibri"/>
          <w:b/>
          <w:bCs/>
          <w:sz w:val="22"/>
          <w:szCs w:val="22"/>
        </w:rPr>
        <w:t>Pivot 2: IPO and Public Listing (November 2025)</w:t>
      </w:r>
    </w:p>
    <w:p w14:paraId="6A762C63" w14:textId="77777777" w:rsidR="00645DA5" w:rsidRDefault="00000000">
      <w:pPr>
        <w:pStyle w:val="ListParagraph"/>
        <w:numPr>
          <w:ilvl w:val="0"/>
          <w:numId w:val="1"/>
        </w:numPr>
        <w:spacing w:after="60"/>
      </w:pPr>
      <w:r>
        <w:rPr>
          <w:rFonts w:ascii="Calibri" w:eastAsia="Calibri" w:hAnsi="Calibri" w:cs="Calibri"/>
          <w:b/>
          <w:bCs/>
          <w:sz w:val="22"/>
          <w:szCs w:val="22"/>
        </w:rPr>
        <w:t>Trigger:</w:t>
      </w:r>
      <w:r>
        <w:rPr>
          <w:rFonts w:ascii="Calibri" w:eastAsia="Calibri" w:hAnsi="Calibri" w:cs="Calibri"/>
          <w:sz w:val="22"/>
          <w:szCs w:val="22"/>
        </w:rPr>
        <w:t xml:space="preserve"> Groww had achieved scale (17+ Mn transacting users) and profitability (FY25 PAT: ₹18,244 Mn). The IPO provided capital for the lending book expansion and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while offering liquidity to pre-IPO investors (OFS of 557 Mn shares out of 663 Mn total offer).</w:t>
      </w:r>
    </w:p>
    <w:p w14:paraId="5291B88A" w14:textId="77777777" w:rsidR="00645DA5" w:rsidRDefault="00000000">
      <w:pPr>
        <w:pStyle w:val="ListParagraph"/>
        <w:numPr>
          <w:ilvl w:val="0"/>
          <w:numId w:val="1"/>
        </w:numPr>
        <w:spacing w:after="60"/>
      </w:pPr>
      <w:r>
        <w:rPr>
          <w:rFonts w:ascii="Calibri" w:eastAsia="Calibri" w:hAnsi="Calibri" w:cs="Calibri"/>
          <w:b/>
          <w:bCs/>
          <w:sz w:val="22"/>
          <w:szCs w:val="22"/>
        </w:rPr>
        <w:t>Financial model change:</w:t>
      </w:r>
      <w:r>
        <w:rPr>
          <w:rFonts w:ascii="Calibri" w:eastAsia="Calibri" w:hAnsi="Calibri" w:cs="Calibri"/>
          <w:sz w:val="22"/>
          <w:szCs w:val="22"/>
        </w:rPr>
        <w:t xml:space="preserve"> Net IPO proceeds of ₹10,160 Mn funded the balance sheet. Total equity jumped from ₹48,554 Mn (March 2025) to ₹96,514 Mn (March 2026). The IPO also introduced quarterly public reporting discipline.</w:t>
      </w:r>
    </w:p>
    <w:p w14:paraId="3B617986" w14:textId="77777777" w:rsidR="00645DA5" w:rsidRDefault="00000000">
      <w:pPr>
        <w:pStyle w:val="ListParagraph"/>
        <w:numPr>
          <w:ilvl w:val="0"/>
          <w:numId w:val="1"/>
        </w:numPr>
        <w:spacing w:after="60"/>
      </w:pPr>
      <w:r>
        <w:rPr>
          <w:rFonts w:ascii="Calibri" w:eastAsia="Calibri" w:hAnsi="Calibri" w:cs="Calibri"/>
          <w:b/>
          <w:bCs/>
          <w:sz w:val="22"/>
          <w:szCs w:val="22"/>
        </w:rPr>
        <w:t>Quantified impact:</w:t>
      </w:r>
      <w:r>
        <w:rPr>
          <w:rFonts w:ascii="Calibri" w:eastAsia="Calibri" w:hAnsi="Calibri" w:cs="Calibri"/>
          <w:sz w:val="22"/>
          <w:szCs w:val="22"/>
        </w:rPr>
        <w:t xml:space="preserve"> Equity share capital increased from ₹3,656 Mn to ₹12,478 Mn. Diluted share count moved from ~5.5 Bn (pre-IPO, estimated) to ~6.1-6.3 Bn. [Q4 FY26 Interim Report </w:t>
      </w:r>
      <w:r>
        <w:rPr>
          <w:rFonts w:ascii="Calibri" w:eastAsia="Calibri" w:hAnsi="Calibri" w:cs="Calibri"/>
          <w:color w:val="2E75B6"/>
          <w:sz w:val="22"/>
          <w:szCs w:val="22"/>
        </w:rPr>
        <w:t>[Q]</w:t>
      </w:r>
      <w:r>
        <w:rPr>
          <w:rFonts w:ascii="Calibri" w:eastAsia="Calibri" w:hAnsi="Calibri" w:cs="Calibri"/>
          <w:sz w:val="22"/>
          <w:szCs w:val="22"/>
        </w:rPr>
        <w:t>]</w:t>
      </w:r>
    </w:p>
    <w:p w14:paraId="257FD908" w14:textId="77777777" w:rsidR="00645DA5" w:rsidRDefault="00000000">
      <w:pPr>
        <w:spacing w:after="120"/>
      </w:pPr>
      <w:r>
        <w:rPr>
          <w:rFonts w:ascii="Calibri" w:eastAsia="Calibri" w:hAnsi="Calibri" w:cs="Calibri"/>
          <w:b/>
          <w:bCs/>
          <w:sz w:val="22"/>
          <w:szCs w:val="22"/>
        </w:rPr>
        <w:t>Pivot 3: Balance Sheet Lending — MTF, LAS, Personal Loans (FY24 onwards)</w:t>
      </w:r>
    </w:p>
    <w:p w14:paraId="34B5C918" w14:textId="77777777" w:rsidR="00645DA5" w:rsidRDefault="00000000">
      <w:pPr>
        <w:pStyle w:val="ListParagraph"/>
        <w:numPr>
          <w:ilvl w:val="0"/>
          <w:numId w:val="1"/>
        </w:numPr>
        <w:spacing w:after="60"/>
      </w:pPr>
      <w:r>
        <w:rPr>
          <w:rFonts w:ascii="Calibri" w:eastAsia="Calibri" w:hAnsi="Calibri" w:cs="Calibri"/>
          <w:b/>
          <w:bCs/>
          <w:sz w:val="22"/>
          <w:szCs w:val="22"/>
        </w:rPr>
        <w:t>Trigger:</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16+ Mn active users represent a captive lending audience with observable financial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(trade history, portfolio, income proxies). The MTF product launched ~FY24 and scaled rapidly as a natural extension of the trading workflow.</w:t>
      </w:r>
    </w:p>
    <w:p w14:paraId="3CF0789B" w14:textId="77777777" w:rsidR="00645DA5" w:rsidRDefault="00000000">
      <w:pPr>
        <w:pStyle w:val="ListParagraph"/>
        <w:numPr>
          <w:ilvl w:val="0"/>
          <w:numId w:val="1"/>
        </w:numPr>
        <w:spacing w:after="60"/>
      </w:pPr>
      <w:r>
        <w:rPr>
          <w:rFonts w:ascii="Calibri" w:eastAsia="Calibri" w:hAnsi="Calibri" w:cs="Calibri"/>
          <w:b/>
          <w:bCs/>
          <w:sz w:val="22"/>
          <w:szCs w:val="22"/>
        </w:rPr>
        <w:t>Financial model change:</w:t>
      </w:r>
      <w:r>
        <w:rPr>
          <w:rFonts w:ascii="Calibri" w:eastAsia="Calibri" w:hAnsi="Calibri" w:cs="Calibri"/>
          <w:sz w:val="22"/>
          <w:szCs w:val="22"/>
        </w:rPr>
        <w:t xml:space="preserve"> Revenue model shifted from purely fee-based (low capital intensity) to partially balance-sheet-intensive (lending book requires capital deployment). MTF book grew from ₹6,019 Mn (Q4 FY25) to ₹28,143 Mn (Q4 </w:t>
      </w:r>
      <w:proofErr w:type="gramStart"/>
      <w:r>
        <w:rPr>
          <w:rFonts w:ascii="Calibri" w:eastAsia="Calibri" w:hAnsi="Calibri" w:cs="Calibri"/>
          <w:sz w:val="22"/>
          <w:szCs w:val="22"/>
        </w:rPr>
        <w:t>FY26) —</w:t>
      </w:r>
      <w:proofErr w:type="gramEnd"/>
      <w:r>
        <w:rPr>
          <w:rFonts w:ascii="Calibri" w:eastAsia="Calibri" w:hAnsi="Calibri" w:cs="Calibri"/>
          <w:sz w:val="22"/>
          <w:szCs w:val="22"/>
        </w:rPr>
        <w:t xml:space="preserve"> a 4.7x increase in one year. Personal loan book was ₹1,140 Cr (~₹11,400 Mn) as of H1 FY26. [Q4 FY26 Shareholder Letter </w:t>
      </w:r>
      <w:r>
        <w:rPr>
          <w:rFonts w:ascii="Calibri" w:eastAsia="Calibri" w:hAnsi="Calibri" w:cs="Calibri"/>
          <w:color w:val="2E75B6"/>
          <w:sz w:val="22"/>
          <w:szCs w:val="22"/>
        </w:rPr>
        <w:t>[Q]</w:t>
      </w:r>
      <w:r>
        <w:rPr>
          <w:rFonts w:ascii="Calibri" w:eastAsia="Calibri" w:hAnsi="Calibri" w:cs="Calibri"/>
          <w:sz w:val="22"/>
          <w:szCs w:val="22"/>
        </w:rPr>
        <w:t xml:space="preserve">; Q2 FY26 Earnings Transcript </w:t>
      </w:r>
      <w:r>
        <w:rPr>
          <w:rFonts w:ascii="Calibri" w:eastAsia="Calibri" w:hAnsi="Calibri" w:cs="Calibri"/>
          <w:color w:val="2E75B6"/>
          <w:sz w:val="22"/>
          <w:szCs w:val="22"/>
        </w:rPr>
        <w:t>[TR]</w:t>
      </w:r>
      <w:r>
        <w:rPr>
          <w:rFonts w:ascii="Calibri" w:eastAsia="Calibri" w:hAnsi="Calibri" w:cs="Calibri"/>
          <w:sz w:val="22"/>
          <w:szCs w:val="22"/>
        </w:rPr>
        <w:t>]</w:t>
      </w:r>
    </w:p>
    <w:p w14:paraId="704FB8CF" w14:textId="77777777" w:rsidR="00645DA5" w:rsidRDefault="00000000">
      <w:pPr>
        <w:pStyle w:val="ListParagraph"/>
        <w:numPr>
          <w:ilvl w:val="0"/>
          <w:numId w:val="1"/>
        </w:numPr>
        <w:spacing w:after="60"/>
      </w:pPr>
      <w:r>
        <w:rPr>
          <w:rFonts w:ascii="Calibri" w:eastAsia="Calibri" w:hAnsi="Calibri" w:cs="Calibri"/>
          <w:b/>
          <w:bCs/>
          <w:sz w:val="22"/>
          <w:szCs w:val="22"/>
        </w:rPr>
        <w:lastRenderedPageBreak/>
        <w:t>Quantified impact:</w:t>
      </w:r>
      <w:r>
        <w:rPr>
          <w:rFonts w:ascii="Calibri" w:eastAsia="Calibri" w:hAnsi="Calibri" w:cs="Calibri"/>
          <w:sz w:val="22"/>
          <w:szCs w:val="22"/>
        </w:rPr>
        <w:t xml:space="preserve"> MTF + PL + LAS contributed ~5% of total revenue in Q4 FY26 and </w:t>
      </w:r>
      <w:proofErr w:type="gramStart"/>
      <w:r>
        <w:rPr>
          <w:rFonts w:ascii="Calibri" w:eastAsia="Calibri" w:hAnsi="Calibri" w:cs="Calibri"/>
          <w:sz w:val="22"/>
          <w:szCs w:val="22"/>
        </w:rPr>
        <w:t>growing</w:t>
      </w:r>
      <w:proofErr w:type="gramEnd"/>
      <w:r>
        <w:rPr>
          <w:rFonts w:ascii="Calibri" w:eastAsia="Calibri" w:hAnsi="Calibri" w:cs="Calibri"/>
          <w:sz w:val="22"/>
          <w:szCs w:val="22"/>
        </w:rPr>
        <w:t xml:space="preserve">. Consolidated lending book (current loans on BS): ₹35,101 Mn (March 2026) vs. ₹10,553 Mn (March 2025), a 3.3x increase. Credit business contributed 4.1% of consolidated PAT in Q4 FY26. [Q4 FY26 Shareholder Letter </w:t>
      </w:r>
      <w:r>
        <w:rPr>
          <w:rFonts w:ascii="Calibri" w:eastAsia="Calibri" w:hAnsi="Calibri" w:cs="Calibri"/>
          <w:color w:val="2E75B6"/>
          <w:sz w:val="22"/>
          <w:szCs w:val="22"/>
        </w:rPr>
        <w:t>[Q]</w:t>
      </w:r>
      <w:r>
        <w:rPr>
          <w:rFonts w:ascii="Calibri" w:eastAsia="Calibri" w:hAnsi="Calibri" w:cs="Calibri"/>
          <w:sz w:val="22"/>
          <w:szCs w:val="22"/>
        </w:rPr>
        <w:t xml:space="preserve">; Q4 FY26 Interim Report BS </w:t>
      </w:r>
      <w:r>
        <w:rPr>
          <w:rFonts w:ascii="Calibri" w:eastAsia="Calibri" w:hAnsi="Calibri" w:cs="Calibri"/>
          <w:color w:val="2E75B6"/>
          <w:sz w:val="22"/>
          <w:szCs w:val="22"/>
        </w:rPr>
        <w:t>[Q]</w:t>
      </w:r>
      <w:r>
        <w:rPr>
          <w:rFonts w:ascii="Calibri" w:eastAsia="Calibri" w:hAnsi="Calibri" w:cs="Calibri"/>
          <w:sz w:val="22"/>
          <w:szCs w:val="22"/>
        </w:rPr>
        <w:t>]</w:t>
      </w:r>
    </w:p>
    <w:p w14:paraId="3D71C99F" w14:textId="77777777" w:rsidR="00645DA5" w:rsidRDefault="00000000">
      <w:pPr>
        <w:spacing w:after="120"/>
      </w:pPr>
      <w:r>
        <w:rPr>
          <w:rFonts w:ascii="Calibri" w:eastAsia="Calibri" w:hAnsi="Calibri" w:cs="Calibri"/>
          <w:b/>
          <w:bCs/>
          <w:sz w:val="22"/>
          <w:szCs w:val="22"/>
        </w:rPr>
        <w:t xml:space="preserve">Pivot 4: </w:t>
      </w:r>
      <w:proofErr w:type="spellStart"/>
      <w:r>
        <w:rPr>
          <w:rFonts w:ascii="Calibri" w:eastAsia="Calibri" w:hAnsi="Calibri" w:cs="Calibri"/>
          <w:b/>
          <w:bCs/>
          <w:sz w:val="22"/>
          <w:szCs w:val="22"/>
        </w:rPr>
        <w:t>Fisdom</w:t>
      </w:r>
      <w:proofErr w:type="spellEnd"/>
      <w:r>
        <w:rPr>
          <w:rFonts w:ascii="Calibri" w:eastAsia="Calibri" w:hAnsi="Calibri" w:cs="Calibri"/>
          <w:b/>
          <w:bCs/>
          <w:sz w:val="22"/>
          <w:szCs w:val="22"/>
        </w:rPr>
        <w:t xml:space="preserve"> Acquisition — Wealth Management Entry (September 2025)</w:t>
      </w:r>
    </w:p>
    <w:p w14:paraId="5150AC4E" w14:textId="77777777" w:rsidR="00645DA5" w:rsidRDefault="00000000">
      <w:pPr>
        <w:pStyle w:val="ListParagraph"/>
        <w:numPr>
          <w:ilvl w:val="0"/>
          <w:numId w:val="1"/>
        </w:numPr>
        <w:spacing w:after="60"/>
      </w:pPr>
      <w:r>
        <w:rPr>
          <w:rFonts w:ascii="Calibri" w:eastAsia="Calibri" w:hAnsi="Calibri" w:cs="Calibri"/>
          <w:b/>
          <w:bCs/>
          <w:sz w:val="22"/>
          <w:szCs w:val="22"/>
        </w:rPr>
        <w:t>Trigger:</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core platform serves self-directed retail investors.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(₹9,611 Mn consideration) added an advisor-led wealth management capability targeting higher-net-worth customers through regular MF advisory, PMS/AIF distribution, insurance distribution, and unlisted securities.</w:t>
      </w:r>
    </w:p>
    <w:p w14:paraId="1EEF1A7C" w14:textId="77777777" w:rsidR="00645DA5" w:rsidRDefault="00000000">
      <w:pPr>
        <w:pStyle w:val="ListParagraph"/>
        <w:numPr>
          <w:ilvl w:val="0"/>
          <w:numId w:val="1"/>
        </w:numPr>
        <w:spacing w:after="60"/>
      </w:pPr>
      <w:r>
        <w:rPr>
          <w:rFonts w:ascii="Calibri" w:eastAsia="Calibri" w:hAnsi="Calibri" w:cs="Calibri"/>
          <w:b/>
          <w:bCs/>
          <w:sz w:val="22"/>
          <w:szCs w:val="22"/>
        </w:rPr>
        <w:t>Financial model change:</w:t>
      </w:r>
      <w:r>
        <w:rPr>
          <w:rFonts w:ascii="Calibri" w:eastAsia="Calibri" w:hAnsi="Calibri" w:cs="Calibri"/>
          <w:sz w:val="22"/>
          <w:szCs w:val="22"/>
        </w:rPr>
        <w:t xml:space="preserve"> Added ~500 employees (including ~180 sales staff) and a distribution-income revenue stream. Currently contributing ~3% of consolidated revenue and still loss-making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EBITDA: -₹102 Mn in Q4 FY26; expected to be profitable by FY28). Goodwill on BS increased from ₹3,187 Mn (March 2025) to ₹12,387 Mn (March 2026), reflecting the acquisition premium. [Q2 FY26 Earnings Transcript </w:t>
      </w:r>
      <w:r>
        <w:rPr>
          <w:rFonts w:ascii="Calibri" w:eastAsia="Calibri" w:hAnsi="Calibri" w:cs="Calibri"/>
          <w:color w:val="2E75B6"/>
          <w:sz w:val="22"/>
          <w:szCs w:val="22"/>
        </w:rPr>
        <w:t>[TR]</w:t>
      </w:r>
      <w:r>
        <w:rPr>
          <w:rFonts w:ascii="Calibri" w:eastAsia="Calibri" w:hAnsi="Calibri" w:cs="Calibri"/>
          <w:sz w:val="22"/>
          <w:szCs w:val="22"/>
        </w:rPr>
        <w:t xml:space="preserve">; Q4 FY26 Shareholder Letter </w:t>
      </w:r>
      <w:r>
        <w:rPr>
          <w:rFonts w:ascii="Calibri" w:eastAsia="Calibri" w:hAnsi="Calibri" w:cs="Calibri"/>
          <w:color w:val="2E75B6"/>
          <w:sz w:val="22"/>
          <w:szCs w:val="22"/>
        </w:rPr>
        <w:t>[Q]</w:t>
      </w:r>
      <w:r>
        <w:rPr>
          <w:rFonts w:ascii="Calibri" w:eastAsia="Calibri" w:hAnsi="Calibri" w:cs="Calibri"/>
          <w:sz w:val="22"/>
          <w:szCs w:val="22"/>
        </w:rPr>
        <w:t xml:space="preserve">; Q4 FY26 Interim Report BS </w:t>
      </w:r>
      <w:r>
        <w:rPr>
          <w:rFonts w:ascii="Calibri" w:eastAsia="Calibri" w:hAnsi="Calibri" w:cs="Calibri"/>
          <w:color w:val="2E75B6"/>
          <w:sz w:val="22"/>
          <w:szCs w:val="22"/>
        </w:rPr>
        <w:t>[Q]</w:t>
      </w:r>
      <w:r>
        <w:rPr>
          <w:rFonts w:ascii="Calibri" w:eastAsia="Calibri" w:hAnsi="Calibri" w:cs="Calibri"/>
          <w:sz w:val="22"/>
          <w:szCs w:val="22"/>
        </w:rPr>
        <w:t>]</w:t>
      </w:r>
    </w:p>
    <w:p w14:paraId="55D7BAF9" w14:textId="77777777" w:rsidR="00645DA5" w:rsidRDefault="00000000">
      <w:pPr>
        <w:pStyle w:val="Heading3"/>
        <w:spacing w:before="280" w:after="180" w:line="320" w:lineRule="auto"/>
      </w:pPr>
      <w:bookmarkStart w:id="12" w:name="_Toc227592463"/>
      <w:r>
        <w:rPr>
          <w:rFonts w:ascii="Calibri" w:eastAsia="Calibri" w:hAnsi="Calibri" w:cs="Calibri"/>
          <w:b/>
          <w:bCs/>
          <w:color w:val="006D6D"/>
        </w:rPr>
        <w:t>Segment Mini-P&amp;Ls</w:t>
      </w:r>
      <w:bookmarkEnd w:id="12"/>
    </w:p>
    <w:p w14:paraId="502CB793" w14:textId="77777777" w:rsidR="00645DA5" w:rsidRDefault="00645DA5">
      <w:pPr>
        <w:spacing w:after="120"/>
      </w:pPr>
    </w:p>
    <w:p w14:paraId="5E8B696D" w14:textId="77777777" w:rsidR="00645DA5" w:rsidRDefault="00000000">
      <w:pPr>
        <w:spacing w:after="120"/>
      </w:pPr>
      <w:r>
        <w:rPr>
          <w:rFonts w:ascii="Calibri" w:eastAsia="Calibri" w:hAnsi="Calibri" w:cs="Calibri"/>
          <w:sz w:val="22"/>
          <w:szCs w:val="22"/>
        </w:rPr>
        <w:t>Groww reports as a single segment. Management's disclosed cost structure (from shareholder letter) provides the closest available view:</w:t>
      </w:r>
    </w:p>
    <w:p w14:paraId="25587170" w14:textId="77777777" w:rsidR="00645DA5" w:rsidRDefault="00000000">
      <w:pPr>
        <w:spacing w:after="120"/>
      </w:pPr>
      <w:r>
        <w:rPr>
          <w:rFonts w:ascii="Calibri" w:eastAsia="Calibri" w:hAnsi="Calibri" w:cs="Calibri"/>
          <w:b/>
          <w:bCs/>
          <w:sz w:val="22"/>
          <w:szCs w:val="22"/>
        </w:rPr>
        <w:t xml:space="preserve">Q4 FY26 Platform Economics (₹ Mn, excluding </w:t>
      </w:r>
      <w:proofErr w:type="spellStart"/>
      <w:r>
        <w:rPr>
          <w:rFonts w:ascii="Calibri" w:eastAsia="Calibri" w:hAnsi="Calibri" w:cs="Calibri"/>
          <w:b/>
          <w:bCs/>
          <w:sz w:val="22"/>
          <w:szCs w:val="22"/>
        </w:rPr>
        <w:t>Fisdom</w:t>
      </w:r>
      <w:proofErr w:type="spellEnd"/>
      <w:r>
        <w:rPr>
          <w:rFonts w:ascii="Calibri" w:eastAsia="Calibri" w:hAnsi="Calibri" w:cs="Calibri"/>
          <w:b/>
          <w:bCs/>
          <w:sz w:val="22"/>
          <w:szCs w:val="22"/>
        </w:rPr>
        <w:t xml:space="preserve"> &amp; </w:t>
      </w:r>
      <w:proofErr w:type="spellStart"/>
      <w:r>
        <w:rPr>
          <w:rFonts w:ascii="Calibri" w:eastAsia="Calibri" w:hAnsi="Calibri" w:cs="Calibri"/>
          <w:b/>
          <w:bCs/>
          <w:sz w:val="22"/>
          <w:szCs w:val="22"/>
        </w:rPr>
        <w:t>Growwmf</w:t>
      </w:r>
      <w:proofErr w:type="spellEnd"/>
      <w:r>
        <w:rPr>
          <w:rFonts w:ascii="Calibri" w:eastAsia="Calibri" w:hAnsi="Calibri" w:cs="Calibri"/>
          <w:b/>
          <w:bCs/>
          <w:sz w:val="22"/>
          <w:szCs w:val="22"/>
        </w:rPr>
        <w:t>):</w:t>
      </w:r>
      <w:r>
        <w:rPr>
          <w:rFonts w:ascii="Calibri" w:eastAsia="Calibri" w:hAnsi="Calibri" w:cs="Calibri"/>
          <w:sz w:val="22"/>
          <w:szCs w:val="22"/>
        </w:rPr>
        <w:t xml:space="preserve"> [Q4 FY26 Shareholder Letter </w:t>
      </w:r>
      <w:r>
        <w:rPr>
          <w:rFonts w:ascii="Calibri" w:eastAsia="Calibri" w:hAnsi="Calibri" w:cs="Calibri"/>
          <w:color w:val="2E75B6"/>
          <w:sz w:val="22"/>
          <w:szCs w:val="22"/>
        </w:rPr>
        <w:t>[Q]</w:t>
      </w:r>
      <w:r>
        <w:rPr>
          <w:rFonts w:ascii="Calibri" w:eastAsia="Calibri" w:hAnsi="Calibri" w:cs="Calibri"/>
          <w:sz w:val="22"/>
          <w:szCs w:val="22"/>
        </w:rP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645DA5" w14:paraId="14DB857D"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4D048C4F" w14:textId="77777777" w:rsidR="00645DA5" w:rsidRDefault="00000000">
            <w:r>
              <w:rPr>
                <w:rFonts w:ascii="Calibri" w:eastAsia="Calibri" w:hAnsi="Calibri" w:cs="Calibri"/>
                <w:sz w:val="22"/>
                <w:szCs w:val="22"/>
              </w:rPr>
              <w:t>Line Item</w:t>
            </w:r>
          </w:p>
        </w:tc>
        <w:tc>
          <w:tcPr>
            <w:tcW w:w="2250" w:type="dxa"/>
            <w:shd w:val="clear" w:color="auto" w:fill="D5E8F0"/>
            <w:tcMar>
              <w:top w:w="80" w:type="dxa"/>
              <w:left w:w="60" w:type="dxa"/>
              <w:bottom w:w="80" w:type="dxa"/>
              <w:right w:w="60" w:type="dxa"/>
            </w:tcMar>
          </w:tcPr>
          <w:p w14:paraId="42879C80" w14:textId="77777777" w:rsidR="00645DA5" w:rsidRDefault="00000000">
            <w:r>
              <w:rPr>
                <w:rFonts w:ascii="Calibri" w:eastAsia="Calibri" w:hAnsi="Calibri" w:cs="Calibri"/>
                <w:sz w:val="22"/>
                <w:szCs w:val="22"/>
              </w:rPr>
              <w:t>Q4 FY25</w:t>
            </w:r>
          </w:p>
        </w:tc>
        <w:tc>
          <w:tcPr>
            <w:tcW w:w="2250" w:type="dxa"/>
            <w:shd w:val="clear" w:color="auto" w:fill="D5E8F0"/>
            <w:tcMar>
              <w:top w:w="80" w:type="dxa"/>
              <w:left w:w="60" w:type="dxa"/>
              <w:bottom w:w="80" w:type="dxa"/>
              <w:right w:w="60" w:type="dxa"/>
            </w:tcMar>
          </w:tcPr>
          <w:p w14:paraId="678BA042" w14:textId="77777777" w:rsidR="00645DA5" w:rsidRDefault="00000000">
            <w:r>
              <w:rPr>
                <w:rFonts w:ascii="Calibri" w:eastAsia="Calibri" w:hAnsi="Calibri" w:cs="Calibri"/>
                <w:sz w:val="22"/>
                <w:szCs w:val="22"/>
              </w:rPr>
              <w:t>Q4 FY26</w:t>
            </w:r>
          </w:p>
        </w:tc>
        <w:tc>
          <w:tcPr>
            <w:tcW w:w="2250" w:type="dxa"/>
            <w:shd w:val="clear" w:color="auto" w:fill="D5E8F0"/>
            <w:tcMar>
              <w:top w:w="80" w:type="dxa"/>
              <w:left w:w="60" w:type="dxa"/>
              <w:bottom w:w="80" w:type="dxa"/>
              <w:right w:w="60" w:type="dxa"/>
            </w:tcMar>
          </w:tcPr>
          <w:p w14:paraId="728FE1EF" w14:textId="77777777" w:rsidR="00645DA5" w:rsidRDefault="00000000">
            <w:r>
              <w:rPr>
                <w:rFonts w:ascii="Calibri" w:eastAsia="Calibri" w:hAnsi="Calibri" w:cs="Calibri"/>
                <w:sz w:val="22"/>
                <w:szCs w:val="22"/>
              </w:rPr>
              <w:t>YoY Growth</w:t>
            </w:r>
          </w:p>
        </w:tc>
      </w:tr>
      <w:tr w:rsidR="00645DA5" w14:paraId="01C4A186" w14:textId="77777777">
        <w:tblPrEx>
          <w:tblCellMar>
            <w:top w:w="0" w:type="dxa"/>
            <w:bottom w:w="0" w:type="dxa"/>
          </w:tblCellMar>
        </w:tblPrEx>
        <w:tc>
          <w:tcPr>
            <w:tcW w:w="2250" w:type="dxa"/>
            <w:tcMar>
              <w:top w:w="80" w:type="dxa"/>
              <w:left w:w="60" w:type="dxa"/>
              <w:bottom w:w="80" w:type="dxa"/>
              <w:right w:w="60" w:type="dxa"/>
            </w:tcMar>
          </w:tcPr>
          <w:p w14:paraId="449CC308" w14:textId="77777777" w:rsidR="00645DA5" w:rsidRDefault="00000000">
            <w:r>
              <w:rPr>
                <w:rFonts w:ascii="Calibri" w:eastAsia="Calibri" w:hAnsi="Calibri" w:cs="Calibri"/>
                <w:sz w:val="22"/>
                <w:szCs w:val="22"/>
              </w:rPr>
              <w:t>Revenue from Operations</w:t>
            </w:r>
          </w:p>
        </w:tc>
        <w:tc>
          <w:tcPr>
            <w:tcW w:w="2250" w:type="dxa"/>
            <w:tcMar>
              <w:top w:w="80" w:type="dxa"/>
              <w:left w:w="60" w:type="dxa"/>
              <w:bottom w:w="80" w:type="dxa"/>
              <w:right w:w="60" w:type="dxa"/>
            </w:tcMar>
          </w:tcPr>
          <w:p w14:paraId="4CF2F3B4" w14:textId="77777777" w:rsidR="00645DA5" w:rsidRDefault="00000000">
            <w:r>
              <w:rPr>
                <w:rFonts w:ascii="Calibri" w:eastAsia="Calibri" w:hAnsi="Calibri" w:cs="Calibri"/>
                <w:sz w:val="22"/>
                <w:szCs w:val="22"/>
              </w:rPr>
              <w:t>7,994</w:t>
            </w:r>
          </w:p>
        </w:tc>
        <w:tc>
          <w:tcPr>
            <w:tcW w:w="2250" w:type="dxa"/>
            <w:tcMar>
              <w:top w:w="80" w:type="dxa"/>
              <w:left w:w="60" w:type="dxa"/>
              <w:bottom w:w="80" w:type="dxa"/>
              <w:right w:w="60" w:type="dxa"/>
            </w:tcMar>
          </w:tcPr>
          <w:p w14:paraId="1F7C2C84" w14:textId="77777777" w:rsidR="00645DA5" w:rsidRDefault="00000000">
            <w:r>
              <w:rPr>
                <w:rFonts w:ascii="Calibri" w:eastAsia="Calibri" w:hAnsi="Calibri" w:cs="Calibri"/>
                <w:sz w:val="22"/>
                <w:szCs w:val="22"/>
              </w:rPr>
              <w:t>14,684</w:t>
            </w:r>
          </w:p>
        </w:tc>
        <w:tc>
          <w:tcPr>
            <w:tcW w:w="2250" w:type="dxa"/>
            <w:tcMar>
              <w:top w:w="80" w:type="dxa"/>
              <w:left w:w="60" w:type="dxa"/>
              <w:bottom w:w="80" w:type="dxa"/>
              <w:right w:w="60" w:type="dxa"/>
            </w:tcMar>
          </w:tcPr>
          <w:p w14:paraId="79C47B8C" w14:textId="77777777" w:rsidR="00645DA5" w:rsidRDefault="00000000">
            <w:r>
              <w:rPr>
                <w:rFonts w:ascii="Calibri" w:eastAsia="Calibri" w:hAnsi="Calibri" w:cs="Calibri"/>
                <w:sz w:val="22"/>
                <w:szCs w:val="22"/>
              </w:rPr>
              <w:t>+84%</w:t>
            </w:r>
          </w:p>
        </w:tc>
      </w:tr>
      <w:tr w:rsidR="00645DA5" w14:paraId="09FFA3A5" w14:textId="77777777">
        <w:tblPrEx>
          <w:tblCellMar>
            <w:top w:w="0" w:type="dxa"/>
            <w:bottom w:w="0" w:type="dxa"/>
          </w:tblCellMar>
        </w:tblPrEx>
        <w:tc>
          <w:tcPr>
            <w:tcW w:w="2250" w:type="dxa"/>
            <w:tcMar>
              <w:top w:w="80" w:type="dxa"/>
              <w:left w:w="60" w:type="dxa"/>
              <w:bottom w:w="80" w:type="dxa"/>
              <w:right w:w="60" w:type="dxa"/>
            </w:tcMar>
          </w:tcPr>
          <w:p w14:paraId="6F75484D" w14:textId="77777777" w:rsidR="00645DA5" w:rsidRDefault="00000000">
            <w:r>
              <w:rPr>
                <w:rFonts w:ascii="Calibri" w:eastAsia="Calibri" w:hAnsi="Calibri" w:cs="Calibri"/>
                <w:sz w:val="22"/>
                <w:szCs w:val="22"/>
              </w:rPr>
              <w:t>Cost to Serve</w:t>
            </w:r>
          </w:p>
        </w:tc>
        <w:tc>
          <w:tcPr>
            <w:tcW w:w="2250" w:type="dxa"/>
            <w:tcMar>
              <w:top w:w="80" w:type="dxa"/>
              <w:left w:w="60" w:type="dxa"/>
              <w:bottom w:w="80" w:type="dxa"/>
              <w:right w:w="60" w:type="dxa"/>
            </w:tcMar>
          </w:tcPr>
          <w:p w14:paraId="01639BC7" w14:textId="77777777" w:rsidR="00645DA5" w:rsidRDefault="00000000">
            <w:r>
              <w:rPr>
                <w:rFonts w:ascii="Calibri" w:eastAsia="Calibri" w:hAnsi="Calibri" w:cs="Calibri"/>
                <w:sz w:val="22"/>
                <w:szCs w:val="22"/>
              </w:rPr>
              <w:t>(</w:t>
            </w:r>
            <w:proofErr w:type="gramStart"/>
            <w:r>
              <w:rPr>
                <w:rFonts w:ascii="Calibri" w:eastAsia="Calibri" w:hAnsi="Calibri" w:cs="Calibri"/>
                <w:sz w:val="22"/>
                <w:szCs w:val="22"/>
              </w:rPr>
              <w:t>1,476) —</w:t>
            </w:r>
            <w:proofErr w:type="gramEnd"/>
            <w:r>
              <w:rPr>
                <w:rFonts w:ascii="Calibri" w:eastAsia="Calibri" w:hAnsi="Calibri" w:cs="Calibri"/>
                <w:sz w:val="22"/>
                <w:szCs w:val="22"/>
              </w:rPr>
              <w:t xml:space="preserve"> 18.5%</w:t>
            </w:r>
          </w:p>
        </w:tc>
        <w:tc>
          <w:tcPr>
            <w:tcW w:w="2250" w:type="dxa"/>
            <w:tcMar>
              <w:top w:w="80" w:type="dxa"/>
              <w:left w:w="60" w:type="dxa"/>
              <w:bottom w:w="80" w:type="dxa"/>
              <w:right w:w="60" w:type="dxa"/>
            </w:tcMar>
          </w:tcPr>
          <w:p w14:paraId="655BD7C4" w14:textId="77777777" w:rsidR="00645DA5" w:rsidRDefault="00000000">
            <w:r>
              <w:rPr>
                <w:rFonts w:ascii="Calibri" w:eastAsia="Calibri" w:hAnsi="Calibri" w:cs="Calibri"/>
                <w:sz w:val="22"/>
                <w:szCs w:val="22"/>
              </w:rPr>
              <w:t>(1,567) — 10.7%</w:t>
            </w:r>
          </w:p>
        </w:tc>
        <w:tc>
          <w:tcPr>
            <w:tcW w:w="2250" w:type="dxa"/>
            <w:tcMar>
              <w:top w:w="80" w:type="dxa"/>
              <w:left w:w="60" w:type="dxa"/>
              <w:bottom w:w="80" w:type="dxa"/>
              <w:right w:w="60" w:type="dxa"/>
            </w:tcMar>
          </w:tcPr>
          <w:p w14:paraId="0F715612" w14:textId="77777777" w:rsidR="00645DA5" w:rsidRDefault="00000000">
            <w:r>
              <w:rPr>
                <w:rFonts w:ascii="Calibri" w:eastAsia="Calibri" w:hAnsi="Calibri" w:cs="Calibri"/>
                <w:sz w:val="22"/>
                <w:szCs w:val="22"/>
              </w:rPr>
              <w:t>+6%</w:t>
            </w:r>
          </w:p>
        </w:tc>
      </w:tr>
      <w:tr w:rsidR="00645DA5" w14:paraId="70326E2C" w14:textId="77777777">
        <w:tblPrEx>
          <w:tblCellMar>
            <w:top w:w="0" w:type="dxa"/>
            <w:bottom w:w="0" w:type="dxa"/>
          </w:tblCellMar>
        </w:tblPrEx>
        <w:tc>
          <w:tcPr>
            <w:tcW w:w="2250" w:type="dxa"/>
            <w:tcMar>
              <w:top w:w="80" w:type="dxa"/>
              <w:left w:w="60" w:type="dxa"/>
              <w:bottom w:w="80" w:type="dxa"/>
              <w:right w:w="60" w:type="dxa"/>
            </w:tcMar>
          </w:tcPr>
          <w:p w14:paraId="2F359FC6" w14:textId="77777777" w:rsidR="00645DA5" w:rsidRDefault="00000000">
            <w:r>
              <w:rPr>
                <w:rFonts w:ascii="Calibri" w:eastAsia="Calibri" w:hAnsi="Calibri" w:cs="Calibri"/>
                <w:sz w:val="22"/>
                <w:szCs w:val="22"/>
              </w:rPr>
              <w:t>Cost to Grow</w:t>
            </w:r>
          </w:p>
        </w:tc>
        <w:tc>
          <w:tcPr>
            <w:tcW w:w="2250" w:type="dxa"/>
            <w:tcMar>
              <w:top w:w="80" w:type="dxa"/>
              <w:left w:w="60" w:type="dxa"/>
              <w:bottom w:w="80" w:type="dxa"/>
              <w:right w:w="60" w:type="dxa"/>
            </w:tcMar>
          </w:tcPr>
          <w:p w14:paraId="373F3690" w14:textId="77777777" w:rsidR="00645DA5" w:rsidRDefault="00000000">
            <w:r>
              <w:rPr>
                <w:rFonts w:ascii="Calibri" w:eastAsia="Calibri" w:hAnsi="Calibri" w:cs="Calibri"/>
                <w:sz w:val="22"/>
                <w:szCs w:val="22"/>
              </w:rPr>
              <w:t>(</w:t>
            </w:r>
            <w:proofErr w:type="gramStart"/>
            <w:r>
              <w:rPr>
                <w:rFonts w:ascii="Calibri" w:eastAsia="Calibri" w:hAnsi="Calibri" w:cs="Calibri"/>
                <w:sz w:val="22"/>
                <w:szCs w:val="22"/>
              </w:rPr>
              <w:t>969) —</w:t>
            </w:r>
            <w:proofErr w:type="gramEnd"/>
            <w:r>
              <w:rPr>
                <w:rFonts w:ascii="Calibri" w:eastAsia="Calibri" w:hAnsi="Calibri" w:cs="Calibri"/>
                <w:sz w:val="22"/>
                <w:szCs w:val="22"/>
              </w:rPr>
              <w:t xml:space="preserve"> 12.1%</w:t>
            </w:r>
          </w:p>
        </w:tc>
        <w:tc>
          <w:tcPr>
            <w:tcW w:w="2250" w:type="dxa"/>
            <w:tcMar>
              <w:top w:w="80" w:type="dxa"/>
              <w:left w:w="60" w:type="dxa"/>
              <w:bottom w:w="80" w:type="dxa"/>
              <w:right w:w="60" w:type="dxa"/>
            </w:tcMar>
          </w:tcPr>
          <w:p w14:paraId="0F1CFEAB" w14:textId="77777777" w:rsidR="00645DA5" w:rsidRDefault="00000000">
            <w:r>
              <w:rPr>
                <w:rFonts w:ascii="Calibri" w:eastAsia="Calibri" w:hAnsi="Calibri" w:cs="Calibri"/>
                <w:sz w:val="22"/>
                <w:szCs w:val="22"/>
              </w:rPr>
              <w:t>(</w:t>
            </w:r>
            <w:proofErr w:type="gramStart"/>
            <w:r>
              <w:rPr>
                <w:rFonts w:ascii="Calibri" w:eastAsia="Calibri" w:hAnsi="Calibri" w:cs="Calibri"/>
                <w:sz w:val="22"/>
                <w:szCs w:val="22"/>
              </w:rPr>
              <w:t xml:space="preserve">1,252) — </w:t>
            </w:r>
            <w:proofErr w:type="gramEnd"/>
            <w:r>
              <w:rPr>
                <w:rFonts w:ascii="Calibri" w:eastAsia="Calibri" w:hAnsi="Calibri" w:cs="Calibri"/>
                <w:sz w:val="22"/>
                <w:szCs w:val="22"/>
              </w:rPr>
              <w:t>8.5%</w:t>
            </w:r>
          </w:p>
        </w:tc>
        <w:tc>
          <w:tcPr>
            <w:tcW w:w="2250" w:type="dxa"/>
            <w:tcMar>
              <w:top w:w="80" w:type="dxa"/>
              <w:left w:w="60" w:type="dxa"/>
              <w:bottom w:w="80" w:type="dxa"/>
              <w:right w:w="60" w:type="dxa"/>
            </w:tcMar>
          </w:tcPr>
          <w:p w14:paraId="66629D1E" w14:textId="77777777" w:rsidR="00645DA5" w:rsidRDefault="00000000">
            <w:r>
              <w:rPr>
                <w:rFonts w:ascii="Calibri" w:eastAsia="Calibri" w:hAnsi="Calibri" w:cs="Calibri"/>
                <w:sz w:val="22"/>
                <w:szCs w:val="22"/>
              </w:rPr>
              <w:t>+29%</w:t>
            </w:r>
          </w:p>
        </w:tc>
      </w:tr>
      <w:tr w:rsidR="00645DA5" w14:paraId="198C9F86" w14:textId="77777777">
        <w:tblPrEx>
          <w:tblCellMar>
            <w:top w:w="0" w:type="dxa"/>
            <w:bottom w:w="0" w:type="dxa"/>
          </w:tblCellMar>
        </w:tblPrEx>
        <w:tc>
          <w:tcPr>
            <w:tcW w:w="2250" w:type="dxa"/>
            <w:tcMar>
              <w:top w:w="80" w:type="dxa"/>
              <w:left w:w="60" w:type="dxa"/>
              <w:bottom w:w="80" w:type="dxa"/>
              <w:right w:w="60" w:type="dxa"/>
            </w:tcMar>
          </w:tcPr>
          <w:p w14:paraId="59B98BDD" w14:textId="77777777" w:rsidR="00645DA5" w:rsidRDefault="00000000">
            <w:r>
              <w:rPr>
                <w:rFonts w:ascii="Calibri" w:eastAsia="Calibri" w:hAnsi="Calibri" w:cs="Calibri"/>
                <w:sz w:val="22"/>
                <w:szCs w:val="22"/>
              </w:rPr>
              <w:t>Cost to Operate</w:t>
            </w:r>
          </w:p>
        </w:tc>
        <w:tc>
          <w:tcPr>
            <w:tcW w:w="2250" w:type="dxa"/>
            <w:tcMar>
              <w:top w:w="80" w:type="dxa"/>
              <w:left w:w="60" w:type="dxa"/>
              <w:bottom w:w="80" w:type="dxa"/>
              <w:right w:w="60" w:type="dxa"/>
            </w:tcMar>
          </w:tcPr>
          <w:p w14:paraId="3E377D1E" w14:textId="77777777" w:rsidR="00645DA5" w:rsidRDefault="00000000">
            <w:r>
              <w:rPr>
                <w:rFonts w:ascii="Calibri" w:eastAsia="Calibri" w:hAnsi="Calibri" w:cs="Calibri"/>
                <w:sz w:val="22"/>
                <w:szCs w:val="22"/>
              </w:rPr>
              <w:t>(</w:t>
            </w:r>
            <w:proofErr w:type="gramStart"/>
            <w:r>
              <w:rPr>
                <w:rFonts w:ascii="Calibri" w:eastAsia="Calibri" w:hAnsi="Calibri" w:cs="Calibri"/>
                <w:sz w:val="22"/>
                <w:szCs w:val="22"/>
              </w:rPr>
              <w:t>1,504) —</w:t>
            </w:r>
            <w:proofErr w:type="gramEnd"/>
            <w:r>
              <w:rPr>
                <w:rFonts w:ascii="Calibri" w:eastAsia="Calibri" w:hAnsi="Calibri" w:cs="Calibri"/>
                <w:sz w:val="22"/>
                <w:szCs w:val="22"/>
              </w:rPr>
              <w:t xml:space="preserve"> 18.8%</w:t>
            </w:r>
          </w:p>
        </w:tc>
        <w:tc>
          <w:tcPr>
            <w:tcW w:w="2250" w:type="dxa"/>
            <w:tcMar>
              <w:top w:w="80" w:type="dxa"/>
              <w:left w:w="60" w:type="dxa"/>
              <w:bottom w:w="80" w:type="dxa"/>
              <w:right w:w="60" w:type="dxa"/>
            </w:tcMar>
          </w:tcPr>
          <w:p w14:paraId="71C7CDF3" w14:textId="77777777" w:rsidR="00645DA5" w:rsidRDefault="00000000">
            <w:r>
              <w:rPr>
                <w:rFonts w:ascii="Calibri" w:eastAsia="Calibri" w:hAnsi="Calibri" w:cs="Calibri"/>
                <w:sz w:val="22"/>
                <w:szCs w:val="22"/>
              </w:rPr>
              <w:t>(</w:t>
            </w:r>
            <w:proofErr w:type="gramStart"/>
            <w:r>
              <w:rPr>
                <w:rFonts w:ascii="Calibri" w:eastAsia="Calibri" w:hAnsi="Calibri" w:cs="Calibri"/>
                <w:sz w:val="22"/>
                <w:szCs w:val="22"/>
              </w:rPr>
              <w:t>2,162) —</w:t>
            </w:r>
            <w:proofErr w:type="gramEnd"/>
            <w:r>
              <w:rPr>
                <w:rFonts w:ascii="Calibri" w:eastAsia="Calibri" w:hAnsi="Calibri" w:cs="Calibri"/>
                <w:sz w:val="22"/>
                <w:szCs w:val="22"/>
              </w:rPr>
              <w:t xml:space="preserve"> 14.7%</w:t>
            </w:r>
          </w:p>
        </w:tc>
        <w:tc>
          <w:tcPr>
            <w:tcW w:w="2250" w:type="dxa"/>
            <w:tcMar>
              <w:top w:w="80" w:type="dxa"/>
              <w:left w:w="60" w:type="dxa"/>
              <w:bottom w:w="80" w:type="dxa"/>
              <w:right w:w="60" w:type="dxa"/>
            </w:tcMar>
          </w:tcPr>
          <w:p w14:paraId="1934CC41" w14:textId="77777777" w:rsidR="00645DA5" w:rsidRDefault="00000000">
            <w:r>
              <w:rPr>
                <w:rFonts w:ascii="Calibri" w:eastAsia="Calibri" w:hAnsi="Calibri" w:cs="Calibri"/>
                <w:sz w:val="22"/>
                <w:szCs w:val="22"/>
              </w:rPr>
              <w:t>+44%</w:t>
            </w:r>
          </w:p>
        </w:tc>
      </w:tr>
      <w:tr w:rsidR="00645DA5" w14:paraId="0AFDC249" w14:textId="77777777">
        <w:tblPrEx>
          <w:tblCellMar>
            <w:top w:w="0" w:type="dxa"/>
            <w:bottom w:w="0" w:type="dxa"/>
          </w:tblCellMar>
        </w:tblPrEx>
        <w:tc>
          <w:tcPr>
            <w:tcW w:w="2250" w:type="dxa"/>
            <w:tcMar>
              <w:top w:w="80" w:type="dxa"/>
              <w:left w:w="60" w:type="dxa"/>
              <w:bottom w:w="80" w:type="dxa"/>
              <w:right w:w="60" w:type="dxa"/>
            </w:tcMar>
          </w:tcPr>
          <w:p w14:paraId="42D09D37" w14:textId="77777777" w:rsidR="00645DA5" w:rsidRDefault="00000000">
            <w:r>
              <w:rPr>
                <w:rFonts w:ascii="Calibri" w:eastAsia="Calibri" w:hAnsi="Calibri" w:cs="Calibri"/>
                <w:b/>
                <w:bCs/>
                <w:sz w:val="22"/>
                <w:szCs w:val="22"/>
              </w:rPr>
              <w:t>Platform EBITDA</w:t>
            </w:r>
          </w:p>
        </w:tc>
        <w:tc>
          <w:tcPr>
            <w:tcW w:w="2250" w:type="dxa"/>
            <w:tcMar>
              <w:top w:w="80" w:type="dxa"/>
              <w:left w:w="60" w:type="dxa"/>
              <w:bottom w:w="80" w:type="dxa"/>
              <w:right w:w="60" w:type="dxa"/>
            </w:tcMar>
          </w:tcPr>
          <w:p w14:paraId="582C1009" w14:textId="77777777" w:rsidR="00645DA5" w:rsidRDefault="00000000">
            <w:r>
              <w:rPr>
                <w:rFonts w:ascii="Calibri" w:eastAsia="Calibri" w:hAnsi="Calibri" w:cs="Calibri"/>
                <w:b/>
                <w:bCs/>
                <w:sz w:val="22"/>
                <w:szCs w:val="22"/>
              </w:rPr>
              <w:t>4,045 — 50.6%</w:t>
            </w:r>
          </w:p>
        </w:tc>
        <w:tc>
          <w:tcPr>
            <w:tcW w:w="2250" w:type="dxa"/>
            <w:tcMar>
              <w:top w:w="80" w:type="dxa"/>
              <w:left w:w="60" w:type="dxa"/>
              <w:bottom w:w="80" w:type="dxa"/>
              <w:right w:w="60" w:type="dxa"/>
            </w:tcMar>
          </w:tcPr>
          <w:p w14:paraId="2D7006EE" w14:textId="77777777" w:rsidR="00645DA5" w:rsidRDefault="00000000">
            <w:r>
              <w:rPr>
                <w:rFonts w:ascii="Calibri" w:eastAsia="Calibri" w:hAnsi="Calibri" w:cs="Calibri"/>
                <w:b/>
                <w:bCs/>
                <w:sz w:val="22"/>
                <w:szCs w:val="22"/>
              </w:rPr>
              <w:t>9,704 — 66.1%</w:t>
            </w:r>
          </w:p>
        </w:tc>
        <w:tc>
          <w:tcPr>
            <w:tcW w:w="2250" w:type="dxa"/>
            <w:tcMar>
              <w:top w:w="80" w:type="dxa"/>
              <w:left w:w="60" w:type="dxa"/>
              <w:bottom w:w="80" w:type="dxa"/>
              <w:right w:w="60" w:type="dxa"/>
            </w:tcMar>
          </w:tcPr>
          <w:p w14:paraId="3DC6B440" w14:textId="77777777" w:rsidR="00645DA5" w:rsidRDefault="00000000">
            <w:r>
              <w:rPr>
                <w:rFonts w:ascii="Calibri" w:eastAsia="Calibri" w:hAnsi="Calibri" w:cs="Calibri"/>
                <w:b/>
                <w:bCs/>
                <w:sz w:val="22"/>
                <w:szCs w:val="22"/>
              </w:rPr>
              <w:t>+140%</w:t>
            </w:r>
          </w:p>
        </w:tc>
      </w:tr>
    </w:tbl>
    <w:p w14:paraId="4413257D" w14:textId="77777777" w:rsidR="00645DA5" w:rsidRDefault="00645DA5">
      <w:pPr>
        <w:spacing w:after="120"/>
      </w:pPr>
    </w:p>
    <w:p w14:paraId="2D920461" w14:textId="77777777" w:rsidR="00645DA5" w:rsidRDefault="00000000">
      <w:pPr>
        <w:spacing w:after="120"/>
      </w:pPr>
      <w:r>
        <w:rPr>
          <w:rFonts w:ascii="Calibri" w:eastAsia="Calibri" w:hAnsi="Calibri" w:cs="Calibri"/>
          <w:sz w:val="22"/>
          <w:szCs w:val="22"/>
        </w:rPr>
        <w:t xml:space="preserve">Operating leverage is the defining feature: revenue nearly doubled while Cost to Serve </w:t>
      </w:r>
      <w:proofErr w:type="gramStart"/>
      <w:r>
        <w:rPr>
          <w:rFonts w:ascii="Calibri" w:eastAsia="Calibri" w:hAnsi="Calibri" w:cs="Calibri"/>
          <w:sz w:val="22"/>
          <w:szCs w:val="22"/>
        </w:rPr>
        <w:t>grew</w:t>
      </w:r>
      <w:proofErr w:type="gramEnd"/>
      <w:r>
        <w:rPr>
          <w:rFonts w:ascii="Calibri" w:eastAsia="Calibri" w:hAnsi="Calibri" w:cs="Calibri"/>
          <w:sz w:val="22"/>
          <w:szCs w:val="22"/>
        </w:rPr>
        <w:t xml:space="preserve"> only 6</w:t>
      </w:r>
      <w:proofErr w:type="gramStart"/>
      <w:r>
        <w:rPr>
          <w:rFonts w:ascii="Calibri" w:eastAsia="Calibri" w:hAnsi="Calibri" w:cs="Calibri"/>
          <w:sz w:val="22"/>
          <w:szCs w:val="22"/>
        </w:rPr>
        <w:t>% — technology</w:t>
      </w:r>
      <w:proofErr w:type="gramEnd"/>
      <w:r>
        <w:rPr>
          <w:rFonts w:ascii="Calibri" w:eastAsia="Calibri" w:hAnsi="Calibri" w:cs="Calibri"/>
          <w:sz w:val="22"/>
          <w:szCs w:val="22"/>
        </w:rPr>
        <w:t xml:space="preserve"> and exchange costs are largely fixed </w:t>
      </w:r>
      <w:proofErr w:type="gramStart"/>
      <w:r>
        <w:rPr>
          <w:rFonts w:ascii="Calibri" w:eastAsia="Calibri" w:hAnsi="Calibri" w:cs="Calibri"/>
          <w:sz w:val="22"/>
          <w:szCs w:val="22"/>
        </w:rPr>
        <w:t>per</w:t>
      </w:r>
      <w:proofErr w:type="gramEnd"/>
      <w:r>
        <w:rPr>
          <w:rFonts w:ascii="Calibri" w:eastAsia="Calibri" w:hAnsi="Calibri" w:cs="Calibri"/>
          <w:sz w:val="22"/>
          <w:szCs w:val="22"/>
        </w:rPr>
        <w:t xml:space="preserve"> incremental trade. Cost to Grow (marketing) grew </w:t>
      </w:r>
      <w:proofErr w:type="gramStart"/>
      <w:r>
        <w:rPr>
          <w:rFonts w:ascii="Calibri" w:eastAsia="Calibri" w:hAnsi="Calibri" w:cs="Calibri"/>
          <w:sz w:val="22"/>
          <w:szCs w:val="22"/>
        </w:rPr>
        <w:t>29% —</w:t>
      </w:r>
      <w:proofErr w:type="gramEnd"/>
      <w:r>
        <w:rPr>
          <w:rFonts w:ascii="Calibri" w:eastAsia="Calibri" w:hAnsi="Calibri" w:cs="Calibri"/>
          <w:sz w:val="22"/>
          <w:szCs w:val="22"/>
        </w:rPr>
        <w:t xml:space="preserve"> manageable given that 80% of acquisition is organic. </w:t>
      </w:r>
      <w:proofErr w:type="gramStart"/>
      <w:r>
        <w:rPr>
          <w:rFonts w:ascii="Calibri" w:eastAsia="Calibri" w:hAnsi="Calibri" w:cs="Calibri"/>
          <w:sz w:val="22"/>
          <w:szCs w:val="22"/>
        </w:rPr>
        <w:t>Cost</w:t>
      </w:r>
      <w:proofErr w:type="gramEnd"/>
      <w:r>
        <w:rPr>
          <w:rFonts w:ascii="Calibri" w:eastAsia="Calibri" w:hAnsi="Calibri" w:cs="Calibri"/>
          <w:sz w:val="22"/>
          <w:szCs w:val="22"/>
        </w:rPr>
        <w:t xml:space="preserve"> to Operate grew 44% (employee costs + G&amp;A), but as a share of revenue fell from 18.8% to 14.7%.</w:t>
      </w:r>
    </w:p>
    <w:p w14:paraId="55BEBA27" w14:textId="77777777" w:rsidR="00645DA5" w:rsidRDefault="00000000">
      <w:pPr>
        <w:spacing w:after="120"/>
      </w:pPr>
      <w:r>
        <w:rPr>
          <w:rFonts w:ascii="Calibri" w:eastAsia="Calibri" w:hAnsi="Calibri" w:cs="Calibri"/>
          <w:b/>
          <w:bCs/>
          <w:sz w:val="22"/>
          <w:szCs w:val="22"/>
        </w:rPr>
        <w:t>Consolidated EBITDA walk to segment-level (Q4 FY26):</w:t>
      </w:r>
    </w:p>
    <w:p w14:paraId="10F85DDC" w14:textId="77777777" w:rsidR="00645DA5" w:rsidRDefault="00000000">
      <w:pPr>
        <w:pStyle w:val="ListParagraph"/>
        <w:numPr>
          <w:ilvl w:val="0"/>
          <w:numId w:val="1"/>
        </w:numPr>
        <w:spacing w:after="60"/>
      </w:pPr>
      <w:r>
        <w:rPr>
          <w:rFonts w:ascii="Calibri" w:eastAsia="Calibri" w:hAnsi="Calibri" w:cs="Calibri"/>
          <w:sz w:val="22"/>
          <w:szCs w:val="22"/>
        </w:rPr>
        <w:t>Groww Platform EBITDA: ₹9,704 Mn</w:t>
      </w:r>
    </w:p>
    <w:p w14:paraId="233585C8" w14:textId="77777777" w:rsidR="00645DA5" w:rsidRDefault="00000000">
      <w:pPr>
        <w:pStyle w:val="ListParagraph"/>
        <w:numPr>
          <w:ilvl w:val="0"/>
          <w:numId w:val="1"/>
        </w:numPr>
        <w:spacing w:after="60"/>
      </w:pP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EBITDA adjustment: -₹102 Mn</w:t>
      </w:r>
    </w:p>
    <w:p w14:paraId="575A20B9" w14:textId="77777777" w:rsidR="00645DA5" w:rsidRDefault="00000000">
      <w:pPr>
        <w:pStyle w:val="ListParagraph"/>
        <w:numPr>
          <w:ilvl w:val="0"/>
          <w:numId w:val="1"/>
        </w:numPr>
        <w:spacing w:after="60"/>
      </w:pPr>
      <w:proofErr w:type="spellStart"/>
      <w:r>
        <w:rPr>
          <w:rFonts w:ascii="Calibri" w:eastAsia="Calibri" w:hAnsi="Calibri" w:cs="Calibri"/>
          <w:sz w:val="22"/>
          <w:szCs w:val="22"/>
        </w:rPr>
        <w:t>Growwmf</w:t>
      </w:r>
      <w:proofErr w:type="spellEnd"/>
      <w:r>
        <w:rPr>
          <w:rFonts w:ascii="Calibri" w:eastAsia="Calibri" w:hAnsi="Calibri" w:cs="Calibri"/>
          <w:sz w:val="22"/>
          <w:szCs w:val="22"/>
        </w:rPr>
        <w:t xml:space="preserve"> EBITDA adjustment: -₹214 Mn</w:t>
      </w:r>
    </w:p>
    <w:p w14:paraId="37A63598" w14:textId="77777777" w:rsidR="00645DA5" w:rsidRDefault="00000000">
      <w:pPr>
        <w:pStyle w:val="ListParagraph"/>
        <w:numPr>
          <w:ilvl w:val="0"/>
          <w:numId w:val="1"/>
        </w:numPr>
        <w:spacing w:after="60"/>
      </w:pPr>
      <w:r>
        <w:rPr>
          <w:rFonts w:ascii="Calibri" w:eastAsia="Calibri" w:hAnsi="Calibri" w:cs="Calibri"/>
          <w:b/>
          <w:bCs/>
          <w:sz w:val="22"/>
          <w:szCs w:val="22"/>
        </w:rPr>
        <w:t>Consolidated EBITDA: ₹9,387 Mn</w:t>
      </w:r>
      <w:r>
        <w:rPr>
          <w:rFonts w:ascii="Calibri" w:eastAsia="Calibri" w:hAnsi="Calibri" w:cs="Calibri"/>
          <w:sz w:val="22"/>
          <w:szCs w:val="22"/>
        </w:rPr>
        <w:t xml:space="preserve"> [Q4 FY26 Shareholder Letter </w:t>
      </w:r>
      <w:r>
        <w:rPr>
          <w:rFonts w:ascii="Calibri" w:eastAsia="Calibri" w:hAnsi="Calibri" w:cs="Calibri"/>
          <w:color w:val="2E75B6"/>
          <w:sz w:val="22"/>
          <w:szCs w:val="22"/>
        </w:rPr>
        <w:t>[Q]</w:t>
      </w:r>
      <w:r>
        <w:rPr>
          <w:rFonts w:ascii="Calibri" w:eastAsia="Calibri" w:hAnsi="Calibri" w:cs="Calibri"/>
          <w:sz w:val="22"/>
          <w:szCs w:val="22"/>
        </w:rPr>
        <w:t>]</w:t>
      </w:r>
    </w:p>
    <w:p w14:paraId="7E62E0A1" w14:textId="77777777" w:rsidR="00645DA5" w:rsidRDefault="00000000">
      <w:pPr>
        <w:pStyle w:val="Heading3"/>
        <w:spacing w:before="280" w:after="180" w:line="320" w:lineRule="auto"/>
      </w:pPr>
      <w:bookmarkStart w:id="13" w:name="_Toc227592464"/>
      <w:r>
        <w:rPr>
          <w:rFonts w:ascii="Calibri" w:eastAsia="Calibri" w:hAnsi="Calibri" w:cs="Calibri"/>
          <w:b/>
          <w:bCs/>
          <w:color w:val="006D6D"/>
        </w:rPr>
        <w:t>Structural Recurring Revenue</w:t>
      </w:r>
      <w:bookmarkEnd w:id="13"/>
    </w:p>
    <w:p w14:paraId="32508D94" w14:textId="77777777" w:rsidR="00645DA5" w:rsidRDefault="00645DA5">
      <w:pPr>
        <w:spacing w:after="120"/>
      </w:pPr>
    </w:p>
    <w:p w14:paraId="575441CD" w14:textId="77777777" w:rsidR="00645DA5" w:rsidRDefault="00000000">
      <w:pPr>
        <w:spacing w:after="120"/>
      </w:pPr>
      <w:r>
        <w:rPr>
          <w:rFonts w:ascii="Calibri" w:eastAsia="Calibri" w:hAnsi="Calibri" w:cs="Calibri"/>
          <w:sz w:val="22"/>
          <w:szCs w:val="22"/>
        </w:rPr>
        <w:t>What percentage of revenue persists 12+ months with zero incremental S&amp;M?</w:t>
      </w:r>
    </w:p>
    <w:p w14:paraId="566D49E9" w14:textId="77777777" w:rsidR="00645DA5" w:rsidRDefault="00000000">
      <w:pPr>
        <w:pStyle w:val="ListParagraph"/>
        <w:numPr>
          <w:ilvl w:val="0"/>
          <w:numId w:val="1"/>
        </w:numPr>
        <w:spacing w:after="60"/>
      </w:pPr>
      <w:r>
        <w:rPr>
          <w:rFonts w:ascii="Calibri" w:eastAsia="Calibri" w:hAnsi="Calibri" w:cs="Calibri"/>
          <w:b/>
          <w:bCs/>
          <w:sz w:val="22"/>
          <w:szCs w:val="22"/>
        </w:rPr>
        <w:t>MF trail commissions (~8% of revenue):</w:t>
      </w:r>
      <w:r>
        <w:rPr>
          <w:rFonts w:ascii="Calibri" w:eastAsia="Calibri" w:hAnsi="Calibri" w:cs="Calibri"/>
          <w:sz w:val="22"/>
          <w:szCs w:val="22"/>
        </w:rPr>
        <w:t xml:space="preserve"> Fully recurring </w:t>
      </w:r>
      <w:proofErr w:type="gramStart"/>
      <w:r>
        <w:rPr>
          <w:rFonts w:ascii="Calibri" w:eastAsia="Calibri" w:hAnsi="Calibri" w:cs="Calibri"/>
          <w:sz w:val="22"/>
          <w:szCs w:val="22"/>
        </w:rPr>
        <w:t>as long as</w:t>
      </w:r>
      <w:proofErr w:type="gramEnd"/>
      <w:r>
        <w:rPr>
          <w:rFonts w:ascii="Calibri" w:eastAsia="Calibri" w:hAnsi="Calibri" w:cs="Calibri"/>
          <w:sz w:val="22"/>
          <w:szCs w:val="22"/>
        </w:rPr>
        <w:t xml:space="preserve"> customer AUM remains on the platform. SIP flows provide monthly recurring inflows.</w:t>
      </w:r>
    </w:p>
    <w:p w14:paraId="39B953D3" w14:textId="77777777" w:rsidR="00645DA5" w:rsidRDefault="00000000">
      <w:pPr>
        <w:pStyle w:val="ListParagraph"/>
        <w:numPr>
          <w:ilvl w:val="0"/>
          <w:numId w:val="1"/>
        </w:numPr>
        <w:spacing w:after="60"/>
      </w:pPr>
      <w:r>
        <w:rPr>
          <w:rFonts w:ascii="Calibri" w:eastAsia="Calibri" w:hAnsi="Calibri" w:cs="Calibri"/>
          <w:b/>
          <w:bCs/>
          <w:sz w:val="22"/>
          <w:szCs w:val="22"/>
        </w:rPr>
        <w:t>Float income (~6% of revenue):</w:t>
      </w:r>
      <w:r>
        <w:rPr>
          <w:rFonts w:ascii="Calibri" w:eastAsia="Calibri" w:hAnsi="Calibri" w:cs="Calibri"/>
          <w:sz w:val="22"/>
          <w:szCs w:val="22"/>
        </w:rPr>
        <w:t xml:space="preserve"> Recurring </w:t>
      </w:r>
      <w:proofErr w:type="gramStart"/>
      <w:r>
        <w:rPr>
          <w:rFonts w:ascii="Calibri" w:eastAsia="Calibri" w:hAnsi="Calibri" w:cs="Calibri"/>
          <w:sz w:val="22"/>
          <w:szCs w:val="22"/>
        </w:rPr>
        <w:t>as long as</w:t>
      </w:r>
      <w:proofErr w:type="gramEnd"/>
      <w:r>
        <w:rPr>
          <w:rFonts w:ascii="Calibri" w:eastAsia="Calibri" w:hAnsi="Calibri" w:cs="Calibri"/>
          <w:sz w:val="22"/>
          <w:szCs w:val="22"/>
        </w:rPr>
        <w:t xml:space="preserve"> client balances remain. Sensitive to interest rate changes.</w:t>
      </w:r>
    </w:p>
    <w:p w14:paraId="15D199E0" w14:textId="77777777" w:rsidR="00645DA5" w:rsidRDefault="00000000">
      <w:pPr>
        <w:pStyle w:val="ListParagraph"/>
        <w:numPr>
          <w:ilvl w:val="0"/>
          <w:numId w:val="1"/>
        </w:numPr>
        <w:spacing w:after="60"/>
      </w:pPr>
      <w:r>
        <w:rPr>
          <w:rFonts w:ascii="Calibri" w:eastAsia="Calibri" w:hAnsi="Calibri" w:cs="Calibri"/>
          <w:b/>
          <w:bCs/>
          <w:sz w:val="22"/>
          <w:szCs w:val="22"/>
        </w:rPr>
        <w:t>MTF interest income (~5% of revenue):</w:t>
      </w:r>
      <w:r>
        <w:rPr>
          <w:rFonts w:ascii="Calibri" w:eastAsia="Calibri" w:hAnsi="Calibri" w:cs="Calibri"/>
          <w:sz w:val="22"/>
          <w:szCs w:val="22"/>
        </w:rPr>
        <w:t xml:space="preserve"> Semi-recurring — the MTF book is sticky month-to-month but can shrink rapidly in market downturns.</w:t>
      </w:r>
    </w:p>
    <w:p w14:paraId="2508E026" w14:textId="77777777" w:rsidR="00645DA5" w:rsidRDefault="00000000">
      <w:pPr>
        <w:pStyle w:val="ListParagraph"/>
        <w:numPr>
          <w:ilvl w:val="0"/>
          <w:numId w:val="1"/>
        </w:numPr>
        <w:spacing w:after="60"/>
      </w:pPr>
      <w:r>
        <w:rPr>
          <w:rFonts w:ascii="Calibri" w:eastAsia="Calibri" w:hAnsi="Calibri" w:cs="Calibri"/>
          <w:b/>
          <w:bCs/>
          <w:sz w:val="22"/>
          <w:szCs w:val="22"/>
        </w:rPr>
        <w:t>Brokerage revenue (~74% of revenue):</w:t>
      </w:r>
      <w:r>
        <w:rPr>
          <w:rFonts w:ascii="Calibri" w:eastAsia="Calibri" w:hAnsi="Calibri" w:cs="Calibri"/>
          <w:sz w:val="22"/>
          <w:szCs w:val="22"/>
        </w:rPr>
        <w:t xml:space="preserve"> Not contractually recurring, but </w:t>
      </w:r>
      <w:proofErr w:type="spellStart"/>
      <w:r>
        <w:rPr>
          <w:rFonts w:ascii="Calibri" w:eastAsia="Calibri" w:hAnsi="Calibri" w:cs="Calibri"/>
          <w:sz w:val="22"/>
          <w:szCs w:val="22"/>
        </w:rPr>
        <w:t>behaviourally</w:t>
      </w:r>
      <w:proofErr w:type="spellEnd"/>
      <w:r>
        <w:rPr>
          <w:rFonts w:ascii="Calibri" w:eastAsia="Calibri" w:hAnsi="Calibri" w:cs="Calibri"/>
          <w:sz w:val="22"/>
          <w:szCs w:val="22"/>
        </w:rPr>
        <w:t xml:space="preserve"> persistent. Active user retention is high (per management). However, this revenue is directly correlated with market activity volumes and can decline sharply in low-volatility or bearish markets.</w:t>
      </w:r>
    </w:p>
    <w:p w14:paraId="608BC701" w14:textId="77777777" w:rsidR="00645DA5" w:rsidRDefault="00000000">
      <w:pPr>
        <w:spacing w:after="120"/>
      </w:pPr>
      <w:r>
        <w:rPr>
          <w:rFonts w:ascii="Calibri" w:eastAsia="Calibri" w:hAnsi="Calibri" w:cs="Calibri"/>
          <w:b/>
          <w:bCs/>
          <w:sz w:val="22"/>
          <w:szCs w:val="22"/>
        </w:rPr>
        <w:t>Estimate:</w:t>
      </w:r>
      <w:r>
        <w:rPr>
          <w:rFonts w:ascii="Calibri" w:eastAsia="Calibri" w:hAnsi="Calibri" w:cs="Calibri"/>
          <w:sz w:val="22"/>
          <w:szCs w:val="22"/>
        </w:rPr>
        <w:t xml:space="preserve"> ~19-20% of revenue is structurally recurring (MF trail + float + MTF). The remaining ~80% is transaction-based and </w:t>
      </w:r>
      <w:proofErr w:type="spellStart"/>
      <w:r>
        <w:rPr>
          <w:rFonts w:ascii="Calibri" w:eastAsia="Calibri" w:hAnsi="Calibri" w:cs="Calibri"/>
          <w:sz w:val="22"/>
          <w:szCs w:val="22"/>
        </w:rPr>
        <w:t>behaviourally</w:t>
      </w:r>
      <w:proofErr w:type="spellEnd"/>
      <w:r>
        <w:rPr>
          <w:rFonts w:ascii="Calibri" w:eastAsia="Calibri" w:hAnsi="Calibri" w:cs="Calibri"/>
          <w:sz w:val="22"/>
          <w:szCs w:val="22"/>
        </w:rPr>
        <w:t xml:space="preserve"> recurring but not contractually locked. </w:t>
      </w:r>
      <w:r>
        <w:rPr>
          <w:rFonts w:ascii="Calibri" w:eastAsia="Calibri" w:hAnsi="Calibri" w:cs="Calibri"/>
          <w:b/>
          <w:bCs/>
          <w:sz w:val="22"/>
          <w:szCs w:val="22"/>
        </w:rPr>
        <w:t>Assumption:</w:t>
      </w:r>
      <w:r>
        <w:rPr>
          <w:rFonts w:ascii="Calibri" w:eastAsia="Calibri" w:hAnsi="Calibri" w:cs="Calibri"/>
          <w:sz w:val="22"/>
          <w:szCs w:val="22"/>
        </w:rPr>
        <w:t xml:space="preserve"> This estimate is directional. Groww does not disclose retention rates or revenue cohort data that would allow precise quantification.</w:t>
      </w:r>
    </w:p>
    <w:p w14:paraId="6D5E49DA" w14:textId="77777777" w:rsidR="00645DA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revenue model has an unusually high operating leverage profile — largely fixed technology costs and organic acquisition mean that incremental revenue growth drops to the bottom line at very high marginal margins (platform EBITDA margin expanded from 50.6% to 66.1% in one year). The risk is symmetrical: in a market downturn, revenue contracts against a partially fixed cost base, though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demonstrated profitability even in FY25 (before the IPO cash injection) suggests the model can sustain moderate volume declines.</w:t>
      </w:r>
    </w:p>
    <w:p w14:paraId="55441DE4" w14:textId="77777777" w:rsidR="00645DA5" w:rsidRDefault="00645DA5">
      <w:pPr>
        <w:spacing w:after="120"/>
      </w:pPr>
    </w:p>
    <w:p w14:paraId="313B8AAC" w14:textId="77777777" w:rsidR="00645DA5" w:rsidRDefault="00645DA5">
      <w:pPr>
        <w:spacing w:after="120"/>
      </w:pPr>
    </w:p>
    <w:p w14:paraId="5443AFF7" w14:textId="77777777" w:rsidR="00645DA5" w:rsidRDefault="00645DA5">
      <w:pPr>
        <w:pageBreakBefore/>
      </w:pPr>
    </w:p>
    <w:p w14:paraId="43C27B82" w14:textId="77777777" w:rsidR="00645DA5" w:rsidRDefault="00000000">
      <w:pPr>
        <w:pStyle w:val="Heading2"/>
        <w:spacing w:before="320" w:after="200" w:line="360" w:lineRule="auto"/>
      </w:pPr>
      <w:bookmarkStart w:id="14" w:name="_Toc227592465"/>
      <w:r>
        <w:rPr>
          <w:rFonts w:ascii="Calibri" w:eastAsia="Calibri" w:hAnsi="Calibri" w:cs="Calibri"/>
          <w:b/>
          <w:bCs/>
          <w:color w:val="006D6D"/>
          <w:sz w:val="28"/>
          <w:szCs w:val="28"/>
        </w:rPr>
        <w:t>SECTION 3: MANAGEMENT QUALITY: ACTIONS OVER WORDS</w:t>
      </w:r>
      <w:bookmarkEnd w:id="14"/>
    </w:p>
    <w:p w14:paraId="17090FD5" w14:textId="77777777" w:rsidR="00645DA5" w:rsidRDefault="00645DA5">
      <w:pPr>
        <w:spacing w:after="120"/>
      </w:pPr>
    </w:p>
    <w:p w14:paraId="51B11D8B" w14:textId="77777777" w:rsidR="00645DA5" w:rsidRDefault="00000000">
      <w:pPr>
        <w:pStyle w:val="Heading3"/>
        <w:spacing w:before="280" w:after="180" w:line="320" w:lineRule="auto"/>
      </w:pPr>
      <w:bookmarkStart w:id="15" w:name="_Toc227592466"/>
      <w:r>
        <w:rPr>
          <w:rFonts w:ascii="Calibri" w:eastAsia="Calibri" w:hAnsi="Calibri" w:cs="Calibri"/>
          <w:b/>
          <w:bCs/>
          <w:color w:val="006D6D"/>
        </w:rPr>
        <w:t>Credibility Scorecard</w:t>
      </w:r>
      <w:bookmarkEnd w:id="15"/>
    </w:p>
    <w:p w14:paraId="12C73C0F" w14:textId="77777777" w:rsidR="00645DA5" w:rsidRDefault="00645DA5">
      <w:pPr>
        <w:spacing w:after="120"/>
      </w:pPr>
    </w:p>
    <w:p w14:paraId="0057C7C5" w14:textId="77777777" w:rsidR="00645DA5" w:rsidRDefault="00000000">
      <w:pPr>
        <w:spacing w:after="120"/>
      </w:pPr>
      <w:r>
        <w:rPr>
          <w:rFonts w:ascii="Calibri" w:eastAsia="Calibri" w:hAnsi="Calibri" w:cs="Calibri"/>
          <w:sz w:val="22"/>
          <w:szCs w:val="22"/>
        </w:rPr>
        <w:t>Groww listed in November 2025. The first earnings call was Q2 FY26 (November 2025). There is only one quarter of public forward-looking commentary to evaluate — insufficient for a multi-year credibility scorecard. The company has no track record of public guidance to assess.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645DA5" w14:paraId="4172F68C"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42978C82" w14:textId="77777777" w:rsidR="00645DA5" w:rsidRDefault="00000000">
            <w:r>
              <w:rPr>
                <w:rFonts w:ascii="Calibri" w:eastAsia="Calibri" w:hAnsi="Calibri" w:cs="Calibri"/>
                <w:sz w:val="22"/>
                <w:szCs w:val="22"/>
              </w:rPr>
              <w:t>Claim</w:t>
            </w:r>
          </w:p>
        </w:tc>
        <w:tc>
          <w:tcPr>
            <w:tcW w:w="1800" w:type="dxa"/>
            <w:shd w:val="clear" w:color="auto" w:fill="D5E8F0"/>
            <w:tcMar>
              <w:top w:w="80" w:type="dxa"/>
              <w:left w:w="60" w:type="dxa"/>
              <w:bottom w:w="80" w:type="dxa"/>
              <w:right w:w="60" w:type="dxa"/>
            </w:tcMar>
          </w:tcPr>
          <w:p w14:paraId="4AF63D0E" w14:textId="77777777" w:rsidR="00645DA5" w:rsidRDefault="00000000">
            <w:r>
              <w:rPr>
                <w:rFonts w:ascii="Calibri" w:eastAsia="Calibri" w:hAnsi="Calibri" w:cs="Calibri"/>
                <w:sz w:val="22"/>
                <w:szCs w:val="22"/>
              </w:rPr>
              <w:t>Source</w:t>
            </w:r>
          </w:p>
        </w:tc>
        <w:tc>
          <w:tcPr>
            <w:tcW w:w="1800" w:type="dxa"/>
            <w:shd w:val="clear" w:color="auto" w:fill="D5E8F0"/>
            <w:tcMar>
              <w:top w:w="80" w:type="dxa"/>
              <w:left w:w="60" w:type="dxa"/>
              <w:bottom w:w="80" w:type="dxa"/>
              <w:right w:w="60" w:type="dxa"/>
            </w:tcMar>
          </w:tcPr>
          <w:p w14:paraId="6391248A" w14:textId="77777777" w:rsidR="00645DA5" w:rsidRDefault="00000000">
            <w:r>
              <w:rPr>
                <w:rFonts w:ascii="Calibri" w:eastAsia="Calibri" w:hAnsi="Calibri" w:cs="Calibri"/>
                <w:sz w:val="22"/>
                <w:szCs w:val="22"/>
              </w:rPr>
              <w:t>Promise</w:t>
            </w:r>
          </w:p>
        </w:tc>
        <w:tc>
          <w:tcPr>
            <w:tcW w:w="1800" w:type="dxa"/>
            <w:shd w:val="clear" w:color="auto" w:fill="D5E8F0"/>
            <w:tcMar>
              <w:top w:w="80" w:type="dxa"/>
              <w:left w:w="60" w:type="dxa"/>
              <w:bottom w:w="80" w:type="dxa"/>
              <w:right w:w="60" w:type="dxa"/>
            </w:tcMar>
          </w:tcPr>
          <w:p w14:paraId="5233B5E5" w14:textId="77777777" w:rsidR="00645DA5" w:rsidRDefault="00000000">
            <w:r>
              <w:rPr>
                <w:rFonts w:ascii="Calibri" w:eastAsia="Calibri" w:hAnsi="Calibri" w:cs="Calibri"/>
                <w:sz w:val="22"/>
                <w:szCs w:val="22"/>
              </w:rPr>
              <w:t>Outcome</w:t>
            </w:r>
          </w:p>
        </w:tc>
        <w:tc>
          <w:tcPr>
            <w:tcW w:w="1800" w:type="dxa"/>
            <w:shd w:val="clear" w:color="auto" w:fill="D5E8F0"/>
            <w:tcMar>
              <w:top w:w="80" w:type="dxa"/>
              <w:left w:w="60" w:type="dxa"/>
              <w:bottom w:w="80" w:type="dxa"/>
              <w:right w:w="60" w:type="dxa"/>
            </w:tcMar>
          </w:tcPr>
          <w:p w14:paraId="24D60462" w14:textId="77777777" w:rsidR="00645DA5" w:rsidRDefault="00000000">
            <w:r>
              <w:rPr>
                <w:rFonts w:ascii="Calibri" w:eastAsia="Calibri" w:hAnsi="Calibri" w:cs="Calibri"/>
                <w:sz w:val="22"/>
                <w:szCs w:val="22"/>
              </w:rPr>
              <w:t>Score</w:t>
            </w:r>
          </w:p>
        </w:tc>
      </w:tr>
      <w:tr w:rsidR="00645DA5" w14:paraId="7D85DA58" w14:textId="77777777">
        <w:tblPrEx>
          <w:tblCellMar>
            <w:top w:w="0" w:type="dxa"/>
            <w:bottom w:w="0" w:type="dxa"/>
          </w:tblCellMar>
        </w:tblPrEx>
        <w:tc>
          <w:tcPr>
            <w:tcW w:w="1800" w:type="dxa"/>
            <w:tcMar>
              <w:top w:w="80" w:type="dxa"/>
              <w:left w:w="60" w:type="dxa"/>
              <w:bottom w:w="80" w:type="dxa"/>
              <w:right w:w="60" w:type="dxa"/>
            </w:tcMar>
          </w:tcPr>
          <w:p w14:paraId="7269359E" w14:textId="77777777" w:rsidR="00645DA5" w:rsidRDefault="00000000">
            <w:r>
              <w:rPr>
                <w:rFonts w:ascii="Calibri" w:eastAsia="Calibri" w:hAnsi="Calibri" w:cs="Calibri"/>
                <w:sz w:val="22"/>
                <w:szCs w:val="22"/>
              </w:rPr>
              <w:t>"CAC will normalize on an annual basis"</w:t>
            </w:r>
          </w:p>
        </w:tc>
        <w:tc>
          <w:tcPr>
            <w:tcW w:w="1800" w:type="dxa"/>
            <w:tcMar>
              <w:top w:w="80" w:type="dxa"/>
              <w:left w:w="60" w:type="dxa"/>
              <w:bottom w:w="80" w:type="dxa"/>
              <w:right w:w="60" w:type="dxa"/>
            </w:tcMar>
          </w:tcPr>
          <w:p w14:paraId="493AE9A8" w14:textId="77777777" w:rsidR="00645DA5" w:rsidRDefault="00000000">
            <w:r>
              <w:rPr>
                <w:rFonts w:ascii="Calibri" w:eastAsia="Calibri" w:hAnsi="Calibri" w:cs="Calibri"/>
                <w:sz w:val="22"/>
                <w:szCs w:val="22"/>
              </w:rPr>
              <w:t xml:space="preserve">Harsh Jain, Q2 FY26 call </w:t>
            </w:r>
            <w:r>
              <w:rPr>
                <w:rFonts w:ascii="Calibri" w:eastAsia="Calibri" w:hAnsi="Calibri" w:cs="Calibri"/>
                <w:color w:val="2E75B6"/>
                <w:sz w:val="22"/>
                <w:szCs w:val="22"/>
              </w:rPr>
              <w:t>[TR]</w:t>
            </w:r>
          </w:p>
        </w:tc>
        <w:tc>
          <w:tcPr>
            <w:tcW w:w="1800" w:type="dxa"/>
            <w:tcMar>
              <w:top w:w="80" w:type="dxa"/>
              <w:left w:w="60" w:type="dxa"/>
              <w:bottom w:w="80" w:type="dxa"/>
              <w:right w:w="60" w:type="dxa"/>
            </w:tcMar>
          </w:tcPr>
          <w:p w14:paraId="7422A43A" w14:textId="77777777" w:rsidR="00645DA5" w:rsidRDefault="00000000">
            <w:r>
              <w:rPr>
                <w:rFonts w:ascii="Calibri" w:eastAsia="Calibri" w:hAnsi="Calibri" w:cs="Calibri"/>
                <w:sz w:val="22"/>
                <w:szCs w:val="22"/>
              </w:rPr>
              <w:t>Marketing spend will not deviate materially from historical levels</w:t>
            </w:r>
          </w:p>
        </w:tc>
        <w:tc>
          <w:tcPr>
            <w:tcW w:w="1800" w:type="dxa"/>
            <w:tcMar>
              <w:top w:w="80" w:type="dxa"/>
              <w:left w:w="60" w:type="dxa"/>
              <w:bottom w:w="80" w:type="dxa"/>
              <w:right w:w="60" w:type="dxa"/>
            </w:tcMar>
          </w:tcPr>
          <w:p w14:paraId="700328DF" w14:textId="77777777" w:rsidR="00645DA5" w:rsidRDefault="00000000">
            <w:r>
              <w:rPr>
                <w:rFonts w:ascii="Calibri" w:eastAsia="Calibri" w:hAnsi="Calibri" w:cs="Calibri"/>
                <w:sz w:val="22"/>
                <w:szCs w:val="22"/>
              </w:rPr>
              <w:t xml:space="preserve">Cost to Grow was ₹1,252 Mn in Q4 FY26 (8.5% of revenue), down from 12.1% in Q4 FY25 as a % of revenue. Absolute spend </w:t>
            </w:r>
            <w:proofErr w:type="gramStart"/>
            <w:r>
              <w:rPr>
                <w:rFonts w:ascii="Calibri" w:eastAsia="Calibri" w:hAnsi="Calibri" w:cs="Calibri"/>
                <w:sz w:val="22"/>
                <w:szCs w:val="22"/>
              </w:rPr>
              <w:t>grew</w:t>
            </w:r>
            <w:proofErr w:type="gramEnd"/>
            <w:r>
              <w:rPr>
                <w:rFonts w:ascii="Calibri" w:eastAsia="Calibri" w:hAnsi="Calibri" w:cs="Calibri"/>
                <w:sz w:val="22"/>
                <w:szCs w:val="22"/>
              </w:rPr>
              <w:t xml:space="preserve"> 29% </w:t>
            </w:r>
            <w:proofErr w:type="gramStart"/>
            <w:r>
              <w:rPr>
                <w:rFonts w:ascii="Calibri" w:eastAsia="Calibri" w:hAnsi="Calibri" w:cs="Calibri"/>
                <w:sz w:val="22"/>
                <w:szCs w:val="22"/>
              </w:rPr>
              <w:t>YoY</w:t>
            </w:r>
            <w:proofErr w:type="gramEnd"/>
            <w:r>
              <w:rPr>
                <w:rFonts w:ascii="Calibri" w:eastAsia="Calibri" w:hAnsi="Calibri" w:cs="Calibri"/>
                <w:sz w:val="22"/>
                <w:szCs w:val="22"/>
              </w:rPr>
              <w:t xml:space="preserve"> but revenue </w:t>
            </w:r>
            <w:proofErr w:type="gramStart"/>
            <w:r>
              <w:rPr>
                <w:rFonts w:ascii="Calibri" w:eastAsia="Calibri" w:hAnsi="Calibri" w:cs="Calibri"/>
                <w:sz w:val="22"/>
                <w:szCs w:val="22"/>
              </w:rPr>
              <w:t>grew</w:t>
            </w:r>
            <w:proofErr w:type="gramEnd"/>
            <w:r>
              <w:rPr>
                <w:rFonts w:ascii="Calibri" w:eastAsia="Calibri" w:hAnsi="Calibri" w:cs="Calibri"/>
                <w:sz w:val="22"/>
                <w:szCs w:val="22"/>
              </w:rPr>
              <w:t xml:space="preserve"> 84% YoY.</w:t>
            </w:r>
          </w:p>
        </w:tc>
        <w:tc>
          <w:tcPr>
            <w:tcW w:w="1800" w:type="dxa"/>
            <w:tcMar>
              <w:top w:w="80" w:type="dxa"/>
              <w:left w:w="60" w:type="dxa"/>
              <w:bottom w:w="80" w:type="dxa"/>
              <w:right w:w="60" w:type="dxa"/>
            </w:tcMar>
          </w:tcPr>
          <w:p w14:paraId="4443F11E" w14:textId="77777777" w:rsidR="00645DA5" w:rsidRDefault="00000000">
            <w:r>
              <w:rPr>
                <w:rFonts w:ascii="Calibri" w:eastAsia="Calibri" w:hAnsi="Calibri" w:cs="Calibri"/>
                <w:sz w:val="22"/>
                <w:szCs w:val="22"/>
              </w:rPr>
              <w:t>Met — operating leverage on marketing played out as implied</w:t>
            </w:r>
          </w:p>
        </w:tc>
      </w:tr>
      <w:tr w:rsidR="00645DA5" w14:paraId="28B09EF7" w14:textId="77777777">
        <w:tblPrEx>
          <w:tblCellMar>
            <w:top w:w="0" w:type="dxa"/>
            <w:bottom w:w="0" w:type="dxa"/>
          </w:tblCellMar>
        </w:tblPrEx>
        <w:tc>
          <w:tcPr>
            <w:tcW w:w="1800" w:type="dxa"/>
            <w:tcMar>
              <w:top w:w="80" w:type="dxa"/>
              <w:left w:w="60" w:type="dxa"/>
              <w:bottom w:w="80" w:type="dxa"/>
              <w:right w:w="60" w:type="dxa"/>
            </w:tcMar>
          </w:tcPr>
          <w:p w14:paraId="131668FE" w14:textId="77777777" w:rsidR="00645DA5" w:rsidRDefault="00000000">
            <w:r>
              <w:rPr>
                <w:rFonts w:ascii="Calibri" w:eastAsia="Calibri" w:hAnsi="Calibri" w:cs="Calibri"/>
                <w:sz w:val="22"/>
                <w:szCs w:val="22"/>
              </w:rPr>
              <w:t>"MTF fair share target: double-digit market share, ~3 years away"</w:t>
            </w:r>
          </w:p>
        </w:tc>
        <w:tc>
          <w:tcPr>
            <w:tcW w:w="1800" w:type="dxa"/>
            <w:tcMar>
              <w:top w:w="80" w:type="dxa"/>
              <w:left w:w="60" w:type="dxa"/>
              <w:bottom w:w="80" w:type="dxa"/>
              <w:right w:w="60" w:type="dxa"/>
            </w:tcMar>
          </w:tcPr>
          <w:p w14:paraId="5DC69809" w14:textId="77777777" w:rsidR="00645DA5" w:rsidRDefault="00000000">
            <w:r>
              <w:rPr>
                <w:rFonts w:ascii="Calibri" w:eastAsia="Calibri" w:hAnsi="Calibri" w:cs="Calibri"/>
                <w:sz w:val="22"/>
                <w:szCs w:val="22"/>
              </w:rPr>
              <w:t xml:space="preserve">Ishan Bansal, Q2 FY26 call </w:t>
            </w:r>
            <w:r>
              <w:rPr>
                <w:rFonts w:ascii="Calibri" w:eastAsia="Calibri" w:hAnsi="Calibri" w:cs="Calibri"/>
                <w:color w:val="2E75B6"/>
                <w:sz w:val="22"/>
                <w:szCs w:val="22"/>
              </w:rPr>
              <w:t>[TR]</w:t>
            </w:r>
          </w:p>
        </w:tc>
        <w:tc>
          <w:tcPr>
            <w:tcW w:w="1800" w:type="dxa"/>
            <w:tcMar>
              <w:top w:w="80" w:type="dxa"/>
              <w:left w:w="60" w:type="dxa"/>
              <w:bottom w:w="80" w:type="dxa"/>
              <w:right w:w="60" w:type="dxa"/>
            </w:tcMar>
          </w:tcPr>
          <w:p w14:paraId="26C38137" w14:textId="77777777" w:rsidR="00645DA5" w:rsidRDefault="00000000">
            <w:r>
              <w:rPr>
                <w:rFonts w:ascii="Calibri" w:eastAsia="Calibri" w:hAnsi="Calibri" w:cs="Calibri"/>
                <w:sz w:val="22"/>
                <w:szCs w:val="22"/>
              </w:rPr>
              <w:t>MTF market share to reach double-digit % within ~3 years</w:t>
            </w:r>
          </w:p>
        </w:tc>
        <w:tc>
          <w:tcPr>
            <w:tcW w:w="1800" w:type="dxa"/>
            <w:tcMar>
              <w:top w:w="80" w:type="dxa"/>
              <w:left w:w="60" w:type="dxa"/>
              <w:bottom w:w="80" w:type="dxa"/>
              <w:right w:w="60" w:type="dxa"/>
            </w:tcMar>
          </w:tcPr>
          <w:p w14:paraId="3540DCB2" w14:textId="77777777" w:rsidR="00645DA5" w:rsidRDefault="00000000">
            <w:r>
              <w:rPr>
                <w:rFonts w:ascii="Calibri" w:eastAsia="Calibri" w:hAnsi="Calibri" w:cs="Calibri"/>
                <w:sz w:val="22"/>
                <w:szCs w:val="22"/>
              </w:rPr>
              <w:t xml:space="preserve">MTF book grew from ₹6,019 Mn (Q4 FY25) to ₹28,143 Mn (Q4 </w:t>
            </w:r>
            <w:proofErr w:type="gramStart"/>
            <w:r>
              <w:rPr>
                <w:rFonts w:ascii="Calibri" w:eastAsia="Calibri" w:hAnsi="Calibri" w:cs="Calibri"/>
                <w:sz w:val="22"/>
                <w:szCs w:val="22"/>
              </w:rPr>
              <w:t>FY26) —</w:t>
            </w:r>
            <w:proofErr w:type="gramEnd"/>
            <w:r>
              <w:rPr>
                <w:rFonts w:ascii="Calibri" w:eastAsia="Calibri" w:hAnsi="Calibri" w:cs="Calibri"/>
                <w:sz w:val="22"/>
                <w:szCs w:val="22"/>
              </w:rPr>
              <w:t xml:space="preserve"> 4.7x in one year. Market share reached 2.7% (Q4 FY26).</w:t>
            </w:r>
          </w:p>
        </w:tc>
        <w:tc>
          <w:tcPr>
            <w:tcW w:w="1800" w:type="dxa"/>
            <w:tcMar>
              <w:top w:w="80" w:type="dxa"/>
              <w:left w:w="60" w:type="dxa"/>
              <w:bottom w:w="80" w:type="dxa"/>
              <w:right w:w="60" w:type="dxa"/>
            </w:tcMar>
          </w:tcPr>
          <w:p w14:paraId="145F579B" w14:textId="77777777" w:rsidR="00645DA5" w:rsidRDefault="00000000">
            <w:r>
              <w:rPr>
                <w:rFonts w:ascii="Calibri" w:eastAsia="Calibri" w:hAnsi="Calibri" w:cs="Calibri"/>
                <w:sz w:val="22"/>
                <w:szCs w:val="22"/>
              </w:rPr>
              <w:t xml:space="preserve">In </w:t>
            </w:r>
            <w:proofErr w:type="gramStart"/>
            <w:r>
              <w:rPr>
                <w:rFonts w:ascii="Calibri" w:eastAsia="Calibri" w:hAnsi="Calibri" w:cs="Calibri"/>
                <w:sz w:val="22"/>
                <w:szCs w:val="22"/>
              </w:rPr>
              <w:t>progress</w:t>
            </w:r>
            <w:proofErr w:type="gramEnd"/>
            <w:r>
              <w:rPr>
                <w:rFonts w:ascii="Calibri" w:eastAsia="Calibri" w:hAnsi="Calibri" w:cs="Calibri"/>
                <w:sz w:val="22"/>
                <w:szCs w:val="22"/>
              </w:rPr>
              <w:t xml:space="preserve"> — trajectory is consistent with the claim, though "double-digit" is still 4x the current share</w:t>
            </w:r>
          </w:p>
        </w:tc>
      </w:tr>
    </w:tbl>
    <w:p w14:paraId="1ACF326A" w14:textId="77777777" w:rsidR="00645DA5" w:rsidRDefault="00645DA5">
      <w:pPr>
        <w:spacing w:after="120"/>
      </w:pPr>
    </w:p>
    <w:p w14:paraId="19CDC754" w14:textId="77777777" w:rsidR="00645DA5" w:rsidRDefault="00000000">
      <w:pPr>
        <w:spacing w:after="120"/>
      </w:pPr>
      <w:r>
        <w:rPr>
          <w:rFonts w:ascii="Calibri" w:eastAsia="Calibri" w:hAnsi="Calibri" w:cs="Calibri"/>
          <w:b/>
          <w:bCs/>
          <w:sz w:val="22"/>
          <w:szCs w:val="22"/>
        </w:rPr>
        <w:t>Limitation:</w:t>
      </w:r>
      <w:r>
        <w:rPr>
          <w:rFonts w:ascii="Calibri" w:eastAsia="Calibri" w:hAnsi="Calibri" w:cs="Calibri"/>
          <w:sz w:val="22"/>
          <w:szCs w:val="22"/>
        </w:rPr>
        <w:t xml:space="preserve"> With only 5 months of public disclosure history, a meaningful credibility assessment requires at least 2-3 more years of quarterly results and guidance. </w:t>
      </w:r>
      <w:r>
        <w:rPr>
          <w:rFonts w:ascii="Calibri" w:eastAsia="Calibri" w:hAnsi="Calibri" w:cs="Calibri"/>
          <w:color w:val="2E75B6"/>
          <w:sz w:val="22"/>
          <w:szCs w:val="22"/>
        </w:rPr>
        <w:t>⚠️ [NOT RETRIEVED — no pre-IPO forward-looking claims were available in retrieved documents]</w:t>
      </w:r>
    </w:p>
    <w:p w14:paraId="0664AB8C" w14:textId="77777777" w:rsidR="00645DA5" w:rsidRDefault="00000000">
      <w:pPr>
        <w:pStyle w:val="Heading3"/>
        <w:spacing w:before="280" w:after="180" w:line="320" w:lineRule="auto"/>
      </w:pPr>
      <w:bookmarkStart w:id="16" w:name="_Toc227592467"/>
      <w:r>
        <w:rPr>
          <w:rFonts w:ascii="Calibri" w:eastAsia="Calibri" w:hAnsi="Calibri" w:cs="Calibri"/>
          <w:b/>
          <w:bCs/>
          <w:color w:val="006D6D"/>
        </w:rPr>
        <w:t>Capital Allocation ROIC</w:t>
      </w:r>
      <w:bookmarkEnd w:id="16"/>
    </w:p>
    <w:p w14:paraId="5F15DF04" w14:textId="77777777" w:rsidR="00645DA5" w:rsidRDefault="00645DA5">
      <w:pPr>
        <w:spacing w:after="120"/>
      </w:pPr>
    </w:p>
    <w:p w14:paraId="65198F64" w14:textId="77777777" w:rsidR="00645DA5" w:rsidRDefault="00000000">
      <w:pPr>
        <w:spacing w:after="120"/>
      </w:pPr>
      <w:r>
        <w:rPr>
          <w:rFonts w:ascii="Calibri" w:eastAsia="Calibri" w:hAnsi="Calibri" w:cs="Calibri"/>
          <w:b/>
          <w:bCs/>
          <w:sz w:val="22"/>
          <w:szCs w:val="22"/>
        </w:rPr>
        <w:t>Major capital deployments in the last 2 years: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645DA5" w14:paraId="048AF951"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209EE199" w14:textId="77777777" w:rsidR="00645DA5" w:rsidRDefault="00000000">
            <w:r>
              <w:rPr>
                <w:rFonts w:ascii="Calibri" w:eastAsia="Calibri" w:hAnsi="Calibri" w:cs="Calibri"/>
                <w:sz w:val="22"/>
                <w:szCs w:val="22"/>
              </w:rPr>
              <w:t>Deployment</w:t>
            </w:r>
          </w:p>
        </w:tc>
        <w:tc>
          <w:tcPr>
            <w:tcW w:w="1800" w:type="dxa"/>
            <w:shd w:val="clear" w:color="auto" w:fill="D5E8F0"/>
            <w:tcMar>
              <w:top w:w="80" w:type="dxa"/>
              <w:left w:w="60" w:type="dxa"/>
              <w:bottom w:w="80" w:type="dxa"/>
              <w:right w:w="60" w:type="dxa"/>
            </w:tcMar>
          </w:tcPr>
          <w:p w14:paraId="0A415E23" w14:textId="77777777" w:rsidR="00645DA5" w:rsidRDefault="00000000">
            <w:r>
              <w:rPr>
                <w:rFonts w:ascii="Calibri" w:eastAsia="Calibri" w:hAnsi="Calibri" w:cs="Calibri"/>
                <w:sz w:val="22"/>
                <w:szCs w:val="22"/>
              </w:rPr>
              <w:t>Amount (₹ Mn)</w:t>
            </w:r>
          </w:p>
        </w:tc>
        <w:tc>
          <w:tcPr>
            <w:tcW w:w="1800" w:type="dxa"/>
            <w:shd w:val="clear" w:color="auto" w:fill="D5E8F0"/>
            <w:tcMar>
              <w:top w:w="80" w:type="dxa"/>
              <w:left w:w="60" w:type="dxa"/>
              <w:bottom w:w="80" w:type="dxa"/>
              <w:right w:w="60" w:type="dxa"/>
            </w:tcMar>
          </w:tcPr>
          <w:p w14:paraId="08C516FF" w14:textId="77777777" w:rsidR="00645DA5" w:rsidRDefault="00000000">
            <w:r>
              <w:rPr>
                <w:rFonts w:ascii="Calibri" w:eastAsia="Calibri" w:hAnsi="Calibri" w:cs="Calibri"/>
                <w:sz w:val="22"/>
                <w:szCs w:val="22"/>
              </w:rPr>
              <w:t>Year</w:t>
            </w:r>
          </w:p>
        </w:tc>
        <w:tc>
          <w:tcPr>
            <w:tcW w:w="1800" w:type="dxa"/>
            <w:shd w:val="clear" w:color="auto" w:fill="D5E8F0"/>
            <w:tcMar>
              <w:top w:w="80" w:type="dxa"/>
              <w:left w:w="60" w:type="dxa"/>
              <w:bottom w:w="80" w:type="dxa"/>
              <w:right w:w="60" w:type="dxa"/>
            </w:tcMar>
          </w:tcPr>
          <w:p w14:paraId="0C0FE38C" w14:textId="77777777" w:rsidR="00645DA5" w:rsidRDefault="00000000">
            <w:r>
              <w:rPr>
                <w:rFonts w:ascii="Calibri" w:eastAsia="Calibri" w:hAnsi="Calibri" w:cs="Calibri"/>
                <w:sz w:val="22"/>
                <w:szCs w:val="22"/>
              </w:rPr>
              <w:t>Purpose</w:t>
            </w:r>
          </w:p>
        </w:tc>
        <w:tc>
          <w:tcPr>
            <w:tcW w:w="1800" w:type="dxa"/>
            <w:shd w:val="clear" w:color="auto" w:fill="D5E8F0"/>
            <w:tcMar>
              <w:top w:w="80" w:type="dxa"/>
              <w:left w:w="60" w:type="dxa"/>
              <w:bottom w:w="80" w:type="dxa"/>
              <w:right w:w="60" w:type="dxa"/>
            </w:tcMar>
          </w:tcPr>
          <w:p w14:paraId="58991A18" w14:textId="77777777" w:rsidR="00645DA5" w:rsidRDefault="00000000">
            <w:proofErr w:type="gramStart"/>
            <w:r>
              <w:rPr>
                <w:rFonts w:ascii="Calibri" w:eastAsia="Calibri" w:hAnsi="Calibri" w:cs="Calibri"/>
                <w:sz w:val="22"/>
                <w:szCs w:val="22"/>
              </w:rPr>
              <w:t>Actual</w:t>
            </w:r>
            <w:proofErr w:type="gramEnd"/>
            <w:r>
              <w:rPr>
                <w:rFonts w:ascii="Calibri" w:eastAsia="Calibri" w:hAnsi="Calibri" w:cs="Calibri"/>
                <w:sz w:val="22"/>
                <w:szCs w:val="22"/>
              </w:rPr>
              <w:t>/Required ROIC</w:t>
            </w:r>
          </w:p>
        </w:tc>
      </w:tr>
      <w:tr w:rsidR="00645DA5" w14:paraId="56D674FE" w14:textId="77777777">
        <w:tblPrEx>
          <w:tblCellMar>
            <w:top w:w="0" w:type="dxa"/>
            <w:bottom w:w="0" w:type="dxa"/>
          </w:tblCellMar>
        </w:tblPrEx>
        <w:tc>
          <w:tcPr>
            <w:tcW w:w="1800" w:type="dxa"/>
            <w:tcMar>
              <w:top w:w="80" w:type="dxa"/>
              <w:left w:w="60" w:type="dxa"/>
              <w:bottom w:w="80" w:type="dxa"/>
              <w:right w:w="60" w:type="dxa"/>
            </w:tcMar>
          </w:tcPr>
          <w:p w14:paraId="628B4FCC" w14:textId="77777777" w:rsidR="00645DA5" w:rsidRDefault="00000000">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w:t>
            </w:r>
          </w:p>
        </w:tc>
        <w:tc>
          <w:tcPr>
            <w:tcW w:w="1800" w:type="dxa"/>
            <w:tcMar>
              <w:top w:w="80" w:type="dxa"/>
              <w:left w:w="60" w:type="dxa"/>
              <w:bottom w:w="80" w:type="dxa"/>
              <w:right w:w="60" w:type="dxa"/>
            </w:tcMar>
          </w:tcPr>
          <w:p w14:paraId="158127DE" w14:textId="77777777" w:rsidR="00645DA5" w:rsidRDefault="00000000">
            <w:r>
              <w:rPr>
                <w:rFonts w:ascii="Calibri" w:eastAsia="Calibri" w:hAnsi="Calibri" w:cs="Calibri"/>
                <w:sz w:val="22"/>
                <w:szCs w:val="22"/>
              </w:rPr>
              <w:t>9,611</w:t>
            </w:r>
          </w:p>
        </w:tc>
        <w:tc>
          <w:tcPr>
            <w:tcW w:w="1800" w:type="dxa"/>
            <w:tcMar>
              <w:top w:w="80" w:type="dxa"/>
              <w:left w:w="60" w:type="dxa"/>
              <w:bottom w:w="80" w:type="dxa"/>
              <w:right w:w="60" w:type="dxa"/>
            </w:tcMar>
          </w:tcPr>
          <w:p w14:paraId="16E33290" w14:textId="77777777" w:rsidR="00645DA5" w:rsidRDefault="00000000">
            <w:r>
              <w:rPr>
                <w:rFonts w:ascii="Calibri" w:eastAsia="Calibri" w:hAnsi="Calibri" w:cs="Calibri"/>
                <w:sz w:val="22"/>
                <w:szCs w:val="22"/>
              </w:rPr>
              <w:t>FY26 (Q2)</w:t>
            </w:r>
          </w:p>
        </w:tc>
        <w:tc>
          <w:tcPr>
            <w:tcW w:w="1800" w:type="dxa"/>
            <w:tcMar>
              <w:top w:w="80" w:type="dxa"/>
              <w:left w:w="60" w:type="dxa"/>
              <w:bottom w:w="80" w:type="dxa"/>
              <w:right w:w="60" w:type="dxa"/>
            </w:tcMar>
          </w:tcPr>
          <w:p w14:paraId="251779A8" w14:textId="77777777" w:rsidR="00645DA5" w:rsidRDefault="00000000">
            <w:r>
              <w:rPr>
                <w:rFonts w:ascii="Calibri" w:eastAsia="Calibri" w:hAnsi="Calibri" w:cs="Calibri"/>
                <w:sz w:val="22"/>
                <w:szCs w:val="22"/>
              </w:rPr>
              <w:t>Wealth management entry</w:t>
            </w:r>
          </w:p>
        </w:tc>
        <w:tc>
          <w:tcPr>
            <w:tcW w:w="1800" w:type="dxa"/>
            <w:tcMar>
              <w:top w:w="80" w:type="dxa"/>
              <w:left w:w="60" w:type="dxa"/>
              <w:bottom w:w="80" w:type="dxa"/>
              <w:right w:w="60" w:type="dxa"/>
            </w:tcMar>
          </w:tcPr>
          <w:p w14:paraId="10A2F67B" w14:textId="77777777" w:rsidR="00645DA5" w:rsidRDefault="00000000">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contributed -₹102 Mn EBITDA in Q4 </w:t>
            </w:r>
            <w:r>
              <w:rPr>
                <w:rFonts w:ascii="Calibri" w:eastAsia="Calibri" w:hAnsi="Calibri" w:cs="Calibri"/>
                <w:sz w:val="22"/>
                <w:szCs w:val="22"/>
              </w:rPr>
              <w:lastRenderedPageBreak/>
              <w:t xml:space="preserve">FY26. At current trajectory, requires ₹400+ Mn annual EBITDA to reach a 12% ROIC on deployed capital. Management expects breakeven by FY28. Current ROI is negative. [Q4 FY26 Shareholder Letter </w:t>
            </w:r>
            <w:r>
              <w:rPr>
                <w:rFonts w:ascii="Calibri" w:eastAsia="Calibri" w:hAnsi="Calibri" w:cs="Calibri"/>
                <w:color w:val="2E75B6"/>
                <w:sz w:val="22"/>
                <w:szCs w:val="22"/>
              </w:rPr>
              <w:t>[Q]</w:t>
            </w:r>
            <w:r>
              <w:rPr>
                <w:rFonts w:ascii="Calibri" w:eastAsia="Calibri" w:hAnsi="Calibri" w:cs="Calibri"/>
                <w:sz w:val="22"/>
                <w:szCs w:val="22"/>
              </w:rPr>
              <w:t xml:space="preserve">; Q2 FY26 Earnings Transcript </w:t>
            </w:r>
            <w:r>
              <w:rPr>
                <w:rFonts w:ascii="Calibri" w:eastAsia="Calibri" w:hAnsi="Calibri" w:cs="Calibri"/>
                <w:color w:val="2E75B6"/>
                <w:sz w:val="22"/>
                <w:szCs w:val="22"/>
              </w:rPr>
              <w:t>[TR]</w:t>
            </w:r>
            <w:r>
              <w:rPr>
                <w:rFonts w:ascii="Calibri" w:eastAsia="Calibri" w:hAnsi="Calibri" w:cs="Calibri"/>
                <w:sz w:val="22"/>
                <w:szCs w:val="22"/>
              </w:rPr>
              <w:t>]</w:t>
            </w:r>
          </w:p>
        </w:tc>
      </w:tr>
      <w:tr w:rsidR="00645DA5" w14:paraId="0D20053D" w14:textId="77777777">
        <w:tblPrEx>
          <w:tblCellMar>
            <w:top w:w="0" w:type="dxa"/>
            <w:bottom w:w="0" w:type="dxa"/>
          </w:tblCellMar>
        </w:tblPrEx>
        <w:tc>
          <w:tcPr>
            <w:tcW w:w="1800" w:type="dxa"/>
            <w:tcMar>
              <w:top w:w="80" w:type="dxa"/>
              <w:left w:w="60" w:type="dxa"/>
              <w:bottom w:w="80" w:type="dxa"/>
              <w:right w:w="60" w:type="dxa"/>
            </w:tcMar>
          </w:tcPr>
          <w:p w14:paraId="7C5329D5" w14:textId="77777777" w:rsidR="00645DA5" w:rsidRDefault="00000000">
            <w:r>
              <w:rPr>
                <w:rFonts w:ascii="Calibri" w:eastAsia="Calibri" w:hAnsi="Calibri" w:cs="Calibri"/>
                <w:sz w:val="22"/>
                <w:szCs w:val="22"/>
              </w:rPr>
              <w:lastRenderedPageBreak/>
              <w:t>Groww AMC Capital Infusion</w:t>
            </w:r>
          </w:p>
        </w:tc>
        <w:tc>
          <w:tcPr>
            <w:tcW w:w="1800" w:type="dxa"/>
            <w:tcMar>
              <w:top w:w="80" w:type="dxa"/>
              <w:left w:w="60" w:type="dxa"/>
              <w:bottom w:w="80" w:type="dxa"/>
              <w:right w:w="60" w:type="dxa"/>
            </w:tcMar>
          </w:tcPr>
          <w:p w14:paraId="1D78D05C" w14:textId="77777777" w:rsidR="00645DA5" w:rsidRDefault="00000000">
            <w:r>
              <w:rPr>
                <w:rFonts w:ascii="Calibri" w:eastAsia="Calibri" w:hAnsi="Calibri" w:cs="Calibri"/>
                <w:sz w:val="22"/>
                <w:szCs w:val="22"/>
              </w:rPr>
              <w:t>Up to ₹2,820 Mn</w:t>
            </w:r>
          </w:p>
        </w:tc>
        <w:tc>
          <w:tcPr>
            <w:tcW w:w="1800" w:type="dxa"/>
            <w:tcMar>
              <w:top w:w="80" w:type="dxa"/>
              <w:left w:w="60" w:type="dxa"/>
              <w:bottom w:w="80" w:type="dxa"/>
              <w:right w:w="60" w:type="dxa"/>
            </w:tcMar>
          </w:tcPr>
          <w:p w14:paraId="3EDE1630" w14:textId="77777777" w:rsidR="00645DA5" w:rsidRDefault="00000000">
            <w:r>
              <w:rPr>
                <w:rFonts w:ascii="Calibri" w:eastAsia="Calibri" w:hAnsi="Calibri" w:cs="Calibri"/>
                <w:sz w:val="22"/>
                <w:szCs w:val="22"/>
              </w:rPr>
              <w:t>FY26 (Q3)</w:t>
            </w:r>
          </w:p>
        </w:tc>
        <w:tc>
          <w:tcPr>
            <w:tcW w:w="1800" w:type="dxa"/>
            <w:tcMar>
              <w:top w:w="80" w:type="dxa"/>
              <w:left w:w="60" w:type="dxa"/>
              <w:bottom w:w="80" w:type="dxa"/>
              <w:right w:w="60" w:type="dxa"/>
            </w:tcMar>
          </w:tcPr>
          <w:p w14:paraId="69061530" w14:textId="77777777" w:rsidR="00645DA5" w:rsidRDefault="00000000">
            <w:proofErr w:type="spellStart"/>
            <w:r>
              <w:rPr>
                <w:rFonts w:ascii="Calibri" w:eastAsia="Calibri" w:hAnsi="Calibri" w:cs="Calibri"/>
                <w:sz w:val="22"/>
                <w:szCs w:val="22"/>
              </w:rPr>
              <w:t>Capitalise</w:t>
            </w:r>
            <w:proofErr w:type="spellEnd"/>
            <w:r>
              <w:rPr>
                <w:rFonts w:ascii="Calibri" w:eastAsia="Calibri" w:hAnsi="Calibri" w:cs="Calibri"/>
                <w:sz w:val="22"/>
                <w:szCs w:val="22"/>
              </w:rPr>
              <w:t xml:space="preserve"> Groww Mutual Fund for AUM growth</w:t>
            </w:r>
          </w:p>
        </w:tc>
        <w:tc>
          <w:tcPr>
            <w:tcW w:w="1800" w:type="dxa"/>
            <w:tcMar>
              <w:top w:w="80" w:type="dxa"/>
              <w:left w:w="60" w:type="dxa"/>
              <w:bottom w:w="80" w:type="dxa"/>
              <w:right w:w="60" w:type="dxa"/>
            </w:tcMar>
          </w:tcPr>
          <w:p w14:paraId="2967C5E7" w14:textId="77777777" w:rsidR="00645DA5" w:rsidRDefault="00000000">
            <w:proofErr w:type="spellStart"/>
            <w:r>
              <w:rPr>
                <w:rFonts w:ascii="Calibri" w:eastAsia="Calibri" w:hAnsi="Calibri" w:cs="Calibri"/>
                <w:sz w:val="22"/>
                <w:szCs w:val="22"/>
              </w:rPr>
              <w:t>Growwmf</w:t>
            </w:r>
            <w:proofErr w:type="spellEnd"/>
            <w:r>
              <w:rPr>
                <w:rFonts w:ascii="Calibri" w:eastAsia="Calibri" w:hAnsi="Calibri" w:cs="Calibri"/>
                <w:sz w:val="22"/>
                <w:szCs w:val="22"/>
              </w:rPr>
              <w:t xml:space="preserve"> EBITDA: -₹214 Mn in Q4 FY26. AUM needs to grow 5-6x for profitability. Current ROI is negative. Partially offset by State Street Global Advisors' investment of up to ₹580 Cr into Groww AMC (strategic relationship). [Q3 FY26 Interim Report </w:t>
            </w:r>
            <w:r>
              <w:rPr>
                <w:rFonts w:ascii="Calibri" w:eastAsia="Calibri" w:hAnsi="Calibri" w:cs="Calibri"/>
                <w:color w:val="2E75B6"/>
                <w:sz w:val="22"/>
                <w:szCs w:val="22"/>
              </w:rPr>
              <w:t>[Q]</w:t>
            </w:r>
            <w:r>
              <w:rPr>
                <w:rFonts w:ascii="Calibri" w:eastAsia="Calibri" w:hAnsi="Calibri" w:cs="Calibri"/>
                <w:sz w:val="22"/>
                <w:szCs w:val="22"/>
              </w:rPr>
              <w:t xml:space="preserve">; Q4 FY26 Shareholder Letter </w:t>
            </w:r>
            <w:r>
              <w:rPr>
                <w:rFonts w:ascii="Calibri" w:eastAsia="Calibri" w:hAnsi="Calibri" w:cs="Calibri"/>
                <w:color w:val="2E75B6"/>
                <w:sz w:val="22"/>
                <w:szCs w:val="22"/>
              </w:rPr>
              <w:t>[Q]</w:t>
            </w:r>
            <w:r>
              <w:rPr>
                <w:rFonts w:ascii="Calibri" w:eastAsia="Calibri" w:hAnsi="Calibri" w:cs="Calibri"/>
                <w:sz w:val="22"/>
                <w:szCs w:val="22"/>
              </w:rPr>
              <w:t>]</w:t>
            </w:r>
          </w:p>
        </w:tc>
      </w:tr>
      <w:tr w:rsidR="00645DA5" w14:paraId="070C3BEF" w14:textId="77777777">
        <w:tblPrEx>
          <w:tblCellMar>
            <w:top w:w="0" w:type="dxa"/>
            <w:bottom w:w="0" w:type="dxa"/>
          </w:tblCellMar>
        </w:tblPrEx>
        <w:tc>
          <w:tcPr>
            <w:tcW w:w="1800" w:type="dxa"/>
            <w:tcMar>
              <w:top w:w="80" w:type="dxa"/>
              <w:left w:w="60" w:type="dxa"/>
              <w:bottom w:w="80" w:type="dxa"/>
              <w:right w:w="60" w:type="dxa"/>
            </w:tcMar>
          </w:tcPr>
          <w:p w14:paraId="2075B23B" w14:textId="77777777" w:rsidR="00645DA5" w:rsidRDefault="00000000">
            <w:r>
              <w:rPr>
                <w:rFonts w:ascii="Calibri" w:eastAsia="Calibri" w:hAnsi="Calibri" w:cs="Calibri"/>
                <w:sz w:val="22"/>
                <w:szCs w:val="22"/>
              </w:rPr>
              <w:t>MTF/Lending Book Build-Up</w:t>
            </w:r>
          </w:p>
        </w:tc>
        <w:tc>
          <w:tcPr>
            <w:tcW w:w="1800" w:type="dxa"/>
            <w:tcMar>
              <w:top w:w="80" w:type="dxa"/>
              <w:left w:w="60" w:type="dxa"/>
              <w:bottom w:w="80" w:type="dxa"/>
              <w:right w:w="60" w:type="dxa"/>
            </w:tcMar>
          </w:tcPr>
          <w:p w14:paraId="5E433655" w14:textId="77777777" w:rsidR="00645DA5" w:rsidRDefault="00000000">
            <w:r>
              <w:rPr>
                <w:rFonts w:ascii="Calibri" w:eastAsia="Calibri" w:hAnsi="Calibri" w:cs="Calibri"/>
                <w:sz w:val="22"/>
                <w:szCs w:val="22"/>
              </w:rPr>
              <w:t>~₹24,500 Mn net increase in current loans</w:t>
            </w:r>
          </w:p>
        </w:tc>
        <w:tc>
          <w:tcPr>
            <w:tcW w:w="1800" w:type="dxa"/>
            <w:tcMar>
              <w:top w:w="80" w:type="dxa"/>
              <w:left w:w="60" w:type="dxa"/>
              <w:bottom w:w="80" w:type="dxa"/>
              <w:right w:w="60" w:type="dxa"/>
            </w:tcMar>
          </w:tcPr>
          <w:p w14:paraId="53883DDC" w14:textId="77777777" w:rsidR="00645DA5" w:rsidRDefault="00000000">
            <w:r>
              <w:rPr>
                <w:rFonts w:ascii="Calibri" w:eastAsia="Calibri" w:hAnsi="Calibri" w:cs="Calibri"/>
                <w:sz w:val="22"/>
                <w:szCs w:val="22"/>
              </w:rPr>
              <w:t>FY26</w:t>
            </w:r>
          </w:p>
        </w:tc>
        <w:tc>
          <w:tcPr>
            <w:tcW w:w="1800" w:type="dxa"/>
            <w:tcMar>
              <w:top w:w="80" w:type="dxa"/>
              <w:left w:w="60" w:type="dxa"/>
              <w:bottom w:w="80" w:type="dxa"/>
              <w:right w:w="60" w:type="dxa"/>
            </w:tcMar>
          </w:tcPr>
          <w:p w14:paraId="2CB9F8BD" w14:textId="77777777" w:rsidR="00645DA5" w:rsidRDefault="00000000">
            <w:r>
              <w:rPr>
                <w:rFonts w:ascii="Calibri" w:eastAsia="Calibri" w:hAnsi="Calibri" w:cs="Calibri"/>
                <w:sz w:val="22"/>
                <w:szCs w:val="22"/>
              </w:rPr>
              <w:t>Balance-sheet lending expansion (MTF + PL + LAS)</w:t>
            </w:r>
          </w:p>
        </w:tc>
        <w:tc>
          <w:tcPr>
            <w:tcW w:w="1800" w:type="dxa"/>
            <w:tcMar>
              <w:top w:w="80" w:type="dxa"/>
              <w:left w:w="60" w:type="dxa"/>
              <w:bottom w:w="80" w:type="dxa"/>
              <w:right w:w="60" w:type="dxa"/>
            </w:tcMar>
          </w:tcPr>
          <w:p w14:paraId="75884000" w14:textId="77777777" w:rsidR="00645DA5" w:rsidRDefault="00000000">
            <w:r>
              <w:rPr>
                <w:rFonts w:ascii="Calibri" w:eastAsia="Calibri" w:hAnsi="Calibri" w:cs="Calibri"/>
                <w:sz w:val="22"/>
                <w:szCs w:val="22"/>
              </w:rPr>
              <w:t xml:space="preserve">MTF yields 14.95%. Personal loan yields are higher. Credit business contributed 4.1% of consolidated PAT in Q4 FY26. Return on the incremental lending capital appears to be above the 12-15% hurdle, though credit losses must </w:t>
            </w:r>
            <w:r>
              <w:rPr>
                <w:rFonts w:ascii="Calibri" w:eastAsia="Calibri" w:hAnsi="Calibri" w:cs="Calibri"/>
                <w:sz w:val="22"/>
                <w:szCs w:val="22"/>
              </w:rPr>
              <w:lastRenderedPageBreak/>
              <w:t xml:space="preserve">be monitored — provision for loss allowance was ₹1,401 Mn in FY26 vs. ₹716 Mn in FY25. [Q4 FY26 Shareholder Letter </w:t>
            </w:r>
            <w:r>
              <w:rPr>
                <w:rFonts w:ascii="Calibri" w:eastAsia="Calibri" w:hAnsi="Calibri" w:cs="Calibri"/>
                <w:color w:val="2E75B6"/>
                <w:sz w:val="22"/>
                <w:szCs w:val="22"/>
              </w:rPr>
              <w:t>[Q]</w:t>
            </w:r>
            <w:r>
              <w:rPr>
                <w:rFonts w:ascii="Calibri" w:eastAsia="Calibri" w:hAnsi="Calibri" w:cs="Calibri"/>
                <w:sz w:val="22"/>
                <w:szCs w:val="22"/>
              </w:rPr>
              <w:t xml:space="preserve">; Q4 FY26 Interim Report CF </w:t>
            </w:r>
            <w:r>
              <w:rPr>
                <w:rFonts w:ascii="Calibri" w:eastAsia="Calibri" w:hAnsi="Calibri" w:cs="Calibri"/>
                <w:color w:val="2E75B6"/>
                <w:sz w:val="22"/>
                <w:szCs w:val="22"/>
              </w:rPr>
              <w:t>[Q]</w:t>
            </w:r>
            <w:r>
              <w:rPr>
                <w:rFonts w:ascii="Calibri" w:eastAsia="Calibri" w:hAnsi="Calibri" w:cs="Calibri"/>
                <w:sz w:val="22"/>
                <w:szCs w:val="22"/>
              </w:rPr>
              <w:t>]</w:t>
            </w:r>
          </w:p>
        </w:tc>
      </w:tr>
    </w:tbl>
    <w:p w14:paraId="7B640415" w14:textId="77777777" w:rsidR="00645DA5" w:rsidRDefault="00645DA5">
      <w:pPr>
        <w:spacing w:after="120"/>
      </w:pPr>
    </w:p>
    <w:p w14:paraId="46FD85AD" w14:textId="77777777" w:rsidR="00645DA5" w:rsidRDefault="00000000">
      <w:pPr>
        <w:pStyle w:val="Heading3"/>
        <w:spacing w:before="280" w:after="180" w:line="320" w:lineRule="auto"/>
      </w:pPr>
      <w:bookmarkStart w:id="17" w:name="_Toc227592468"/>
      <w:r>
        <w:rPr>
          <w:rFonts w:ascii="Calibri" w:eastAsia="Calibri" w:hAnsi="Calibri" w:cs="Calibri"/>
          <w:b/>
          <w:bCs/>
          <w:color w:val="006D6D"/>
        </w:rPr>
        <w:t>Narrative Consistency</w:t>
      </w:r>
      <w:bookmarkEnd w:id="17"/>
    </w:p>
    <w:p w14:paraId="06FE14FE" w14:textId="77777777" w:rsidR="00645DA5" w:rsidRDefault="00645DA5">
      <w:pPr>
        <w:spacing w:after="120"/>
      </w:pPr>
    </w:p>
    <w:p w14:paraId="5C781143" w14:textId="77777777" w:rsidR="00645DA5" w:rsidRDefault="00000000">
      <w:pPr>
        <w:pStyle w:val="ListParagraph"/>
        <w:numPr>
          <w:ilvl w:val="0"/>
          <w:numId w:val="1"/>
        </w:numPr>
        <w:spacing w:after="60"/>
      </w:pPr>
      <w:r>
        <w:rPr>
          <w:rFonts w:ascii="Calibri" w:eastAsia="Calibri" w:hAnsi="Calibri" w:cs="Calibri"/>
          <w:b/>
          <w:bCs/>
          <w:sz w:val="22"/>
          <w:szCs w:val="22"/>
        </w:rPr>
        <w:t>No KPI redefinitions detected</w:t>
      </w:r>
      <w:r>
        <w:rPr>
          <w:rFonts w:ascii="Calibri" w:eastAsia="Calibri" w:hAnsi="Calibri" w:cs="Calibri"/>
          <w:sz w:val="22"/>
          <w:szCs w:val="22"/>
        </w:rPr>
        <w:t xml:space="preserve"> in the limited public history, with one exception: in Q4 FY26, management changed the EBITDA definition (removed "Adjusted" label since all merger-related one-offs crossed one year) and revised the market share calculation methodology for Retail Cash ADTO and Retail Premium Turnover ADTO to account for double-counting (dividing by Exchange Turnover × 2 instead of Exchange Turnover, since each trade has two parties). Both changes were explicitly disclosed and explained. [Q4 FY26 Shareholder Letter </w:t>
      </w:r>
      <w:r>
        <w:rPr>
          <w:rFonts w:ascii="Calibri" w:eastAsia="Calibri" w:hAnsi="Calibri" w:cs="Calibri"/>
          <w:color w:val="2E75B6"/>
          <w:sz w:val="22"/>
          <w:szCs w:val="22"/>
        </w:rPr>
        <w:t>[Q]</w:t>
      </w:r>
      <w:r>
        <w:rPr>
          <w:rFonts w:ascii="Calibri" w:eastAsia="Calibri" w:hAnsi="Calibri" w:cs="Calibri"/>
          <w:sz w:val="22"/>
          <w:szCs w:val="22"/>
        </w:rPr>
        <w:t>]</w:t>
      </w:r>
    </w:p>
    <w:p w14:paraId="053B3200" w14:textId="77777777" w:rsidR="00645DA5" w:rsidRDefault="00000000">
      <w:pPr>
        <w:pStyle w:val="ListParagraph"/>
        <w:numPr>
          <w:ilvl w:val="0"/>
          <w:numId w:val="1"/>
        </w:numPr>
        <w:spacing w:after="60"/>
      </w:pPr>
      <w:r>
        <w:rPr>
          <w:rFonts w:ascii="Calibri" w:eastAsia="Calibri" w:hAnsi="Calibri" w:cs="Calibri"/>
          <w:b/>
          <w:bCs/>
          <w:sz w:val="22"/>
          <w:szCs w:val="22"/>
        </w:rPr>
        <w:t>This is a positive finding:</w:t>
      </w:r>
      <w:r>
        <w:rPr>
          <w:rFonts w:ascii="Calibri" w:eastAsia="Calibri" w:hAnsi="Calibri" w:cs="Calibri"/>
          <w:sz w:val="22"/>
          <w:szCs w:val="22"/>
        </w:rPr>
        <w:t xml:space="preserve"> management proactively flagged metric redefinitions rather than silently changing the methodology.</w:t>
      </w:r>
    </w:p>
    <w:p w14:paraId="4AF9EABD" w14:textId="77777777" w:rsidR="00645DA5" w:rsidRDefault="00000000">
      <w:pPr>
        <w:pStyle w:val="Heading3"/>
        <w:spacing w:before="280" w:after="180" w:line="320" w:lineRule="auto"/>
      </w:pPr>
      <w:bookmarkStart w:id="18" w:name="_Toc227592469"/>
      <w:r>
        <w:rPr>
          <w:rFonts w:ascii="Calibri" w:eastAsia="Calibri" w:hAnsi="Calibri" w:cs="Calibri"/>
          <w:b/>
          <w:bCs/>
          <w:color w:val="006D6D"/>
        </w:rPr>
        <w:t>Compensation Alignment</w:t>
      </w:r>
      <w:bookmarkEnd w:id="18"/>
    </w:p>
    <w:p w14:paraId="70AF2C19" w14:textId="77777777" w:rsidR="00645DA5" w:rsidRDefault="00645DA5">
      <w:pPr>
        <w:spacing w:after="120"/>
      </w:pPr>
    </w:p>
    <w:p w14:paraId="0B3BBA50" w14:textId="77777777" w:rsidR="00645DA5" w:rsidRDefault="00000000">
      <w:pPr>
        <w:spacing w:after="120"/>
      </w:pPr>
      <w:r>
        <w:rPr>
          <w:rFonts w:ascii="Calibri" w:eastAsia="Calibri" w:hAnsi="Calibri" w:cs="Calibri"/>
          <w:color w:val="2E75B6"/>
          <w:sz w:val="22"/>
          <w:szCs w:val="22"/>
        </w:rPr>
        <w:t xml:space="preserve">⚠️ [NOT </w:t>
      </w:r>
      <w:proofErr w:type="gramStart"/>
      <w:r>
        <w:rPr>
          <w:rFonts w:ascii="Calibri" w:eastAsia="Calibri" w:hAnsi="Calibri" w:cs="Calibri"/>
          <w:color w:val="2E75B6"/>
          <w:sz w:val="22"/>
          <w:szCs w:val="22"/>
        </w:rPr>
        <w:t>RETRIEVED]</w:t>
      </w:r>
      <w:r>
        <w:rPr>
          <w:rFonts w:ascii="Calibri" w:eastAsia="Calibri" w:hAnsi="Calibri" w:cs="Calibri"/>
          <w:sz w:val="22"/>
          <w:szCs w:val="22"/>
        </w:rPr>
        <w:t xml:space="preserve"> —</w:t>
      </w:r>
      <w:proofErr w:type="gramEnd"/>
      <w:r>
        <w:rPr>
          <w:rFonts w:ascii="Calibri" w:eastAsia="Calibri" w:hAnsi="Calibri" w:cs="Calibri"/>
          <w:sz w:val="22"/>
          <w:szCs w:val="22"/>
        </w:rPr>
        <w:t xml:space="preserve"> Executive compensation structure, performance metrics driving pay, and SBC details are not available in the quarterly interim reports. A full analysis requires the Annual Report / Proxy Statement, which was not available at the time of this analysis.</w:t>
      </w:r>
    </w:p>
    <w:p w14:paraId="0D675307" w14:textId="77777777" w:rsidR="00645DA5" w:rsidRDefault="00000000">
      <w:pPr>
        <w:spacing w:after="120"/>
      </w:pPr>
      <w:r>
        <w:rPr>
          <w:rFonts w:ascii="Calibri" w:eastAsia="Calibri" w:hAnsi="Calibri" w:cs="Calibri"/>
          <w:b/>
          <w:bCs/>
          <w:sz w:val="22"/>
          <w:szCs w:val="22"/>
        </w:rPr>
        <w:t>Partial data on SBC:</w:t>
      </w:r>
      <w:r>
        <w:rPr>
          <w:rFonts w:ascii="Calibri" w:eastAsia="Calibri" w:hAnsi="Calibri" w:cs="Calibri"/>
          <w:sz w:val="22"/>
          <w:szCs w:val="22"/>
        </w:rPr>
        <w:t xml:space="preserve"> FY26 share-based payments expense was ₹793.78 Mn (from cash flow statement adjustments), up from ₹413.22 Mn in FY25. During Q3 FY26, 75,338,591 equity shares were issued pursuant to ESOP exercises. During Q4 FY26, 100,000,000 equity shares were allotted to the Employee Welfare Trust (including 62,320,847 bonus shares), and 17,980,291 shares were transferred to employees via ESOP exercises. [Q4 FY26 Interim Report Notes </w:t>
      </w:r>
      <w:r>
        <w:rPr>
          <w:rFonts w:ascii="Calibri" w:eastAsia="Calibri" w:hAnsi="Calibri" w:cs="Calibri"/>
          <w:color w:val="2E75B6"/>
          <w:sz w:val="22"/>
          <w:szCs w:val="22"/>
        </w:rPr>
        <w:t>[Q]</w:t>
      </w:r>
      <w:r>
        <w:rPr>
          <w:rFonts w:ascii="Calibri" w:eastAsia="Calibri" w:hAnsi="Calibri" w:cs="Calibri"/>
          <w:sz w:val="22"/>
          <w:szCs w:val="22"/>
        </w:rPr>
        <w:t xml:space="preserve">; Q3 FY26 Interim Report Notes </w:t>
      </w:r>
      <w:r>
        <w:rPr>
          <w:rFonts w:ascii="Calibri" w:eastAsia="Calibri" w:hAnsi="Calibri" w:cs="Calibri"/>
          <w:color w:val="2E75B6"/>
          <w:sz w:val="22"/>
          <w:szCs w:val="22"/>
        </w:rPr>
        <w:t>[Q]</w:t>
      </w:r>
      <w:r>
        <w:rPr>
          <w:rFonts w:ascii="Calibri" w:eastAsia="Calibri" w:hAnsi="Calibri" w:cs="Calibri"/>
          <w:sz w:val="22"/>
          <w:szCs w:val="22"/>
        </w:rPr>
        <w:t>]</w:t>
      </w:r>
    </w:p>
    <w:p w14:paraId="4FE8DD5A" w14:textId="77777777" w:rsidR="00645DA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management quality assessment is structurally incomplete due to the company's brief public history. The limited evidence available (one earnings call, three quarters of shareholder letters) shows transparent communication and proactive metric methodology changes. The capital allocation picture is mixed: lending book expansion appears to be generating returns above hurdle, while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and AMC build-out are still value-destructive and require multi-year patience.</w:t>
      </w:r>
    </w:p>
    <w:p w14:paraId="3380AD2C" w14:textId="77777777" w:rsidR="00645DA5" w:rsidRDefault="00645DA5">
      <w:pPr>
        <w:spacing w:after="120"/>
      </w:pPr>
    </w:p>
    <w:p w14:paraId="6A8044E7" w14:textId="77777777" w:rsidR="00645DA5" w:rsidRDefault="00645DA5">
      <w:pPr>
        <w:spacing w:after="120"/>
      </w:pPr>
    </w:p>
    <w:p w14:paraId="55E03C8A" w14:textId="77777777" w:rsidR="00645DA5" w:rsidRDefault="00645DA5">
      <w:pPr>
        <w:pageBreakBefore/>
      </w:pPr>
    </w:p>
    <w:p w14:paraId="167F662F" w14:textId="77777777" w:rsidR="00645DA5" w:rsidRDefault="00000000">
      <w:pPr>
        <w:pStyle w:val="Heading2"/>
        <w:spacing w:before="320" w:after="200" w:line="360" w:lineRule="auto"/>
      </w:pPr>
      <w:bookmarkStart w:id="19" w:name="_Toc227592470"/>
      <w:r>
        <w:rPr>
          <w:rFonts w:ascii="Calibri" w:eastAsia="Calibri" w:hAnsi="Calibri" w:cs="Calibri"/>
          <w:b/>
          <w:bCs/>
          <w:color w:val="006D6D"/>
          <w:sz w:val="28"/>
          <w:szCs w:val="28"/>
        </w:rPr>
        <w:t>SECTION 4: THE MOAT: INDEPENDENT VERIFICATION</w:t>
      </w:r>
      <w:bookmarkEnd w:id="19"/>
    </w:p>
    <w:p w14:paraId="307FC9B4" w14:textId="77777777" w:rsidR="00645DA5" w:rsidRDefault="00645DA5">
      <w:pPr>
        <w:spacing w:after="120"/>
      </w:pPr>
    </w:p>
    <w:p w14:paraId="3169D3CF" w14:textId="77777777" w:rsidR="00645DA5" w:rsidRDefault="00000000">
      <w:pPr>
        <w:pStyle w:val="Heading3"/>
        <w:spacing w:before="280" w:after="180" w:line="320" w:lineRule="auto"/>
      </w:pPr>
      <w:bookmarkStart w:id="20" w:name="_Toc227592471"/>
      <w:r>
        <w:rPr>
          <w:rFonts w:ascii="Calibri" w:eastAsia="Calibri" w:hAnsi="Calibri" w:cs="Calibri"/>
          <w:b/>
          <w:bCs/>
          <w:color w:val="006D6D"/>
        </w:rPr>
        <w:t>Claimed Competitive Advantage 1: Technology-Driven User Experience</w:t>
      </w:r>
      <w:bookmarkEnd w:id="20"/>
    </w:p>
    <w:p w14:paraId="43EF88BC" w14:textId="77777777" w:rsidR="00645DA5" w:rsidRDefault="00645DA5">
      <w:pPr>
        <w:spacing w:after="120"/>
      </w:pPr>
    </w:p>
    <w:p w14:paraId="575D7AA6" w14:textId="77777777" w:rsidR="00645DA5" w:rsidRDefault="00000000">
      <w:pPr>
        <w:spacing w:after="120"/>
      </w:pPr>
      <w:r>
        <w:rPr>
          <w:rFonts w:ascii="Calibri" w:eastAsia="Calibri" w:hAnsi="Calibri" w:cs="Calibri"/>
          <w:b/>
          <w:bCs/>
          <w:sz w:val="22"/>
          <w:szCs w:val="22"/>
        </w:rPr>
        <w:t>Management's claim (exact quote):</w:t>
      </w:r>
      <w:r>
        <w:rPr>
          <w:rFonts w:ascii="Calibri" w:eastAsia="Calibri" w:hAnsi="Calibri" w:cs="Calibri"/>
          <w:sz w:val="22"/>
          <w:szCs w:val="22"/>
        </w:rPr>
        <w:t xml:space="preserve"> "Our obsession to build the best customer experience kind of will continue kind of help us </w:t>
      </w:r>
      <w:proofErr w:type="gramStart"/>
      <w:r>
        <w:rPr>
          <w:rFonts w:ascii="Calibri" w:eastAsia="Calibri" w:hAnsi="Calibri" w:cs="Calibri"/>
          <w:sz w:val="22"/>
          <w:szCs w:val="22"/>
        </w:rPr>
        <w:t>getting</w:t>
      </w:r>
      <w:proofErr w:type="gramEnd"/>
      <w:r>
        <w:rPr>
          <w:rFonts w:ascii="Calibri" w:eastAsia="Calibri" w:hAnsi="Calibri" w:cs="Calibri"/>
          <w:sz w:val="22"/>
          <w:szCs w:val="22"/>
        </w:rPr>
        <w:t xml:space="preserve"> a lot more customers, and that would be like our highest priority going forward." — Lalit Keshre, CEO, Q2 FY26 Earnings Call </w:t>
      </w:r>
      <w:r>
        <w:rPr>
          <w:rFonts w:ascii="Calibri" w:eastAsia="Calibri" w:hAnsi="Calibri" w:cs="Calibri"/>
          <w:color w:val="2E75B6"/>
          <w:sz w:val="22"/>
          <w:szCs w:val="22"/>
        </w:rPr>
        <w:t>[TR]</w:t>
      </w:r>
    </w:p>
    <w:p w14:paraId="383710CA" w14:textId="77777777" w:rsidR="00645DA5" w:rsidRDefault="00000000">
      <w:pPr>
        <w:spacing w:after="120"/>
      </w:pPr>
      <w:r>
        <w:rPr>
          <w:rFonts w:ascii="Calibri" w:eastAsia="Calibri" w:hAnsi="Calibri" w:cs="Calibri"/>
          <w:sz w:val="22"/>
          <w:szCs w:val="22"/>
        </w:rPr>
        <w:t xml:space="preserve">"The experience is what matters to them. And over </w:t>
      </w:r>
      <w:proofErr w:type="gramStart"/>
      <w:r>
        <w:rPr>
          <w:rFonts w:ascii="Calibri" w:eastAsia="Calibri" w:hAnsi="Calibri" w:cs="Calibri"/>
          <w:sz w:val="22"/>
          <w:szCs w:val="22"/>
        </w:rPr>
        <w:t>a period of time</w:t>
      </w:r>
      <w:proofErr w:type="gramEnd"/>
      <w:r>
        <w:rPr>
          <w:rFonts w:ascii="Calibri" w:eastAsia="Calibri" w:hAnsi="Calibri" w:cs="Calibri"/>
          <w:sz w:val="22"/>
          <w:szCs w:val="22"/>
        </w:rPr>
        <w:t xml:space="preserve">, typically, customers end up </w:t>
      </w:r>
      <w:proofErr w:type="gramStart"/>
      <w:r>
        <w:rPr>
          <w:rFonts w:ascii="Calibri" w:eastAsia="Calibri" w:hAnsi="Calibri" w:cs="Calibri"/>
          <w:sz w:val="22"/>
          <w:szCs w:val="22"/>
        </w:rPr>
        <w:t>doing</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more and more</w:t>
      </w:r>
      <w:proofErr w:type="gramEnd"/>
      <w:r>
        <w:rPr>
          <w:rFonts w:ascii="Calibri" w:eastAsia="Calibri" w:hAnsi="Calibri" w:cs="Calibri"/>
          <w:sz w:val="22"/>
          <w:szCs w:val="22"/>
        </w:rPr>
        <w:t xml:space="preserve"> products with the same platform. The reason </w:t>
      </w:r>
      <w:proofErr w:type="gramStart"/>
      <w:r>
        <w:rPr>
          <w:rFonts w:ascii="Calibri" w:eastAsia="Calibri" w:hAnsi="Calibri" w:cs="Calibri"/>
          <w:sz w:val="22"/>
          <w:szCs w:val="22"/>
        </w:rPr>
        <w:t>to</w:t>
      </w:r>
      <w:proofErr w:type="gramEnd"/>
      <w:r>
        <w:rPr>
          <w:rFonts w:ascii="Calibri" w:eastAsia="Calibri" w:hAnsi="Calibri" w:cs="Calibri"/>
          <w:sz w:val="22"/>
          <w:szCs w:val="22"/>
        </w:rPr>
        <w:t xml:space="preserve"> selection can be different for different customers. But </w:t>
      </w:r>
      <w:proofErr w:type="gramStart"/>
      <w:r>
        <w:rPr>
          <w:rFonts w:ascii="Calibri" w:eastAsia="Calibri" w:hAnsi="Calibri" w:cs="Calibri"/>
          <w:sz w:val="22"/>
          <w:szCs w:val="22"/>
        </w:rPr>
        <w:t>in</w:t>
      </w:r>
      <w:proofErr w:type="gramEnd"/>
      <w:r>
        <w:rPr>
          <w:rFonts w:ascii="Calibri" w:eastAsia="Calibri" w:hAnsi="Calibri" w:cs="Calibri"/>
          <w:sz w:val="22"/>
          <w:szCs w:val="22"/>
        </w:rPr>
        <w:t xml:space="preserve"> the end of the day, pricing is least of the concern when looking at the selection of the platform." — Ishan Bansal, CFO, Q2 FY26 Earnings Call </w:t>
      </w:r>
      <w:r>
        <w:rPr>
          <w:rFonts w:ascii="Calibri" w:eastAsia="Calibri" w:hAnsi="Calibri" w:cs="Calibri"/>
          <w:color w:val="2E75B6"/>
          <w:sz w:val="22"/>
          <w:szCs w:val="22"/>
        </w:rPr>
        <w:t>[TR]</w:t>
      </w:r>
    </w:p>
    <w:p w14:paraId="338BF119" w14:textId="77777777" w:rsidR="00645DA5" w:rsidRDefault="00000000">
      <w:pPr>
        <w:spacing w:after="120"/>
      </w:pPr>
      <w:r>
        <w:rPr>
          <w:rFonts w:ascii="Calibri" w:eastAsia="Calibri" w:hAnsi="Calibri" w:cs="Calibri"/>
          <w:b/>
          <w:bCs/>
          <w:sz w:val="22"/>
          <w:szCs w:val="22"/>
        </w:rPr>
        <w:t>Independent Verification:</w:t>
      </w:r>
      <w:r>
        <w:rPr>
          <w:rFonts w:ascii="Calibri" w:eastAsia="Calibri" w:hAnsi="Calibri" w:cs="Calibri"/>
          <w:sz w:val="22"/>
          <w:szCs w:val="22"/>
        </w:rPr>
        <w:t xml:space="preserve"> Unverifiable from public sources — no non-management source for this claim was retrieved during Phase 1 document collection. The claim is supported by the 80% organic acquisition rate (which implies strong word-of-mouth, a proxy for product satisfaction), but no third-party NPS score, app store ranking analysis, or independent technology assessment was retrieved.</w:t>
      </w:r>
    </w:p>
    <w:p w14:paraId="1AAD0C26" w14:textId="77777777" w:rsidR="00645DA5" w:rsidRDefault="00000000">
      <w:pPr>
        <w:spacing w:after="120"/>
      </w:pPr>
      <w:r>
        <w:rPr>
          <w:rFonts w:ascii="Calibri" w:eastAsia="Calibri" w:hAnsi="Calibri" w:cs="Calibri"/>
          <w:b/>
          <w:bCs/>
          <w:sz w:val="22"/>
          <w:szCs w:val="22"/>
        </w:rPr>
        <w:t>Switching cost:</w:t>
      </w:r>
      <w:r>
        <w:rPr>
          <w:rFonts w:ascii="Calibri" w:eastAsia="Calibri" w:hAnsi="Calibri" w:cs="Calibri"/>
          <w:sz w:val="22"/>
          <w:szCs w:val="22"/>
        </w:rPr>
        <w:t xml:space="preserve"> The switching cost in Indian retail brokerage is low in theory (opening a new demat account takes minutes) but moderate in practice. Estimated ₹0-500 per customer per year in direct costs (zero brokerage switching cost, potential minor fees for demat transfer). The real switching cost is </w:t>
      </w:r>
      <w:proofErr w:type="spellStart"/>
      <w:r>
        <w:rPr>
          <w:rFonts w:ascii="Calibri" w:eastAsia="Calibri" w:hAnsi="Calibri" w:cs="Calibri"/>
          <w:sz w:val="22"/>
          <w:szCs w:val="22"/>
        </w:rPr>
        <w:t>behavioural</w:t>
      </w:r>
      <w:proofErr w:type="spellEnd"/>
      <w:r>
        <w:rPr>
          <w:rFonts w:ascii="Calibri" w:eastAsia="Calibri" w:hAnsi="Calibri" w:cs="Calibri"/>
          <w:sz w:val="22"/>
          <w:szCs w:val="22"/>
        </w:rPr>
        <w:t xml:space="preserve">: portfolio history, SIP mandates, familiarity with the platform, and the hassle of re-linking bank accounts and KYC. </w:t>
      </w:r>
      <w:r>
        <w:rPr>
          <w:rFonts w:ascii="Calibri" w:eastAsia="Calibri" w:hAnsi="Calibri" w:cs="Calibri"/>
          <w:b/>
          <w:bCs/>
          <w:sz w:val="22"/>
          <w:szCs w:val="22"/>
        </w:rPr>
        <w:t>Assumption:</w:t>
      </w:r>
      <w:r>
        <w:rPr>
          <w:rFonts w:ascii="Calibri" w:eastAsia="Calibri" w:hAnsi="Calibri" w:cs="Calibri"/>
          <w:sz w:val="22"/>
          <w:szCs w:val="22"/>
        </w:rPr>
        <w:t xml:space="preserve"> No retrieved document quantifies switching costs. The estimate is based on the general structure of Indian demat account portability. </w:t>
      </w:r>
      <w:r>
        <w:rPr>
          <w:rFonts w:ascii="Calibri" w:eastAsia="Calibri" w:hAnsi="Calibri" w:cs="Calibri"/>
          <w:color w:val="2E75B6"/>
          <w:sz w:val="22"/>
          <w:szCs w:val="22"/>
        </w:rPr>
        <w:t>⚠️ [ANALYTICAL JUDGMENT — switching cost estimate is Claude's inference based on industry structure]</w:t>
      </w:r>
    </w:p>
    <w:p w14:paraId="7BB7CCE4" w14:textId="77777777" w:rsidR="00645DA5" w:rsidRDefault="00000000">
      <w:pPr>
        <w:spacing w:after="120"/>
      </w:pPr>
      <w:r>
        <w:rPr>
          <w:rFonts w:ascii="Calibri" w:eastAsia="Calibri" w:hAnsi="Calibri" w:cs="Calibri"/>
          <w:b/>
          <w:bCs/>
          <w:sz w:val="22"/>
          <w:szCs w:val="22"/>
        </w:rPr>
        <w:t>Vulnerability trigger:</w:t>
      </w:r>
      <w:r>
        <w:rPr>
          <w:rFonts w:ascii="Calibri" w:eastAsia="Calibri" w:hAnsi="Calibri" w:cs="Calibri"/>
          <w:sz w:val="22"/>
          <w:szCs w:val="22"/>
        </w:rPr>
        <w:t xml:space="preserve"> If </w:t>
      </w:r>
      <w:proofErr w:type="spellStart"/>
      <w:r>
        <w:rPr>
          <w:rFonts w:ascii="Calibri" w:eastAsia="Calibri" w:hAnsi="Calibri" w:cs="Calibri"/>
          <w:sz w:val="22"/>
          <w:szCs w:val="22"/>
        </w:rPr>
        <w:t>Zerodha</w:t>
      </w:r>
      <w:proofErr w:type="spellEnd"/>
      <w:r>
        <w:rPr>
          <w:rFonts w:ascii="Calibri" w:eastAsia="Calibri" w:hAnsi="Calibri" w:cs="Calibri"/>
          <w:sz w:val="22"/>
          <w:szCs w:val="22"/>
        </w:rPr>
        <w:t xml:space="preserve"> or Angel One achieves a consistent &gt;50% share of net new NSE active client additions for 4 consecutive quarters by March 2027,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brand-pull acquisition advantage is eroding. </w:t>
      </w:r>
      <w:r>
        <w:rPr>
          <w:rFonts w:ascii="Calibri" w:eastAsia="Calibri" w:hAnsi="Calibri" w:cs="Calibri"/>
          <w:color w:val="2E75B6"/>
          <w:sz w:val="22"/>
          <w:szCs w:val="22"/>
        </w:rPr>
        <w:t>⚠️ [ANALYTICAL JUDGMENT — competitor/metric identified by Claude, not drawn from retrieved documents]</w:t>
      </w:r>
    </w:p>
    <w:p w14:paraId="553C44C8" w14:textId="77777777" w:rsidR="00645DA5" w:rsidRDefault="00000000">
      <w:pPr>
        <w:pStyle w:val="Heading3"/>
        <w:spacing w:before="280" w:after="180" w:line="320" w:lineRule="auto"/>
      </w:pPr>
      <w:bookmarkStart w:id="21" w:name="_Toc227592472"/>
      <w:r>
        <w:rPr>
          <w:rFonts w:ascii="Calibri" w:eastAsia="Calibri" w:hAnsi="Calibri" w:cs="Calibri"/>
          <w:b/>
          <w:bCs/>
          <w:color w:val="006D6D"/>
        </w:rPr>
        <w:t>Claimed Competitive Advantage 2: Organic Acquisition Flywheel (80% Organic)</w:t>
      </w:r>
      <w:bookmarkEnd w:id="21"/>
    </w:p>
    <w:p w14:paraId="04279389" w14:textId="77777777" w:rsidR="00645DA5" w:rsidRDefault="00645DA5">
      <w:pPr>
        <w:spacing w:after="120"/>
      </w:pPr>
    </w:p>
    <w:p w14:paraId="7D53B14D" w14:textId="77777777" w:rsidR="00645DA5" w:rsidRDefault="00000000">
      <w:pPr>
        <w:spacing w:after="120"/>
      </w:pPr>
      <w:r>
        <w:rPr>
          <w:rFonts w:ascii="Calibri" w:eastAsia="Calibri" w:hAnsi="Calibri" w:cs="Calibri"/>
          <w:b/>
          <w:bCs/>
          <w:sz w:val="22"/>
          <w:szCs w:val="22"/>
        </w:rPr>
        <w:t>Management's claim (exact quote):</w:t>
      </w:r>
      <w:r>
        <w:rPr>
          <w:rFonts w:ascii="Calibri" w:eastAsia="Calibri" w:hAnsi="Calibri" w:cs="Calibri"/>
          <w:sz w:val="22"/>
          <w:szCs w:val="22"/>
        </w:rPr>
        <w:t xml:space="preserve"> "For us, the organic is the biggest channel and almost -- I think we reported also almost 80% </w:t>
      </w:r>
      <w:proofErr w:type="gramStart"/>
      <w:r>
        <w:rPr>
          <w:rFonts w:ascii="Calibri" w:eastAsia="Calibri" w:hAnsi="Calibri" w:cs="Calibri"/>
          <w:sz w:val="22"/>
          <w:szCs w:val="22"/>
        </w:rPr>
        <w:t>people</w:t>
      </w:r>
      <w:proofErr w:type="gramEnd"/>
      <w:r>
        <w:rPr>
          <w:rFonts w:ascii="Calibri" w:eastAsia="Calibri" w:hAnsi="Calibri" w:cs="Calibri"/>
          <w:sz w:val="22"/>
          <w:szCs w:val="22"/>
        </w:rPr>
        <w:t xml:space="preserve"> come organically." — Harsh Jain, COO, Q2 FY26 Earnings Call </w:t>
      </w:r>
      <w:r>
        <w:rPr>
          <w:rFonts w:ascii="Calibri" w:eastAsia="Calibri" w:hAnsi="Calibri" w:cs="Calibri"/>
          <w:color w:val="2E75B6"/>
          <w:sz w:val="22"/>
          <w:szCs w:val="22"/>
        </w:rPr>
        <w:t>[TR]</w:t>
      </w:r>
    </w:p>
    <w:p w14:paraId="0EC5E291" w14:textId="77777777" w:rsidR="00645DA5" w:rsidRDefault="00000000">
      <w:pPr>
        <w:spacing w:after="120"/>
      </w:pPr>
      <w:r>
        <w:rPr>
          <w:rFonts w:ascii="Calibri" w:eastAsia="Calibri" w:hAnsi="Calibri" w:cs="Calibri"/>
          <w:b/>
          <w:bCs/>
          <w:sz w:val="22"/>
          <w:szCs w:val="22"/>
        </w:rPr>
        <w:t>Independent Verification:</w:t>
      </w:r>
      <w:r>
        <w:rPr>
          <w:rFonts w:ascii="Calibri" w:eastAsia="Calibri" w:hAnsi="Calibri" w:cs="Calibri"/>
          <w:sz w:val="22"/>
          <w:szCs w:val="22"/>
        </w:rPr>
        <w:t xml:space="preserve"> Unverifiable from public sources — no non-management source for this claim was retrieved during Phase 1 document collection. The claim is internally consistent with the Cost to Grow bucket being only 8.5% of platform revenue in Q4 FY26, which is unusually low for a financial services platform </w:t>
      </w:r>
      <w:proofErr w:type="gramStart"/>
      <w:r>
        <w:rPr>
          <w:rFonts w:ascii="Calibri" w:eastAsia="Calibri" w:hAnsi="Calibri" w:cs="Calibri"/>
          <w:sz w:val="22"/>
          <w:szCs w:val="22"/>
        </w:rPr>
        <w:t>at</w:t>
      </w:r>
      <w:proofErr w:type="gramEnd"/>
      <w:r>
        <w:rPr>
          <w:rFonts w:ascii="Calibri" w:eastAsia="Calibri" w:hAnsi="Calibri" w:cs="Calibri"/>
          <w:sz w:val="22"/>
          <w:szCs w:val="22"/>
        </w:rPr>
        <w:t xml:space="preserve"> this scale.</w:t>
      </w:r>
    </w:p>
    <w:p w14:paraId="58919770" w14:textId="77777777" w:rsidR="00645DA5" w:rsidRDefault="00000000">
      <w:pPr>
        <w:spacing w:after="120"/>
      </w:pPr>
      <w:r>
        <w:rPr>
          <w:rFonts w:ascii="Calibri" w:eastAsia="Calibri" w:hAnsi="Calibri" w:cs="Calibri"/>
          <w:b/>
          <w:bCs/>
          <w:sz w:val="22"/>
          <w:szCs w:val="22"/>
        </w:rPr>
        <w:t>Vulnerability trigger:</w:t>
      </w:r>
      <w:r>
        <w:rPr>
          <w:rFonts w:ascii="Calibri" w:eastAsia="Calibri" w:hAnsi="Calibri" w:cs="Calibri"/>
          <w:sz w:val="22"/>
          <w:szCs w:val="22"/>
        </w:rPr>
        <w:t xml:space="preserve"> If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Cost to Grow as a percentage of revenue rises above 15% for two consecutive quarters, it would signal that organic acquisition is weakening and the company is compensating with paid marketing — undermining the unit economics that drive profitability. </w:t>
      </w:r>
      <w:r>
        <w:rPr>
          <w:rFonts w:ascii="Calibri" w:eastAsia="Calibri" w:hAnsi="Calibri" w:cs="Calibri"/>
          <w:color w:val="2E75B6"/>
          <w:sz w:val="22"/>
          <w:szCs w:val="22"/>
        </w:rPr>
        <w:t>⚠️ [ANALYTICAL JUDGMENT — metric threshold identified by Claude, not drawn from retrieved documents]</w:t>
      </w:r>
    </w:p>
    <w:p w14:paraId="646B7775" w14:textId="77777777" w:rsidR="00645DA5" w:rsidRDefault="00000000">
      <w:pPr>
        <w:pStyle w:val="Heading3"/>
        <w:spacing w:before="280" w:after="180" w:line="320" w:lineRule="auto"/>
      </w:pPr>
      <w:bookmarkStart w:id="22" w:name="_Toc227592473"/>
      <w:r>
        <w:rPr>
          <w:rFonts w:ascii="Calibri" w:eastAsia="Calibri" w:hAnsi="Calibri" w:cs="Calibri"/>
          <w:b/>
          <w:bCs/>
          <w:color w:val="006D6D"/>
        </w:rPr>
        <w:lastRenderedPageBreak/>
        <w:t>Claimed Competitive Advantage 3: Multi-Product Platform with Cross-Sell</w:t>
      </w:r>
      <w:bookmarkEnd w:id="22"/>
    </w:p>
    <w:p w14:paraId="09D2A032" w14:textId="77777777" w:rsidR="00645DA5" w:rsidRDefault="00645DA5">
      <w:pPr>
        <w:spacing w:after="120"/>
      </w:pPr>
    </w:p>
    <w:p w14:paraId="705845B9" w14:textId="77777777" w:rsidR="00645DA5" w:rsidRDefault="00000000">
      <w:pPr>
        <w:spacing w:after="120"/>
      </w:pPr>
      <w:r>
        <w:rPr>
          <w:rFonts w:ascii="Calibri" w:eastAsia="Calibri" w:hAnsi="Calibri" w:cs="Calibri"/>
          <w:b/>
          <w:bCs/>
          <w:sz w:val="22"/>
          <w:szCs w:val="22"/>
        </w:rPr>
        <w:t>Management's claim:</w:t>
      </w:r>
      <w:r>
        <w:rPr>
          <w:rFonts w:ascii="Calibri" w:eastAsia="Calibri" w:hAnsi="Calibri" w:cs="Calibri"/>
          <w:sz w:val="22"/>
          <w:szCs w:val="22"/>
        </w:rPr>
        <w:t xml:space="preserve"> Management presents product attach rates (Stocks: 72%, MF: 60%, Derivatives: 10%) as evidence that users engage with multiple products, increasing switching costs and lifetime value. [Q4 FY26 Shareholder Letter </w:t>
      </w:r>
      <w:r>
        <w:rPr>
          <w:rFonts w:ascii="Calibri" w:eastAsia="Calibri" w:hAnsi="Calibri" w:cs="Calibri"/>
          <w:color w:val="2E75B6"/>
          <w:sz w:val="22"/>
          <w:szCs w:val="22"/>
        </w:rPr>
        <w:t>[Q]</w:t>
      </w:r>
      <w:r>
        <w:rPr>
          <w:rFonts w:ascii="Calibri" w:eastAsia="Calibri" w:hAnsi="Calibri" w:cs="Calibri"/>
          <w:sz w:val="22"/>
          <w:szCs w:val="22"/>
        </w:rPr>
        <w:t>]</w:t>
      </w:r>
    </w:p>
    <w:p w14:paraId="0577C6D1" w14:textId="77777777" w:rsidR="00645DA5" w:rsidRDefault="00000000">
      <w:pPr>
        <w:spacing w:after="120"/>
      </w:pPr>
      <w:r>
        <w:rPr>
          <w:rFonts w:ascii="Calibri" w:eastAsia="Calibri" w:hAnsi="Calibri" w:cs="Calibri"/>
          <w:sz w:val="22"/>
          <w:szCs w:val="22"/>
        </w:rPr>
        <w:t xml:space="preserve">"As customers join us, they build their wealth, they continue buying more and more products. So far, we have built 10-plus products on the platform. But good thing is that there is like a long road map in front of us, and we will continue building multiple products." — Lalit Keshre, CEO, Q2 FY26 Earnings Call </w:t>
      </w:r>
      <w:r>
        <w:rPr>
          <w:rFonts w:ascii="Calibri" w:eastAsia="Calibri" w:hAnsi="Calibri" w:cs="Calibri"/>
          <w:color w:val="2E75B6"/>
          <w:sz w:val="22"/>
          <w:szCs w:val="22"/>
        </w:rPr>
        <w:t>[TR]</w:t>
      </w:r>
    </w:p>
    <w:p w14:paraId="5F12F619" w14:textId="77777777" w:rsidR="00645DA5" w:rsidRDefault="00000000">
      <w:pPr>
        <w:spacing w:after="120"/>
      </w:pPr>
      <w:r>
        <w:rPr>
          <w:rFonts w:ascii="Calibri" w:eastAsia="Calibri" w:hAnsi="Calibri" w:cs="Calibri"/>
          <w:b/>
          <w:bCs/>
          <w:sz w:val="22"/>
          <w:szCs w:val="22"/>
        </w:rPr>
        <w:t>Independent Verification:</w:t>
      </w:r>
      <w:r>
        <w:rPr>
          <w:rFonts w:ascii="Calibri" w:eastAsia="Calibri" w:hAnsi="Calibri" w:cs="Calibri"/>
          <w:sz w:val="22"/>
          <w:szCs w:val="22"/>
        </w:rPr>
        <w:t xml:space="preserve"> Unverifiable from public sources — no non-management source for this claim was retrieved during Phase 1 document collection.</w:t>
      </w:r>
    </w:p>
    <w:p w14:paraId="7578036E" w14:textId="77777777" w:rsidR="00645DA5" w:rsidRDefault="00000000">
      <w:pPr>
        <w:spacing w:after="120"/>
      </w:pPr>
      <w:r>
        <w:rPr>
          <w:rFonts w:ascii="Calibri" w:eastAsia="Calibri" w:hAnsi="Calibri" w:cs="Calibri"/>
          <w:b/>
          <w:bCs/>
          <w:sz w:val="22"/>
          <w:szCs w:val="22"/>
        </w:rPr>
        <w:t>Vulnerability trigger:</w:t>
      </w:r>
      <w:r>
        <w:rPr>
          <w:rFonts w:ascii="Calibri" w:eastAsia="Calibri" w:hAnsi="Calibri" w:cs="Calibri"/>
          <w:sz w:val="22"/>
          <w:szCs w:val="22"/>
        </w:rPr>
        <w:t xml:space="preserve"> If average product attach rate (across Stocks, MF, Derivatives) declines for 3 consecutive quarters, the multi-product flywheel is stalling. </w:t>
      </w:r>
      <w:r>
        <w:rPr>
          <w:rFonts w:ascii="Calibri" w:eastAsia="Calibri" w:hAnsi="Calibri" w:cs="Calibri"/>
          <w:color w:val="2E75B6"/>
          <w:sz w:val="22"/>
          <w:szCs w:val="22"/>
        </w:rPr>
        <w:t>⚠️ [ANALYTICAL JUDGMENT — metric identified by Claude, not drawn from retrieved documents]</w:t>
      </w:r>
    </w:p>
    <w:p w14:paraId="182897D0" w14:textId="77777777" w:rsidR="00645DA5" w:rsidRDefault="00000000">
      <w:pPr>
        <w:pStyle w:val="Heading3"/>
        <w:spacing w:before="280" w:after="180" w:line="320" w:lineRule="auto"/>
      </w:pPr>
      <w:bookmarkStart w:id="23" w:name="_Toc227592474"/>
      <w:r>
        <w:rPr>
          <w:rFonts w:ascii="Calibri" w:eastAsia="Calibri" w:hAnsi="Calibri" w:cs="Calibri"/>
          <w:b/>
          <w:bCs/>
          <w:color w:val="006D6D"/>
        </w:rPr>
        <w:t>Competitor Mention Analysis</w:t>
      </w:r>
      <w:bookmarkEnd w:id="23"/>
    </w:p>
    <w:p w14:paraId="6854BBFC" w14:textId="77777777" w:rsidR="00645DA5" w:rsidRDefault="00645DA5">
      <w:pPr>
        <w:spacing w:after="120"/>
      </w:pPr>
    </w:p>
    <w:p w14:paraId="15BC9FF2" w14:textId="77777777" w:rsidR="00645DA5" w:rsidRDefault="00000000">
      <w:pPr>
        <w:spacing w:after="120"/>
      </w:pPr>
      <w:r>
        <w:rPr>
          <w:rFonts w:ascii="Calibri" w:eastAsia="Calibri" w:hAnsi="Calibri" w:cs="Calibri"/>
          <w:sz w:val="22"/>
          <w:szCs w:val="22"/>
        </w:rPr>
        <w:t xml:space="preserve">From the Q2 FY26 earnings transcript, management did not name any specific competitor. When asked about MTF competition (analysts mentioned "players offering it at 7.99%"), Ishan Bansal responded that "we don't see competition from an MTF perspective" and that "pricing is least of the concern when looking at the selection of the platform." [Q2 FY26 Earnings Transcript </w:t>
      </w:r>
      <w:r>
        <w:rPr>
          <w:rFonts w:ascii="Calibri" w:eastAsia="Calibri" w:hAnsi="Calibri" w:cs="Calibri"/>
          <w:color w:val="2E75B6"/>
          <w:sz w:val="22"/>
          <w:szCs w:val="22"/>
        </w:rPr>
        <w:t>[TR]</w:t>
      </w:r>
      <w:r>
        <w:rPr>
          <w:rFonts w:ascii="Calibri" w:eastAsia="Calibri" w:hAnsi="Calibri" w:cs="Calibri"/>
          <w:sz w:val="22"/>
          <w:szCs w:val="22"/>
        </w:rPr>
        <w:t>]</w:t>
      </w:r>
    </w:p>
    <w:p w14:paraId="0050C1E3" w14:textId="77777777" w:rsidR="00645DA5" w:rsidRDefault="00000000">
      <w:pPr>
        <w:spacing w:after="120"/>
      </w:pPr>
      <w:r>
        <w:rPr>
          <w:rFonts w:ascii="Calibri" w:eastAsia="Calibri" w:hAnsi="Calibri" w:cs="Calibri"/>
          <w:sz w:val="22"/>
          <w:szCs w:val="22"/>
        </w:rPr>
        <w:t>Management's refusal to name competitors is notable but not unusual for Indian discount brokers in their early public life. Without a Risk Factors section from an annual filing, the competitor landscape cannot be comprehensively mapped from retrieved documents.</w:t>
      </w:r>
    </w:p>
    <w:p w14:paraId="352AD312" w14:textId="77777777" w:rsidR="00645DA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moat is best </w:t>
      </w:r>
      <w:proofErr w:type="spellStart"/>
      <w:r>
        <w:rPr>
          <w:rFonts w:ascii="Calibri" w:eastAsia="Calibri" w:hAnsi="Calibri" w:cs="Calibri"/>
          <w:sz w:val="22"/>
          <w:szCs w:val="22"/>
        </w:rPr>
        <w:t>characterised</w:t>
      </w:r>
      <w:proofErr w:type="spellEnd"/>
      <w:r>
        <w:rPr>
          <w:rFonts w:ascii="Calibri" w:eastAsia="Calibri" w:hAnsi="Calibri" w:cs="Calibri"/>
          <w:sz w:val="22"/>
          <w:szCs w:val="22"/>
        </w:rPr>
        <w:t xml:space="preserve"> as a nascent brand-driven network effect — the 80% organic acquisition rate and high product attach rates create a virtuous cycle where more users → more word-of-mouth → more users → more product cross-sell → higher switching costs. However, none of these advantages have been independently verified, and the switching costs in brokerage are structurally low compared to enterprise software or banking. The moat is real but shallow and dependent on continued product execution.</w:t>
      </w:r>
    </w:p>
    <w:p w14:paraId="46F01675" w14:textId="77777777" w:rsidR="00645DA5" w:rsidRDefault="00645DA5">
      <w:pPr>
        <w:spacing w:after="120"/>
      </w:pPr>
    </w:p>
    <w:p w14:paraId="039A6238" w14:textId="77777777" w:rsidR="00645DA5" w:rsidRDefault="00645DA5">
      <w:pPr>
        <w:spacing w:after="120"/>
      </w:pPr>
    </w:p>
    <w:p w14:paraId="54B6BE68" w14:textId="77777777" w:rsidR="00645DA5" w:rsidRDefault="00645DA5">
      <w:pPr>
        <w:pageBreakBefore/>
      </w:pPr>
    </w:p>
    <w:p w14:paraId="01B3813D" w14:textId="77777777" w:rsidR="00645DA5" w:rsidRDefault="00000000">
      <w:pPr>
        <w:pStyle w:val="Heading2"/>
        <w:spacing w:before="320" w:after="200" w:line="360" w:lineRule="auto"/>
      </w:pPr>
      <w:bookmarkStart w:id="24" w:name="_Toc227592475"/>
      <w:r>
        <w:rPr>
          <w:rFonts w:ascii="Calibri" w:eastAsia="Calibri" w:hAnsi="Calibri" w:cs="Calibri"/>
          <w:b/>
          <w:bCs/>
          <w:color w:val="006D6D"/>
          <w:sz w:val="28"/>
          <w:szCs w:val="28"/>
        </w:rPr>
        <w:t>SECTION 5: UNIT ECONOMICS: DERIVE, DON'T DESCRIBE</w:t>
      </w:r>
      <w:bookmarkEnd w:id="24"/>
    </w:p>
    <w:p w14:paraId="5E71B263" w14:textId="77777777" w:rsidR="00645DA5" w:rsidRDefault="00645DA5">
      <w:pPr>
        <w:spacing w:after="120"/>
      </w:pPr>
    </w:p>
    <w:p w14:paraId="4AD566C5" w14:textId="77777777" w:rsidR="00645DA5" w:rsidRDefault="00000000">
      <w:pPr>
        <w:pStyle w:val="Heading3"/>
        <w:spacing w:before="280" w:after="180" w:line="320" w:lineRule="auto"/>
      </w:pPr>
      <w:bookmarkStart w:id="25" w:name="_Toc227592476"/>
      <w:r>
        <w:rPr>
          <w:rFonts w:ascii="Calibri" w:eastAsia="Calibri" w:hAnsi="Calibri" w:cs="Calibri"/>
          <w:b/>
          <w:bCs/>
          <w:color w:val="006D6D"/>
        </w:rPr>
        <w:t>CAC (Customer Acquisition Cost)</w:t>
      </w:r>
      <w:bookmarkEnd w:id="25"/>
    </w:p>
    <w:p w14:paraId="77D46622" w14:textId="77777777" w:rsidR="00645DA5" w:rsidRDefault="00645DA5">
      <w:pPr>
        <w:spacing w:after="120"/>
      </w:pPr>
    </w:p>
    <w:p w14:paraId="2A5F2D00" w14:textId="77777777" w:rsidR="00645DA5" w:rsidRDefault="00000000">
      <w:pPr>
        <w:spacing w:after="120"/>
      </w:pPr>
      <w:r>
        <w:rPr>
          <w:rFonts w:ascii="Calibri" w:eastAsia="Calibri" w:hAnsi="Calibri" w:cs="Calibri"/>
          <w:b/>
          <w:bCs/>
          <w:sz w:val="22"/>
          <w:szCs w:val="22"/>
        </w:rPr>
        <w:t>Derivation:</w:t>
      </w:r>
    </w:p>
    <w:p w14:paraId="204E1C37" w14:textId="77777777" w:rsidR="00645DA5" w:rsidRDefault="00000000">
      <w:pPr>
        <w:spacing w:after="120"/>
      </w:pP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"Cost to Grow" (marketing and business promotion expense) is the most direct proxy for acquisition </w:t>
      </w:r>
      <w:proofErr w:type="gramStart"/>
      <w:r>
        <w:rPr>
          <w:rFonts w:ascii="Calibri" w:eastAsia="Calibri" w:hAnsi="Calibri" w:cs="Calibri"/>
          <w:sz w:val="22"/>
          <w:szCs w:val="22"/>
        </w:rPr>
        <w:t>spend</w:t>
      </w:r>
      <w:proofErr w:type="gramEnd"/>
      <w:r>
        <w:rPr>
          <w:rFonts w:ascii="Calibri" w:eastAsia="Calibri" w:hAnsi="Calibri" w:cs="Calibri"/>
          <w:sz w:val="22"/>
          <w:szCs w:val="22"/>
        </w:rPr>
        <w:t>. From the Q4 FY26 shareholder letter: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645DA5" w14:paraId="5DDF4610"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6F9D1AD5" w14:textId="77777777" w:rsidR="00645DA5" w:rsidRDefault="00000000">
            <w:r>
              <w:rPr>
                <w:rFonts w:ascii="Calibri" w:eastAsia="Calibri" w:hAnsi="Calibri" w:cs="Calibri"/>
                <w:sz w:val="22"/>
                <w:szCs w:val="22"/>
              </w:rPr>
              <w:t>Period</w:t>
            </w:r>
          </w:p>
        </w:tc>
        <w:tc>
          <w:tcPr>
            <w:tcW w:w="2250" w:type="dxa"/>
            <w:shd w:val="clear" w:color="auto" w:fill="D5E8F0"/>
            <w:tcMar>
              <w:top w:w="80" w:type="dxa"/>
              <w:left w:w="60" w:type="dxa"/>
              <w:bottom w:w="80" w:type="dxa"/>
              <w:right w:w="60" w:type="dxa"/>
            </w:tcMar>
          </w:tcPr>
          <w:p w14:paraId="791B47B3" w14:textId="77777777" w:rsidR="00645DA5" w:rsidRDefault="00000000">
            <w:r>
              <w:rPr>
                <w:rFonts w:ascii="Calibri" w:eastAsia="Calibri" w:hAnsi="Calibri" w:cs="Calibri"/>
                <w:sz w:val="22"/>
                <w:szCs w:val="22"/>
              </w:rPr>
              <w:t>Cost to Grow (₹ Mn)</w:t>
            </w:r>
          </w:p>
        </w:tc>
        <w:tc>
          <w:tcPr>
            <w:tcW w:w="2250" w:type="dxa"/>
            <w:shd w:val="clear" w:color="auto" w:fill="D5E8F0"/>
            <w:tcMar>
              <w:top w:w="80" w:type="dxa"/>
              <w:left w:w="60" w:type="dxa"/>
              <w:bottom w:w="80" w:type="dxa"/>
              <w:right w:w="60" w:type="dxa"/>
            </w:tcMar>
          </w:tcPr>
          <w:p w14:paraId="269A94A4" w14:textId="77777777" w:rsidR="00645DA5" w:rsidRDefault="00000000">
            <w:r>
              <w:rPr>
                <w:rFonts w:ascii="Calibri" w:eastAsia="Calibri" w:hAnsi="Calibri" w:cs="Calibri"/>
                <w:sz w:val="22"/>
                <w:szCs w:val="22"/>
              </w:rPr>
              <w:t>Net New Transacting Users Added (Mn)</w:t>
            </w:r>
          </w:p>
        </w:tc>
        <w:tc>
          <w:tcPr>
            <w:tcW w:w="2250" w:type="dxa"/>
            <w:shd w:val="clear" w:color="auto" w:fill="D5E8F0"/>
            <w:tcMar>
              <w:top w:w="80" w:type="dxa"/>
              <w:left w:w="60" w:type="dxa"/>
              <w:bottom w:w="80" w:type="dxa"/>
              <w:right w:w="60" w:type="dxa"/>
            </w:tcMar>
          </w:tcPr>
          <w:p w14:paraId="13451FBD" w14:textId="77777777" w:rsidR="00645DA5" w:rsidRDefault="00000000">
            <w:r>
              <w:rPr>
                <w:rFonts w:ascii="Calibri" w:eastAsia="Calibri" w:hAnsi="Calibri" w:cs="Calibri"/>
                <w:sz w:val="22"/>
                <w:szCs w:val="22"/>
              </w:rPr>
              <w:t>Implied CAC (₹)</w:t>
            </w:r>
          </w:p>
        </w:tc>
      </w:tr>
      <w:tr w:rsidR="00645DA5" w14:paraId="3F34871D" w14:textId="77777777">
        <w:tblPrEx>
          <w:tblCellMar>
            <w:top w:w="0" w:type="dxa"/>
            <w:bottom w:w="0" w:type="dxa"/>
          </w:tblCellMar>
        </w:tblPrEx>
        <w:tc>
          <w:tcPr>
            <w:tcW w:w="2250" w:type="dxa"/>
            <w:tcMar>
              <w:top w:w="80" w:type="dxa"/>
              <w:left w:w="60" w:type="dxa"/>
              <w:bottom w:w="80" w:type="dxa"/>
              <w:right w:w="60" w:type="dxa"/>
            </w:tcMar>
          </w:tcPr>
          <w:p w14:paraId="598FBAB0" w14:textId="77777777" w:rsidR="00645DA5" w:rsidRDefault="00000000">
            <w:r>
              <w:rPr>
                <w:rFonts w:ascii="Calibri" w:eastAsia="Calibri" w:hAnsi="Calibri" w:cs="Calibri"/>
                <w:sz w:val="22"/>
                <w:szCs w:val="22"/>
              </w:rPr>
              <w:t>Q4 FY25</w:t>
            </w:r>
          </w:p>
        </w:tc>
        <w:tc>
          <w:tcPr>
            <w:tcW w:w="2250" w:type="dxa"/>
            <w:tcMar>
              <w:top w:w="80" w:type="dxa"/>
              <w:left w:w="60" w:type="dxa"/>
              <w:bottom w:w="80" w:type="dxa"/>
              <w:right w:w="60" w:type="dxa"/>
            </w:tcMar>
          </w:tcPr>
          <w:p w14:paraId="79F9DAD5" w14:textId="77777777" w:rsidR="00645DA5" w:rsidRDefault="00000000">
            <w:r>
              <w:rPr>
                <w:rFonts w:ascii="Calibri" w:eastAsia="Calibri" w:hAnsi="Calibri" w:cs="Calibri"/>
                <w:sz w:val="22"/>
                <w:szCs w:val="22"/>
              </w:rPr>
              <w:t>969</w:t>
            </w:r>
          </w:p>
        </w:tc>
        <w:tc>
          <w:tcPr>
            <w:tcW w:w="2250" w:type="dxa"/>
            <w:tcMar>
              <w:top w:w="80" w:type="dxa"/>
              <w:left w:w="60" w:type="dxa"/>
              <w:bottom w:w="80" w:type="dxa"/>
              <w:right w:w="60" w:type="dxa"/>
            </w:tcMar>
          </w:tcPr>
          <w:p w14:paraId="014D28F9" w14:textId="77777777" w:rsidR="00645DA5" w:rsidRDefault="00000000">
            <w:r>
              <w:rPr>
                <w:rFonts w:ascii="Calibri" w:eastAsia="Calibri" w:hAnsi="Calibri" w:cs="Calibri"/>
                <w:color w:val="2E75B6"/>
                <w:sz w:val="22"/>
                <w:szCs w:val="22"/>
              </w:rPr>
              <w:t>⚠️ [NOT RETRIEVED — Q4 FY25 NTU additions not separately disclosed]</w:t>
            </w:r>
          </w:p>
        </w:tc>
        <w:tc>
          <w:tcPr>
            <w:tcW w:w="2250" w:type="dxa"/>
            <w:tcMar>
              <w:top w:w="80" w:type="dxa"/>
              <w:left w:w="60" w:type="dxa"/>
              <w:bottom w:w="80" w:type="dxa"/>
              <w:right w:w="60" w:type="dxa"/>
            </w:tcMar>
          </w:tcPr>
          <w:p w14:paraId="08299B39" w14:textId="77777777" w:rsidR="00645DA5" w:rsidRDefault="00000000">
            <w:r>
              <w:rPr>
                <w:rFonts w:ascii="Calibri" w:eastAsia="Calibri" w:hAnsi="Calibri" w:cs="Calibri"/>
                <w:sz w:val="22"/>
                <w:szCs w:val="22"/>
              </w:rPr>
              <w:t>Cannot compute</w:t>
            </w:r>
          </w:p>
        </w:tc>
      </w:tr>
      <w:tr w:rsidR="00645DA5" w14:paraId="305F4D57" w14:textId="77777777">
        <w:tblPrEx>
          <w:tblCellMar>
            <w:top w:w="0" w:type="dxa"/>
            <w:bottom w:w="0" w:type="dxa"/>
          </w:tblCellMar>
        </w:tblPrEx>
        <w:tc>
          <w:tcPr>
            <w:tcW w:w="2250" w:type="dxa"/>
            <w:tcMar>
              <w:top w:w="80" w:type="dxa"/>
              <w:left w:w="60" w:type="dxa"/>
              <w:bottom w:w="80" w:type="dxa"/>
              <w:right w:w="60" w:type="dxa"/>
            </w:tcMar>
          </w:tcPr>
          <w:p w14:paraId="5D304BB9" w14:textId="77777777" w:rsidR="00645DA5" w:rsidRDefault="00000000">
            <w:r>
              <w:rPr>
                <w:rFonts w:ascii="Calibri" w:eastAsia="Calibri" w:hAnsi="Calibri" w:cs="Calibri"/>
                <w:sz w:val="22"/>
                <w:szCs w:val="22"/>
              </w:rPr>
              <w:t>Q4 FY26</w:t>
            </w:r>
          </w:p>
        </w:tc>
        <w:tc>
          <w:tcPr>
            <w:tcW w:w="2250" w:type="dxa"/>
            <w:tcMar>
              <w:top w:w="80" w:type="dxa"/>
              <w:left w:w="60" w:type="dxa"/>
              <w:bottom w:w="80" w:type="dxa"/>
              <w:right w:w="60" w:type="dxa"/>
            </w:tcMar>
          </w:tcPr>
          <w:p w14:paraId="20D5D4D2" w14:textId="77777777" w:rsidR="00645DA5" w:rsidRDefault="00000000">
            <w:r>
              <w:rPr>
                <w:rFonts w:ascii="Calibri" w:eastAsia="Calibri" w:hAnsi="Calibri" w:cs="Calibri"/>
                <w:sz w:val="22"/>
                <w:szCs w:val="22"/>
              </w:rPr>
              <w:t>1,252</w:t>
            </w:r>
          </w:p>
        </w:tc>
        <w:tc>
          <w:tcPr>
            <w:tcW w:w="2250" w:type="dxa"/>
            <w:tcMar>
              <w:top w:w="80" w:type="dxa"/>
              <w:left w:w="60" w:type="dxa"/>
              <w:bottom w:w="80" w:type="dxa"/>
              <w:right w:w="60" w:type="dxa"/>
            </w:tcMar>
          </w:tcPr>
          <w:p w14:paraId="4652433F" w14:textId="77777777" w:rsidR="00645DA5" w:rsidRDefault="00000000">
            <w:r>
              <w:rPr>
                <w:rFonts w:ascii="Calibri" w:eastAsia="Calibri" w:hAnsi="Calibri" w:cs="Calibri"/>
                <w:sz w:val="22"/>
                <w:szCs w:val="22"/>
              </w:rPr>
              <w:t>~1.2 Mn (derived: 21.6 Mn Q4 end - 20.4 Mn Q3 end, where Q3 = 21.6 / 1.06 ≈ 20.4 Mn based on +6% QoQ growth in Q4)</w:t>
            </w:r>
          </w:p>
        </w:tc>
        <w:tc>
          <w:tcPr>
            <w:tcW w:w="2250" w:type="dxa"/>
            <w:tcMar>
              <w:top w:w="80" w:type="dxa"/>
              <w:left w:w="60" w:type="dxa"/>
              <w:bottom w:w="80" w:type="dxa"/>
              <w:right w:w="60" w:type="dxa"/>
            </w:tcMar>
          </w:tcPr>
          <w:p w14:paraId="5CEAA240" w14:textId="77777777" w:rsidR="00645DA5" w:rsidRDefault="00000000">
            <w:r>
              <w:rPr>
                <w:rFonts w:ascii="Calibri" w:eastAsia="Calibri" w:hAnsi="Calibri" w:cs="Calibri"/>
                <w:sz w:val="22"/>
                <w:szCs w:val="22"/>
              </w:rPr>
              <w:t>~₹1,043</w:t>
            </w:r>
          </w:p>
        </w:tc>
      </w:tr>
    </w:tbl>
    <w:p w14:paraId="5326BF26" w14:textId="77777777" w:rsidR="00645DA5" w:rsidRDefault="00645DA5">
      <w:pPr>
        <w:spacing w:after="120"/>
      </w:pPr>
    </w:p>
    <w:p w14:paraId="107FE5A8" w14:textId="77777777" w:rsidR="00645DA5" w:rsidRDefault="00000000">
      <w:pPr>
        <w:spacing w:after="120"/>
      </w:pPr>
      <w:r>
        <w:rPr>
          <w:rFonts w:ascii="Calibri" w:eastAsia="Calibri" w:hAnsi="Calibri" w:cs="Calibri"/>
          <w:b/>
          <w:bCs/>
          <w:sz w:val="22"/>
          <w:szCs w:val="22"/>
        </w:rPr>
        <w:t>Assumption:</w:t>
      </w:r>
      <w:r>
        <w:rPr>
          <w:rFonts w:ascii="Calibri" w:eastAsia="Calibri" w:hAnsi="Calibri" w:cs="Calibri"/>
          <w:sz w:val="22"/>
          <w:szCs w:val="22"/>
        </w:rPr>
        <w:t xml:space="preserve"> The NTU addition is derived from the +6% QoQ growth rate disclosed in Q4 FY26 shareholder letter. This is a net addition — gross additions are higher. Management stated </w:t>
      </w:r>
      <w:proofErr w:type="gramStart"/>
      <w:r>
        <w:rPr>
          <w:rFonts w:ascii="Calibri" w:eastAsia="Calibri" w:hAnsi="Calibri" w:cs="Calibri"/>
          <w:sz w:val="22"/>
          <w:szCs w:val="22"/>
        </w:rPr>
        <w:t>on</w:t>
      </w:r>
      <w:proofErr w:type="gramEnd"/>
      <w:r>
        <w:rPr>
          <w:rFonts w:ascii="Calibri" w:eastAsia="Calibri" w:hAnsi="Calibri" w:cs="Calibri"/>
          <w:sz w:val="22"/>
          <w:szCs w:val="22"/>
        </w:rPr>
        <w:t xml:space="preserve"> the Q2 call that actual gross additions depend on market conditions and they "would not predict" CAC going forward. </w:t>
      </w:r>
      <w:r>
        <w:rPr>
          <w:rFonts w:ascii="Calibri" w:eastAsia="Calibri" w:hAnsi="Calibri" w:cs="Calibri"/>
          <w:color w:val="2E75B6"/>
          <w:sz w:val="22"/>
          <w:szCs w:val="22"/>
        </w:rPr>
        <w:t>[TR]</w:t>
      </w:r>
    </w:p>
    <w:p w14:paraId="159A1123" w14:textId="77777777" w:rsidR="00645DA5" w:rsidRDefault="00000000">
      <w:pPr>
        <w:spacing w:after="120"/>
      </w:pPr>
      <w:r>
        <w:rPr>
          <w:rFonts w:ascii="Calibri" w:eastAsia="Calibri" w:hAnsi="Calibri" w:cs="Calibri"/>
          <w:b/>
          <w:bCs/>
          <w:sz w:val="22"/>
          <w:szCs w:val="22"/>
        </w:rPr>
        <w:t>Sensitivity table (mandatory):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45DA5" w14:paraId="4043B310"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52901A8B" w14:textId="77777777" w:rsidR="00645DA5" w:rsidRDefault="00000000">
            <w:r>
              <w:rPr>
                <w:rFonts w:ascii="Calibri" w:eastAsia="Calibri" w:hAnsi="Calibri" w:cs="Calibri"/>
                <w:sz w:val="22"/>
                <w:szCs w:val="22"/>
              </w:rPr>
              <w:t>Scenario</w:t>
            </w:r>
          </w:p>
        </w:tc>
        <w:tc>
          <w:tcPr>
            <w:tcW w:w="3000" w:type="dxa"/>
            <w:shd w:val="clear" w:color="auto" w:fill="D5E8F0"/>
            <w:tcMar>
              <w:top w:w="80" w:type="dxa"/>
              <w:left w:w="60" w:type="dxa"/>
              <w:bottom w:w="80" w:type="dxa"/>
              <w:right w:w="60" w:type="dxa"/>
            </w:tcMar>
          </w:tcPr>
          <w:p w14:paraId="7D57347D" w14:textId="77777777" w:rsidR="00645DA5" w:rsidRDefault="00000000">
            <w:r>
              <w:rPr>
                <w:rFonts w:ascii="Calibri" w:eastAsia="Calibri" w:hAnsi="Calibri" w:cs="Calibri"/>
                <w:sz w:val="22"/>
                <w:szCs w:val="22"/>
              </w:rPr>
              <w:t>Assumption</w:t>
            </w:r>
          </w:p>
        </w:tc>
        <w:tc>
          <w:tcPr>
            <w:tcW w:w="3000" w:type="dxa"/>
            <w:shd w:val="clear" w:color="auto" w:fill="D5E8F0"/>
            <w:tcMar>
              <w:top w:w="80" w:type="dxa"/>
              <w:left w:w="60" w:type="dxa"/>
              <w:bottom w:w="80" w:type="dxa"/>
              <w:right w:w="60" w:type="dxa"/>
            </w:tcMar>
          </w:tcPr>
          <w:p w14:paraId="15859221" w14:textId="77777777" w:rsidR="00645DA5" w:rsidRDefault="00000000">
            <w:r>
              <w:rPr>
                <w:rFonts w:ascii="Calibri" w:eastAsia="Calibri" w:hAnsi="Calibri" w:cs="Calibri"/>
                <w:sz w:val="22"/>
                <w:szCs w:val="22"/>
              </w:rPr>
              <w:t>CAC (₹)</w:t>
            </w:r>
          </w:p>
        </w:tc>
      </w:tr>
      <w:tr w:rsidR="00645DA5" w14:paraId="63B7DFF2" w14:textId="77777777">
        <w:tblPrEx>
          <w:tblCellMar>
            <w:top w:w="0" w:type="dxa"/>
            <w:bottom w:w="0" w:type="dxa"/>
          </w:tblCellMar>
        </w:tblPrEx>
        <w:tc>
          <w:tcPr>
            <w:tcW w:w="3000" w:type="dxa"/>
            <w:tcMar>
              <w:top w:w="80" w:type="dxa"/>
              <w:left w:w="60" w:type="dxa"/>
              <w:bottom w:w="80" w:type="dxa"/>
              <w:right w:w="60" w:type="dxa"/>
            </w:tcMar>
          </w:tcPr>
          <w:p w14:paraId="003933B3" w14:textId="77777777" w:rsidR="00645DA5" w:rsidRDefault="00000000">
            <w:r>
              <w:rPr>
                <w:rFonts w:ascii="Calibri" w:eastAsia="Calibri" w:hAnsi="Calibri" w:cs="Calibri"/>
                <w:sz w:val="22"/>
                <w:szCs w:val="22"/>
              </w:rPr>
              <w:t>Low CAC</w:t>
            </w:r>
          </w:p>
        </w:tc>
        <w:tc>
          <w:tcPr>
            <w:tcW w:w="3000" w:type="dxa"/>
            <w:tcMar>
              <w:top w:w="80" w:type="dxa"/>
              <w:left w:w="60" w:type="dxa"/>
              <w:bottom w:w="80" w:type="dxa"/>
              <w:right w:w="60" w:type="dxa"/>
            </w:tcMar>
          </w:tcPr>
          <w:p w14:paraId="2D810710" w14:textId="77777777" w:rsidR="00645DA5" w:rsidRDefault="00000000">
            <w:r>
              <w:rPr>
                <w:rFonts w:ascii="Calibri" w:eastAsia="Calibri" w:hAnsi="Calibri" w:cs="Calibri"/>
                <w:sz w:val="22"/>
                <w:szCs w:val="22"/>
              </w:rPr>
              <w:t>80% organic, only 20% of Cost to Grow is variable CAC (rest is brand/</w:t>
            </w:r>
            <w:proofErr w:type="gramStart"/>
            <w:r>
              <w:rPr>
                <w:rFonts w:ascii="Calibri" w:eastAsia="Calibri" w:hAnsi="Calibri" w:cs="Calibri"/>
                <w:sz w:val="22"/>
                <w:szCs w:val="22"/>
              </w:rPr>
              <w:t>fixed) —</w:t>
            </w:r>
            <w:proofErr w:type="gramEnd"/>
            <w:r>
              <w:rPr>
                <w:rFonts w:ascii="Calibri" w:eastAsia="Calibri" w:hAnsi="Calibri" w:cs="Calibri"/>
                <w:sz w:val="22"/>
                <w:szCs w:val="22"/>
              </w:rPr>
              <w:t xml:space="preserve"> effective paid CAC on incremental paid users</w:t>
            </w:r>
          </w:p>
        </w:tc>
        <w:tc>
          <w:tcPr>
            <w:tcW w:w="3000" w:type="dxa"/>
            <w:tcMar>
              <w:top w:w="80" w:type="dxa"/>
              <w:left w:w="60" w:type="dxa"/>
              <w:bottom w:w="80" w:type="dxa"/>
              <w:right w:w="60" w:type="dxa"/>
            </w:tcMar>
          </w:tcPr>
          <w:p w14:paraId="49F8AAA9" w14:textId="77777777" w:rsidR="00645DA5" w:rsidRDefault="00000000">
            <w:r>
              <w:rPr>
                <w:rFonts w:ascii="Calibri" w:eastAsia="Calibri" w:hAnsi="Calibri" w:cs="Calibri"/>
                <w:sz w:val="22"/>
                <w:szCs w:val="22"/>
              </w:rPr>
              <w:t>~₹208 per organic user (imputed from total marketing / total NTUs); ~₹1,043 blended</w:t>
            </w:r>
          </w:p>
        </w:tc>
      </w:tr>
      <w:tr w:rsidR="00645DA5" w14:paraId="68142368" w14:textId="77777777">
        <w:tblPrEx>
          <w:tblCellMar>
            <w:top w:w="0" w:type="dxa"/>
            <w:bottom w:w="0" w:type="dxa"/>
          </w:tblCellMar>
        </w:tblPrEx>
        <w:tc>
          <w:tcPr>
            <w:tcW w:w="3000" w:type="dxa"/>
            <w:tcMar>
              <w:top w:w="80" w:type="dxa"/>
              <w:left w:w="60" w:type="dxa"/>
              <w:bottom w:w="80" w:type="dxa"/>
              <w:right w:w="60" w:type="dxa"/>
            </w:tcMar>
          </w:tcPr>
          <w:p w14:paraId="20173CDA" w14:textId="77777777" w:rsidR="00645DA5" w:rsidRDefault="00000000">
            <w:r>
              <w:rPr>
                <w:rFonts w:ascii="Calibri" w:eastAsia="Calibri" w:hAnsi="Calibri" w:cs="Calibri"/>
                <w:sz w:val="22"/>
                <w:szCs w:val="22"/>
              </w:rPr>
              <w:t>Mid CAC (base)</w:t>
            </w:r>
          </w:p>
        </w:tc>
        <w:tc>
          <w:tcPr>
            <w:tcW w:w="3000" w:type="dxa"/>
            <w:tcMar>
              <w:top w:w="80" w:type="dxa"/>
              <w:left w:w="60" w:type="dxa"/>
              <w:bottom w:w="80" w:type="dxa"/>
              <w:right w:w="60" w:type="dxa"/>
            </w:tcMar>
          </w:tcPr>
          <w:p w14:paraId="36864D4A" w14:textId="77777777" w:rsidR="00645DA5" w:rsidRDefault="00000000">
            <w:r>
              <w:rPr>
                <w:rFonts w:ascii="Calibri" w:eastAsia="Calibri" w:hAnsi="Calibri" w:cs="Calibri"/>
                <w:sz w:val="22"/>
                <w:szCs w:val="22"/>
              </w:rPr>
              <w:t>All of Cost to Grow allocated to net new NTU additions</w:t>
            </w:r>
          </w:p>
        </w:tc>
        <w:tc>
          <w:tcPr>
            <w:tcW w:w="3000" w:type="dxa"/>
            <w:tcMar>
              <w:top w:w="80" w:type="dxa"/>
              <w:left w:w="60" w:type="dxa"/>
              <w:bottom w:w="80" w:type="dxa"/>
              <w:right w:w="60" w:type="dxa"/>
            </w:tcMar>
          </w:tcPr>
          <w:p w14:paraId="594FDE68" w14:textId="77777777" w:rsidR="00645DA5" w:rsidRDefault="00000000">
            <w:r>
              <w:rPr>
                <w:rFonts w:ascii="Calibri" w:eastAsia="Calibri" w:hAnsi="Calibri" w:cs="Calibri"/>
                <w:sz w:val="22"/>
                <w:szCs w:val="22"/>
              </w:rPr>
              <w:t>~₹1,043</w:t>
            </w:r>
          </w:p>
        </w:tc>
      </w:tr>
      <w:tr w:rsidR="00645DA5" w14:paraId="5C67BA66" w14:textId="77777777">
        <w:tblPrEx>
          <w:tblCellMar>
            <w:top w:w="0" w:type="dxa"/>
            <w:bottom w:w="0" w:type="dxa"/>
          </w:tblCellMar>
        </w:tblPrEx>
        <w:tc>
          <w:tcPr>
            <w:tcW w:w="3000" w:type="dxa"/>
            <w:tcMar>
              <w:top w:w="80" w:type="dxa"/>
              <w:left w:w="60" w:type="dxa"/>
              <w:bottom w:w="80" w:type="dxa"/>
              <w:right w:w="60" w:type="dxa"/>
            </w:tcMar>
          </w:tcPr>
          <w:p w14:paraId="679F2EA3" w14:textId="77777777" w:rsidR="00645DA5" w:rsidRDefault="00000000">
            <w:r>
              <w:rPr>
                <w:rFonts w:ascii="Calibri" w:eastAsia="Calibri" w:hAnsi="Calibri" w:cs="Calibri"/>
                <w:sz w:val="22"/>
                <w:szCs w:val="22"/>
              </w:rPr>
              <w:t>High CAC</w:t>
            </w:r>
          </w:p>
        </w:tc>
        <w:tc>
          <w:tcPr>
            <w:tcW w:w="3000" w:type="dxa"/>
            <w:tcMar>
              <w:top w:w="80" w:type="dxa"/>
              <w:left w:w="60" w:type="dxa"/>
              <w:bottom w:w="80" w:type="dxa"/>
              <w:right w:w="60" w:type="dxa"/>
            </w:tcMar>
          </w:tcPr>
          <w:p w14:paraId="60CD0598" w14:textId="77777777" w:rsidR="00645DA5" w:rsidRDefault="00000000">
            <w:r>
              <w:rPr>
                <w:rFonts w:ascii="Calibri" w:eastAsia="Calibri" w:hAnsi="Calibri" w:cs="Calibri"/>
                <w:sz w:val="22"/>
                <w:szCs w:val="22"/>
              </w:rPr>
              <w:t xml:space="preserve">Gross additions = 1.3x net (assuming ~23% </w:t>
            </w:r>
            <w:proofErr w:type="gramStart"/>
            <w:r>
              <w:rPr>
                <w:rFonts w:ascii="Calibri" w:eastAsia="Calibri" w:hAnsi="Calibri" w:cs="Calibri"/>
                <w:sz w:val="22"/>
                <w:szCs w:val="22"/>
              </w:rPr>
              <w:t>churn) —</w:t>
            </w:r>
            <w:proofErr w:type="gramEnd"/>
            <w:r>
              <w:rPr>
                <w:rFonts w:ascii="Calibri" w:eastAsia="Calibri" w:hAnsi="Calibri" w:cs="Calibri"/>
                <w:sz w:val="22"/>
                <w:szCs w:val="22"/>
              </w:rPr>
              <w:t xml:space="preserve"> CAC on gross additions</w:t>
            </w:r>
          </w:p>
        </w:tc>
        <w:tc>
          <w:tcPr>
            <w:tcW w:w="3000" w:type="dxa"/>
            <w:tcMar>
              <w:top w:w="80" w:type="dxa"/>
              <w:left w:w="60" w:type="dxa"/>
              <w:bottom w:w="80" w:type="dxa"/>
              <w:right w:w="60" w:type="dxa"/>
            </w:tcMar>
          </w:tcPr>
          <w:p w14:paraId="345C8504" w14:textId="77777777" w:rsidR="00645DA5" w:rsidRDefault="00000000">
            <w:r>
              <w:rPr>
                <w:rFonts w:ascii="Calibri" w:eastAsia="Calibri" w:hAnsi="Calibri" w:cs="Calibri"/>
                <w:sz w:val="22"/>
                <w:szCs w:val="22"/>
              </w:rPr>
              <w:t>~₹802</w:t>
            </w:r>
          </w:p>
        </w:tc>
      </w:tr>
    </w:tbl>
    <w:p w14:paraId="1266D3FE" w14:textId="77777777" w:rsidR="00645DA5" w:rsidRDefault="00645DA5">
      <w:pPr>
        <w:spacing w:after="120"/>
      </w:pPr>
    </w:p>
    <w:p w14:paraId="0DDF7132" w14:textId="77777777" w:rsidR="00645DA5" w:rsidRDefault="00000000">
      <w:pPr>
        <w:spacing w:after="120"/>
      </w:pPr>
      <w:r>
        <w:rPr>
          <w:rFonts w:ascii="Calibri" w:eastAsia="Calibri" w:hAnsi="Calibri" w:cs="Calibri"/>
          <w:b/>
          <w:bCs/>
          <w:sz w:val="22"/>
          <w:szCs w:val="22"/>
        </w:rPr>
        <w:lastRenderedPageBreak/>
        <w:t>Assumption:</w:t>
      </w:r>
      <w:r>
        <w:rPr>
          <w:rFonts w:ascii="Calibri" w:eastAsia="Calibri" w:hAnsi="Calibri" w:cs="Calibri"/>
          <w:sz w:val="22"/>
          <w:szCs w:val="22"/>
        </w:rPr>
        <w:t xml:space="preserve"> Churn rate is not disclosed. Using 1.3x gross/net ratio implies ~23% of previously added users churning out of NTU status. This is a directional assumption. </w:t>
      </w:r>
      <w:r>
        <w:rPr>
          <w:rFonts w:ascii="Calibri" w:eastAsia="Calibri" w:hAnsi="Calibri" w:cs="Calibri"/>
          <w:color w:val="2E75B6"/>
          <w:sz w:val="22"/>
          <w:szCs w:val="22"/>
        </w:rPr>
        <w:t>⚠️ [ANALYTICAL JUDGMENT — churn multiplier is Claude's estimate, not sourced from retrieved documents]</w:t>
      </w:r>
    </w:p>
    <w:p w14:paraId="50064E4D" w14:textId="77777777" w:rsidR="00645DA5" w:rsidRDefault="00000000">
      <w:pPr>
        <w:pStyle w:val="Heading3"/>
        <w:spacing w:before="280" w:after="180" w:line="320" w:lineRule="auto"/>
      </w:pPr>
      <w:bookmarkStart w:id="26" w:name="_Toc227592477"/>
      <w:r>
        <w:rPr>
          <w:rFonts w:ascii="Calibri" w:eastAsia="Calibri" w:hAnsi="Calibri" w:cs="Calibri"/>
          <w:b/>
          <w:bCs/>
          <w:color w:val="006D6D"/>
        </w:rPr>
        <w:t>LTV (Lifetime Value)</w:t>
      </w:r>
      <w:bookmarkEnd w:id="26"/>
    </w:p>
    <w:p w14:paraId="1CF6B039" w14:textId="77777777" w:rsidR="00645DA5" w:rsidRDefault="00645DA5">
      <w:pPr>
        <w:spacing w:after="120"/>
      </w:pPr>
    </w:p>
    <w:p w14:paraId="3ED342CA" w14:textId="77777777" w:rsidR="00645DA5" w:rsidRDefault="00000000">
      <w:pPr>
        <w:spacing w:after="120"/>
      </w:pPr>
      <w:r>
        <w:rPr>
          <w:rFonts w:ascii="Calibri" w:eastAsia="Calibri" w:hAnsi="Calibri" w:cs="Calibri"/>
          <w:sz w:val="22"/>
          <w:szCs w:val="22"/>
        </w:rPr>
        <w:t>No cohort data is disclosed by Groww. ARPU is not disclosed.</w:t>
      </w:r>
    </w:p>
    <w:p w14:paraId="49B60F2E" w14:textId="77777777" w:rsidR="00645DA5" w:rsidRDefault="00000000">
      <w:pPr>
        <w:spacing w:after="120"/>
      </w:pPr>
      <w:r>
        <w:rPr>
          <w:rFonts w:ascii="Calibri" w:eastAsia="Calibri" w:hAnsi="Calibri" w:cs="Calibri"/>
          <w:b/>
          <w:bCs/>
          <w:sz w:val="22"/>
          <w:szCs w:val="22"/>
        </w:rPr>
        <w:t>Directional estimate using available data:</w:t>
      </w:r>
    </w:p>
    <w:p w14:paraId="687142B5" w14:textId="77777777" w:rsidR="00645DA5" w:rsidRDefault="00000000">
      <w:pPr>
        <w:spacing w:after="120"/>
      </w:pPr>
      <w:r>
        <w:rPr>
          <w:rFonts w:ascii="Calibri" w:eastAsia="Calibri" w:hAnsi="Calibri" w:cs="Calibri"/>
          <w:sz w:val="22"/>
          <w:szCs w:val="22"/>
        </w:rPr>
        <w:t>FY26 Revenue from Operations: ₹46,446 Mn. Average active users (approximate midpoint of FY26): ~15 Mn (estimated based on Q4 FY25 ~13.3 Mn implied, Q4 FY26 16.7 Mn). This gives an approximate annual ARPU of ~₹3,096.</w:t>
      </w:r>
    </w:p>
    <w:p w14:paraId="5C190247" w14:textId="77777777" w:rsidR="00645DA5" w:rsidRDefault="00000000">
      <w:pPr>
        <w:spacing w:after="120"/>
      </w:pPr>
      <w:r>
        <w:rPr>
          <w:rFonts w:ascii="Calibri" w:eastAsia="Calibri" w:hAnsi="Calibri" w:cs="Calibri"/>
          <w:b/>
          <w:bCs/>
          <w:sz w:val="22"/>
          <w:szCs w:val="22"/>
        </w:rPr>
        <w:t>Assumption:</w:t>
      </w:r>
      <w:r>
        <w:rPr>
          <w:rFonts w:ascii="Calibri" w:eastAsia="Calibri" w:hAnsi="Calibri" w:cs="Calibri"/>
          <w:sz w:val="22"/>
          <w:szCs w:val="22"/>
        </w:rPr>
        <w:t xml:space="preserve"> Active user count for prior quarters is not separately disclosed. The midpoint estimate is rough. </w:t>
      </w:r>
      <w:r>
        <w:rPr>
          <w:rFonts w:ascii="Calibri" w:eastAsia="Calibri" w:hAnsi="Calibri" w:cs="Calibri"/>
          <w:color w:val="2E75B6"/>
          <w:sz w:val="22"/>
          <w:szCs w:val="22"/>
        </w:rPr>
        <w:t>⚠️ [ANALYTICAL JUDGMENT — midpoint active user estimate is Claude's interpolation]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645DA5" w14:paraId="372E358C" w14:textId="77777777">
        <w:tblPrEx>
          <w:tblCellMar>
            <w:top w:w="0" w:type="dxa"/>
            <w:bottom w:w="0" w:type="dxa"/>
          </w:tblCellMar>
        </w:tblPrEx>
        <w:tc>
          <w:tcPr>
            <w:tcW w:w="1500" w:type="dxa"/>
            <w:shd w:val="clear" w:color="auto" w:fill="D5E8F0"/>
            <w:tcMar>
              <w:top w:w="80" w:type="dxa"/>
              <w:left w:w="60" w:type="dxa"/>
              <w:bottom w:w="80" w:type="dxa"/>
              <w:right w:w="60" w:type="dxa"/>
            </w:tcMar>
          </w:tcPr>
          <w:p w14:paraId="4679468B" w14:textId="77777777" w:rsidR="00645DA5" w:rsidRDefault="00000000">
            <w:r>
              <w:rPr>
                <w:rFonts w:ascii="Calibri" w:eastAsia="Calibri" w:hAnsi="Calibri" w:cs="Calibri"/>
                <w:sz w:val="22"/>
                <w:szCs w:val="22"/>
              </w:rPr>
              <w:t>Scenario</w:t>
            </w:r>
          </w:p>
        </w:tc>
        <w:tc>
          <w:tcPr>
            <w:tcW w:w="1500" w:type="dxa"/>
            <w:shd w:val="clear" w:color="auto" w:fill="D5E8F0"/>
            <w:tcMar>
              <w:top w:w="80" w:type="dxa"/>
              <w:left w:w="60" w:type="dxa"/>
              <w:bottom w:w="80" w:type="dxa"/>
              <w:right w:w="60" w:type="dxa"/>
            </w:tcMar>
          </w:tcPr>
          <w:p w14:paraId="359419CA" w14:textId="77777777" w:rsidR="00645DA5" w:rsidRDefault="00000000">
            <w:r>
              <w:rPr>
                <w:rFonts w:ascii="Calibri" w:eastAsia="Calibri" w:hAnsi="Calibri" w:cs="Calibri"/>
                <w:sz w:val="22"/>
                <w:szCs w:val="22"/>
              </w:rPr>
              <w:t>ARPU (₹)</w:t>
            </w:r>
          </w:p>
        </w:tc>
        <w:tc>
          <w:tcPr>
            <w:tcW w:w="1500" w:type="dxa"/>
            <w:shd w:val="clear" w:color="auto" w:fill="D5E8F0"/>
            <w:tcMar>
              <w:top w:w="80" w:type="dxa"/>
              <w:left w:w="60" w:type="dxa"/>
              <w:bottom w:w="80" w:type="dxa"/>
              <w:right w:w="60" w:type="dxa"/>
            </w:tcMar>
          </w:tcPr>
          <w:p w14:paraId="0DAE2551" w14:textId="77777777" w:rsidR="00645DA5" w:rsidRDefault="00000000">
            <w:r>
              <w:rPr>
                <w:rFonts w:ascii="Calibri" w:eastAsia="Calibri" w:hAnsi="Calibri" w:cs="Calibri"/>
                <w:sz w:val="22"/>
                <w:szCs w:val="22"/>
              </w:rPr>
              <w:t>Avg. Lifetime (years)</w:t>
            </w:r>
          </w:p>
        </w:tc>
        <w:tc>
          <w:tcPr>
            <w:tcW w:w="1500" w:type="dxa"/>
            <w:shd w:val="clear" w:color="auto" w:fill="D5E8F0"/>
            <w:tcMar>
              <w:top w:w="80" w:type="dxa"/>
              <w:left w:w="60" w:type="dxa"/>
              <w:bottom w:w="80" w:type="dxa"/>
              <w:right w:w="60" w:type="dxa"/>
            </w:tcMar>
          </w:tcPr>
          <w:p w14:paraId="6CDA3A1D" w14:textId="77777777" w:rsidR="00645DA5" w:rsidRDefault="00000000">
            <w:r>
              <w:rPr>
                <w:rFonts w:ascii="Calibri" w:eastAsia="Calibri" w:hAnsi="Calibri" w:cs="Calibri"/>
                <w:sz w:val="22"/>
                <w:szCs w:val="22"/>
              </w:rPr>
              <w:t>Gross Margin Proxy (Contribution %)</w:t>
            </w:r>
          </w:p>
        </w:tc>
        <w:tc>
          <w:tcPr>
            <w:tcW w:w="1500" w:type="dxa"/>
            <w:shd w:val="clear" w:color="auto" w:fill="D5E8F0"/>
            <w:tcMar>
              <w:top w:w="80" w:type="dxa"/>
              <w:left w:w="60" w:type="dxa"/>
              <w:bottom w:w="80" w:type="dxa"/>
              <w:right w:w="60" w:type="dxa"/>
            </w:tcMar>
          </w:tcPr>
          <w:p w14:paraId="0AF45264" w14:textId="77777777" w:rsidR="00645DA5" w:rsidRDefault="00000000">
            <w:r>
              <w:rPr>
                <w:rFonts w:ascii="Calibri" w:eastAsia="Calibri" w:hAnsi="Calibri" w:cs="Calibri"/>
                <w:sz w:val="22"/>
                <w:szCs w:val="22"/>
              </w:rPr>
              <w:t>LTV (₹)</w:t>
            </w:r>
          </w:p>
        </w:tc>
        <w:tc>
          <w:tcPr>
            <w:tcW w:w="1500" w:type="dxa"/>
            <w:shd w:val="clear" w:color="auto" w:fill="D5E8F0"/>
            <w:tcMar>
              <w:top w:w="80" w:type="dxa"/>
              <w:left w:w="60" w:type="dxa"/>
              <w:bottom w:w="80" w:type="dxa"/>
              <w:right w:w="60" w:type="dxa"/>
            </w:tcMar>
          </w:tcPr>
          <w:p w14:paraId="5A097083" w14:textId="77777777" w:rsidR="00645DA5" w:rsidRDefault="00000000">
            <w:r>
              <w:rPr>
                <w:rFonts w:ascii="Calibri" w:eastAsia="Calibri" w:hAnsi="Calibri" w:cs="Calibri"/>
                <w:sz w:val="22"/>
                <w:szCs w:val="22"/>
              </w:rPr>
              <w:t>LTV/CAC</w:t>
            </w:r>
          </w:p>
        </w:tc>
      </w:tr>
      <w:tr w:rsidR="00645DA5" w14:paraId="7EE90E5E" w14:textId="77777777">
        <w:tblPrEx>
          <w:tblCellMar>
            <w:top w:w="0" w:type="dxa"/>
            <w:bottom w:w="0" w:type="dxa"/>
          </w:tblCellMar>
        </w:tblPrEx>
        <w:tc>
          <w:tcPr>
            <w:tcW w:w="1500" w:type="dxa"/>
            <w:tcMar>
              <w:top w:w="80" w:type="dxa"/>
              <w:left w:w="60" w:type="dxa"/>
              <w:bottom w:w="80" w:type="dxa"/>
              <w:right w:w="60" w:type="dxa"/>
            </w:tcMar>
          </w:tcPr>
          <w:p w14:paraId="02C8FB2E" w14:textId="77777777" w:rsidR="00645DA5" w:rsidRDefault="00000000">
            <w:r>
              <w:rPr>
                <w:rFonts w:ascii="Calibri" w:eastAsia="Calibri" w:hAnsi="Calibri" w:cs="Calibri"/>
                <w:sz w:val="22"/>
                <w:szCs w:val="22"/>
              </w:rPr>
              <w:t>Bear</w:t>
            </w:r>
          </w:p>
        </w:tc>
        <w:tc>
          <w:tcPr>
            <w:tcW w:w="1500" w:type="dxa"/>
            <w:tcMar>
              <w:top w:w="80" w:type="dxa"/>
              <w:left w:w="60" w:type="dxa"/>
              <w:bottom w:w="80" w:type="dxa"/>
              <w:right w:w="60" w:type="dxa"/>
            </w:tcMar>
          </w:tcPr>
          <w:p w14:paraId="7358B37A" w14:textId="77777777" w:rsidR="00645DA5" w:rsidRDefault="00000000">
            <w:r>
              <w:rPr>
                <w:rFonts w:ascii="Calibri" w:eastAsia="Calibri" w:hAnsi="Calibri" w:cs="Calibri"/>
                <w:sz w:val="22"/>
                <w:szCs w:val="22"/>
              </w:rPr>
              <w:t>2,500</w:t>
            </w:r>
          </w:p>
        </w:tc>
        <w:tc>
          <w:tcPr>
            <w:tcW w:w="1500" w:type="dxa"/>
            <w:tcMar>
              <w:top w:w="80" w:type="dxa"/>
              <w:left w:w="60" w:type="dxa"/>
              <w:bottom w:w="80" w:type="dxa"/>
              <w:right w:w="60" w:type="dxa"/>
            </w:tcMar>
          </w:tcPr>
          <w:p w14:paraId="2CEA5020" w14:textId="77777777" w:rsidR="00645DA5" w:rsidRDefault="00000000">
            <w:r>
              <w:rPr>
                <w:rFonts w:ascii="Calibri" w:eastAsia="Calibri" w:hAnsi="Calibri" w:cs="Calibri"/>
                <w:sz w:val="22"/>
                <w:szCs w:val="22"/>
              </w:rPr>
              <w:t>3</w:t>
            </w:r>
          </w:p>
        </w:tc>
        <w:tc>
          <w:tcPr>
            <w:tcW w:w="1500" w:type="dxa"/>
            <w:tcMar>
              <w:top w:w="80" w:type="dxa"/>
              <w:left w:w="60" w:type="dxa"/>
              <w:bottom w:w="80" w:type="dxa"/>
              <w:right w:w="60" w:type="dxa"/>
            </w:tcMar>
          </w:tcPr>
          <w:p w14:paraId="3410AF52" w14:textId="77777777" w:rsidR="00645DA5" w:rsidRDefault="00000000">
            <w:r>
              <w:rPr>
                <w:rFonts w:ascii="Calibri" w:eastAsia="Calibri" w:hAnsi="Calibri" w:cs="Calibri"/>
                <w:sz w:val="22"/>
                <w:szCs w:val="22"/>
              </w:rPr>
              <w:t>60%</w:t>
            </w:r>
          </w:p>
        </w:tc>
        <w:tc>
          <w:tcPr>
            <w:tcW w:w="1500" w:type="dxa"/>
            <w:tcMar>
              <w:top w:w="80" w:type="dxa"/>
              <w:left w:w="60" w:type="dxa"/>
              <w:bottom w:w="80" w:type="dxa"/>
              <w:right w:w="60" w:type="dxa"/>
            </w:tcMar>
          </w:tcPr>
          <w:p w14:paraId="7F22B281" w14:textId="77777777" w:rsidR="00645DA5" w:rsidRDefault="00000000">
            <w:r>
              <w:rPr>
                <w:rFonts w:ascii="Calibri" w:eastAsia="Calibri" w:hAnsi="Calibri" w:cs="Calibri"/>
                <w:sz w:val="22"/>
                <w:szCs w:val="22"/>
              </w:rPr>
              <w:t>4,500</w:t>
            </w:r>
          </w:p>
        </w:tc>
        <w:tc>
          <w:tcPr>
            <w:tcW w:w="1500" w:type="dxa"/>
            <w:tcMar>
              <w:top w:w="80" w:type="dxa"/>
              <w:left w:w="60" w:type="dxa"/>
              <w:bottom w:w="80" w:type="dxa"/>
              <w:right w:w="60" w:type="dxa"/>
            </w:tcMar>
          </w:tcPr>
          <w:p w14:paraId="7126F745" w14:textId="77777777" w:rsidR="00645DA5" w:rsidRDefault="00000000">
            <w:r>
              <w:rPr>
                <w:rFonts w:ascii="Calibri" w:eastAsia="Calibri" w:hAnsi="Calibri" w:cs="Calibri"/>
                <w:sz w:val="22"/>
                <w:szCs w:val="22"/>
              </w:rPr>
              <w:t>4.3x</w:t>
            </w:r>
          </w:p>
        </w:tc>
      </w:tr>
      <w:tr w:rsidR="00645DA5" w14:paraId="51C724E3" w14:textId="77777777">
        <w:tblPrEx>
          <w:tblCellMar>
            <w:top w:w="0" w:type="dxa"/>
            <w:bottom w:w="0" w:type="dxa"/>
          </w:tblCellMar>
        </w:tblPrEx>
        <w:tc>
          <w:tcPr>
            <w:tcW w:w="1500" w:type="dxa"/>
            <w:tcMar>
              <w:top w:w="80" w:type="dxa"/>
              <w:left w:w="60" w:type="dxa"/>
              <w:bottom w:w="80" w:type="dxa"/>
              <w:right w:w="60" w:type="dxa"/>
            </w:tcMar>
          </w:tcPr>
          <w:p w14:paraId="4DD9398A" w14:textId="77777777" w:rsidR="00645DA5" w:rsidRDefault="00000000">
            <w:r>
              <w:rPr>
                <w:rFonts w:ascii="Calibri" w:eastAsia="Calibri" w:hAnsi="Calibri" w:cs="Calibri"/>
                <w:sz w:val="22"/>
                <w:szCs w:val="22"/>
              </w:rPr>
              <w:t>Base</w:t>
            </w:r>
          </w:p>
        </w:tc>
        <w:tc>
          <w:tcPr>
            <w:tcW w:w="1500" w:type="dxa"/>
            <w:tcMar>
              <w:top w:w="80" w:type="dxa"/>
              <w:left w:w="60" w:type="dxa"/>
              <w:bottom w:w="80" w:type="dxa"/>
              <w:right w:w="60" w:type="dxa"/>
            </w:tcMar>
          </w:tcPr>
          <w:p w14:paraId="218133AF" w14:textId="77777777" w:rsidR="00645DA5" w:rsidRDefault="00000000">
            <w:r>
              <w:rPr>
                <w:rFonts w:ascii="Calibri" w:eastAsia="Calibri" w:hAnsi="Calibri" w:cs="Calibri"/>
                <w:sz w:val="22"/>
                <w:szCs w:val="22"/>
              </w:rPr>
              <w:t>3,100</w:t>
            </w:r>
          </w:p>
        </w:tc>
        <w:tc>
          <w:tcPr>
            <w:tcW w:w="1500" w:type="dxa"/>
            <w:tcMar>
              <w:top w:w="80" w:type="dxa"/>
              <w:left w:w="60" w:type="dxa"/>
              <w:bottom w:w="80" w:type="dxa"/>
              <w:right w:w="60" w:type="dxa"/>
            </w:tcMar>
          </w:tcPr>
          <w:p w14:paraId="74A87E2A" w14:textId="77777777" w:rsidR="00645DA5" w:rsidRDefault="00000000">
            <w:r>
              <w:rPr>
                <w:rFonts w:ascii="Calibri" w:eastAsia="Calibri" w:hAnsi="Calibri" w:cs="Calibri"/>
                <w:sz w:val="22"/>
                <w:szCs w:val="22"/>
              </w:rPr>
              <w:t>5</w:t>
            </w:r>
          </w:p>
        </w:tc>
        <w:tc>
          <w:tcPr>
            <w:tcW w:w="1500" w:type="dxa"/>
            <w:tcMar>
              <w:top w:w="80" w:type="dxa"/>
              <w:left w:w="60" w:type="dxa"/>
              <w:bottom w:w="80" w:type="dxa"/>
              <w:right w:w="60" w:type="dxa"/>
            </w:tcMar>
          </w:tcPr>
          <w:p w14:paraId="7EFCF6EF" w14:textId="77777777" w:rsidR="00645DA5" w:rsidRDefault="00000000">
            <w:r>
              <w:rPr>
                <w:rFonts w:ascii="Calibri" w:eastAsia="Calibri" w:hAnsi="Calibri" w:cs="Calibri"/>
                <w:sz w:val="22"/>
                <w:szCs w:val="22"/>
              </w:rPr>
              <w:t>65%</w:t>
            </w:r>
          </w:p>
        </w:tc>
        <w:tc>
          <w:tcPr>
            <w:tcW w:w="1500" w:type="dxa"/>
            <w:tcMar>
              <w:top w:w="80" w:type="dxa"/>
              <w:left w:w="60" w:type="dxa"/>
              <w:bottom w:w="80" w:type="dxa"/>
              <w:right w:w="60" w:type="dxa"/>
            </w:tcMar>
          </w:tcPr>
          <w:p w14:paraId="499A1B65" w14:textId="77777777" w:rsidR="00645DA5" w:rsidRDefault="00000000">
            <w:r>
              <w:rPr>
                <w:rFonts w:ascii="Calibri" w:eastAsia="Calibri" w:hAnsi="Calibri" w:cs="Calibri"/>
                <w:sz w:val="22"/>
                <w:szCs w:val="22"/>
              </w:rPr>
              <w:t>10,075</w:t>
            </w:r>
          </w:p>
        </w:tc>
        <w:tc>
          <w:tcPr>
            <w:tcW w:w="1500" w:type="dxa"/>
            <w:tcMar>
              <w:top w:w="80" w:type="dxa"/>
              <w:left w:w="60" w:type="dxa"/>
              <w:bottom w:w="80" w:type="dxa"/>
              <w:right w:w="60" w:type="dxa"/>
            </w:tcMar>
          </w:tcPr>
          <w:p w14:paraId="3819D32D" w14:textId="77777777" w:rsidR="00645DA5" w:rsidRDefault="00000000">
            <w:r>
              <w:rPr>
                <w:rFonts w:ascii="Calibri" w:eastAsia="Calibri" w:hAnsi="Calibri" w:cs="Calibri"/>
                <w:sz w:val="22"/>
                <w:szCs w:val="22"/>
              </w:rPr>
              <w:t>9.7x</w:t>
            </w:r>
          </w:p>
        </w:tc>
      </w:tr>
      <w:tr w:rsidR="00645DA5" w14:paraId="694CF434" w14:textId="77777777">
        <w:tblPrEx>
          <w:tblCellMar>
            <w:top w:w="0" w:type="dxa"/>
            <w:bottom w:w="0" w:type="dxa"/>
          </w:tblCellMar>
        </w:tblPrEx>
        <w:tc>
          <w:tcPr>
            <w:tcW w:w="1500" w:type="dxa"/>
            <w:tcMar>
              <w:top w:w="80" w:type="dxa"/>
              <w:left w:w="60" w:type="dxa"/>
              <w:bottom w:w="80" w:type="dxa"/>
              <w:right w:w="60" w:type="dxa"/>
            </w:tcMar>
          </w:tcPr>
          <w:p w14:paraId="5FDEF380" w14:textId="77777777" w:rsidR="00645DA5" w:rsidRDefault="00000000">
            <w:r>
              <w:rPr>
                <w:rFonts w:ascii="Calibri" w:eastAsia="Calibri" w:hAnsi="Calibri" w:cs="Calibri"/>
                <w:sz w:val="22"/>
                <w:szCs w:val="22"/>
              </w:rPr>
              <w:t>Bull</w:t>
            </w:r>
          </w:p>
        </w:tc>
        <w:tc>
          <w:tcPr>
            <w:tcW w:w="1500" w:type="dxa"/>
            <w:tcMar>
              <w:top w:w="80" w:type="dxa"/>
              <w:left w:w="60" w:type="dxa"/>
              <w:bottom w:w="80" w:type="dxa"/>
              <w:right w:w="60" w:type="dxa"/>
            </w:tcMar>
          </w:tcPr>
          <w:p w14:paraId="073069F1" w14:textId="77777777" w:rsidR="00645DA5" w:rsidRDefault="00000000">
            <w:r>
              <w:rPr>
                <w:rFonts w:ascii="Calibri" w:eastAsia="Calibri" w:hAnsi="Calibri" w:cs="Calibri"/>
                <w:sz w:val="22"/>
                <w:szCs w:val="22"/>
              </w:rPr>
              <w:t>4,000</w:t>
            </w:r>
          </w:p>
        </w:tc>
        <w:tc>
          <w:tcPr>
            <w:tcW w:w="1500" w:type="dxa"/>
            <w:tcMar>
              <w:top w:w="80" w:type="dxa"/>
              <w:left w:w="60" w:type="dxa"/>
              <w:bottom w:w="80" w:type="dxa"/>
              <w:right w:w="60" w:type="dxa"/>
            </w:tcMar>
          </w:tcPr>
          <w:p w14:paraId="675D005D" w14:textId="77777777" w:rsidR="00645DA5" w:rsidRDefault="00000000">
            <w:r>
              <w:rPr>
                <w:rFonts w:ascii="Calibri" w:eastAsia="Calibri" w:hAnsi="Calibri" w:cs="Calibri"/>
                <w:sz w:val="22"/>
                <w:szCs w:val="22"/>
              </w:rPr>
              <w:t>7</w:t>
            </w:r>
          </w:p>
        </w:tc>
        <w:tc>
          <w:tcPr>
            <w:tcW w:w="1500" w:type="dxa"/>
            <w:tcMar>
              <w:top w:w="80" w:type="dxa"/>
              <w:left w:w="60" w:type="dxa"/>
              <w:bottom w:w="80" w:type="dxa"/>
              <w:right w:w="60" w:type="dxa"/>
            </w:tcMar>
          </w:tcPr>
          <w:p w14:paraId="75E3EA5D" w14:textId="77777777" w:rsidR="00645DA5" w:rsidRDefault="00000000">
            <w:r>
              <w:rPr>
                <w:rFonts w:ascii="Calibri" w:eastAsia="Calibri" w:hAnsi="Calibri" w:cs="Calibri"/>
                <w:sz w:val="22"/>
                <w:szCs w:val="22"/>
              </w:rPr>
              <w:t>70%</w:t>
            </w:r>
          </w:p>
        </w:tc>
        <w:tc>
          <w:tcPr>
            <w:tcW w:w="1500" w:type="dxa"/>
            <w:tcMar>
              <w:top w:w="80" w:type="dxa"/>
              <w:left w:w="60" w:type="dxa"/>
              <w:bottom w:w="80" w:type="dxa"/>
              <w:right w:w="60" w:type="dxa"/>
            </w:tcMar>
          </w:tcPr>
          <w:p w14:paraId="43A2F848" w14:textId="77777777" w:rsidR="00645DA5" w:rsidRDefault="00000000">
            <w:r>
              <w:rPr>
                <w:rFonts w:ascii="Calibri" w:eastAsia="Calibri" w:hAnsi="Calibri" w:cs="Calibri"/>
                <w:sz w:val="22"/>
                <w:szCs w:val="22"/>
              </w:rPr>
              <w:t>19,600</w:t>
            </w:r>
          </w:p>
        </w:tc>
        <w:tc>
          <w:tcPr>
            <w:tcW w:w="1500" w:type="dxa"/>
            <w:tcMar>
              <w:top w:w="80" w:type="dxa"/>
              <w:left w:w="60" w:type="dxa"/>
              <w:bottom w:w="80" w:type="dxa"/>
              <w:right w:w="60" w:type="dxa"/>
            </w:tcMar>
          </w:tcPr>
          <w:p w14:paraId="5E1BBDCB" w14:textId="77777777" w:rsidR="00645DA5" w:rsidRDefault="00000000">
            <w:r>
              <w:rPr>
                <w:rFonts w:ascii="Calibri" w:eastAsia="Calibri" w:hAnsi="Calibri" w:cs="Calibri"/>
                <w:sz w:val="22"/>
                <w:szCs w:val="22"/>
              </w:rPr>
              <w:t>18.8x</w:t>
            </w:r>
          </w:p>
        </w:tc>
      </w:tr>
    </w:tbl>
    <w:p w14:paraId="48415877" w14:textId="77777777" w:rsidR="00645DA5" w:rsidRDefault="00645DA5">
      <w:pPr>
        <w:spacing w:after="120"/>
      </w:pPr>
    </w:p>
    <w:p w14:paraId="0DEBA473" w14:textId="77777777" w:rsidR="00645DA5" w:rsidRDefault="00000000">
      <w:pPr>
        <w:spacing w:after="120"/>
      </w:pPr>
      <w:r>
        <w:rPr>
          <w:rFonts w:ascii="Calibri" w:eastAsia="Calibri" w:hAnsi="Calibri" w:cs="Calibri"/>
          <w:sz w:val="22"/>
          <w:szCs w:val="22"/>
        </w:rPr>
        <w:t xml:space="preserve">At all scenarios, LTV/CAC is &gt;3x (healthy). The economics are primarily driven by the low blended CAC </w:t>
      </w:r>
      <w:proofErr w:type="gramStart"/>
      <w:r>
        <w:rPr>
          <w:rFonts w:ascii="Calibri" w:eastAsia="Calibri" w:hAnsi="Calibri" w:cs="Calibri"/>
          <w:sz w:val="22"/>
          <w:szCs w:val="22"/>
        </w:rPr>
        <w:t>from</w:t>
      </w:r>
      <w:proofErr w:type="gramEnd"/>
      <w:r>
        <w:rPr>
          <w:rFonts w:ascii="Calibri" w:eastAsia="Calibri" w:hAnsi="Calibri" w:cs="Calibri"/>
          <w:sz w:val="22"/>
          <w:szCs w:val="22"/>
        </w:rPr>
        <w:t xml:space="preserve"> 80% organic acquisition. If organic acquisition deteriorated to 50%, the blended CAC would roughly double (~₹2,000+), and the base-case LTV/CAC would fall to ~5x — still healthy but materially less attractive.</w:t>
      </w:r>
    </w:p>
    <w:p w14:paraId="241093BD" w14:textId="77777777" w:rsidR="00645DA5" w:rsidRDefault="00000000">
      <w:pPr>
        <w:pStyle w:val="Heading3"/>
        <w:spacing w:before="280" w:after="180" w:line="320" w:lineRule="auto"/>
      </w:pPr>
      <w:bookmarkStart w:id="27" w:name="_Toc227592478"/>
      <w:r>
        <w:rPr>
          <w:rFonts w:ascii="Calibri" w:eastAsia="Calibri" w:hAnsi="Calibri" w:cs="Calibri"/>
          <w:b/>
          <w:bCs/>
          <w:color w:val="006D6D"/>
        </w:rPr>
        <w:t>Marginal Economics</w:t>
      </w:r>
      <w:bookmarkEnd w:id="27"/>
    </w:p>
    <w:p w14:paraId="2B0089D6"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645DA5" w14:paraId="5EAED713"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4EB497DB" w14:textId="77777777" w:rsidR="00645DA5" w:rsidRDefault="00000000">
            <w:r>
              <w:rPr>
                <w:rFonts w:ascii="Calibri" w:eastAsia="Calibri" w:hAnsi="Calibri" w:cs="Calibri"/>
                <w:sz w:val="22"/>
                <w:szCs w:val="22"/>
              </w:rPr>
              <w:t>Period</w:t>
            </w:r>
          </w:p>
        </w:tc>
        <w:tc>
          <w:tcPr>
            <w:tcW w:w="2250" w:type="dxa"/>
            <w:shd w:val="clear" w:color="auto" w:fill="D5E8F0"/>
            <w:tcMar>
              <w:top w:w="80" w:type="dxa"/>
              <w:left w:w="60" w:type="dxa"/>
              <w:bottom w:w="80" w:type="dxa"/>
              <w:right w:w="60" w:type="dxa"/>
            </w:tcMar>
          </w:tcPr>
          <w:p w14:paraId="0132807C" w14:textId="77777777" w:rsidR="00645DA5" w:rsidRDefault="00000000">
            <w:r>
              <w:rPr>
                <w:rFonts w:ascii="Calibri" w:eastAsia="Calibri" w:hAnsi="Calibri" w:cs="Calibri"/>
                <w:sz w:val="22"/>
                <w:szCs w:val="22"/>
              </w:rPr>
              <w:t>YoY Δ Revenue from Ops (₹ Mn)</w:t>
            </w:r>
          </w:p>
        </w:tc>
        <w:tc>
          <w:tcPr>
            <w:tcW w:w="2250" w:type="dxa"/>
            <w:shd w:val="clear" w:color="auto" w:fill="D5E8F0"/>
            <w:tcMar>
              <w:top w:w="80" w:type="dxa"/>
              <w:left w:w="60" w:type="dxa"/>
              <w:bottom w:w="80" w:type="dxa"/>
              <w:right w:w="60" w:type="dxa"/>
            </w:tcMar>
          </w:tcPr>
          <w:p w14:paraId="0977B2F2" w14:textId="77777777" w:rsidR="00645DA5" w:rsidRDefault="00000000">
            <w:r>
              <w:rPr>
                <w:rFonts w:ascii="Calibri" w:eastAsia="Calibri" w:hAnsi="Calibri" w:cs="Calibri"/>
                <w:sz w:val="22"/>
                <w:szCs w:val="22"/>
              </w:rPr>
              <w:t>YoY Δ Contribution (Revenue - Cost to Serve) (₹ Mn)</w:t>
            </w:r>
          </w:p>
        </w:tc>
        <w:tc>
          <w:tcPr>
            <w:tcW w:w="2250" w:type="dxa"/>
            <w:shd w:val="clear" w:color="auto" w:fill="D5E8F0"/>
            <w:tcMar>
              <w:top w:w="80" w:type="dxa"/>
              <w:left w:w="60" w:type="dxa"/>
              <w:bottom w:w="80" w:type="dxa"/>
              <w:right w:w="60" w:type="dxa"/>
            </w:tcMar>
          </w:tcPr>
          <w:p w14:paraId="5018B399" w14:textId="77777777" w:rsidR="00645DA5" w:rsidRDefault="00000000">
            <w:r>
              <w:rPr>
                <w:rFonts w:ascii="Calibri" w:eastAsia="Calibri" w:hAnsi="Calibri" w:cs="Calibri"/>
                <w:sz w:val="22"/>
                <w:szCs w:val="22"/>
              </w:rPr>
              <w:t>Incremental Contribution Margin</w:t>
            </w:r>
          </w:p>
        </w:tc>
      </w:tr>
      <w:tr w:rsidR="00645DA5" w14:paraId="39EA6442" w14:textId="77777777">
        <w:tblPrEx>
          <w:tblCellMar>
            <w:top w:w="0" w:type="dxa"/>
            <w:bottom w:w="0" w:type="dxa"/>
          </w:tblCellMar>
        </w:tblPrEx>
        <w:tc>
          <w:tcPr>
            <w:tcW w:w="2250" w:type="dxa"/>
            <w:tcMar>
              <w:top w:w="80" w:type="dxa"/>
              <w:left w:w="60" w:type="dxa"/>
              <w:bottom w:w="80" w:type="dxa"/>
              <w:right w:w="60" w:type="dxa"/>
            </w:tcMar>
          </w:tcPr>
          <w:p w14:paraId="747DD801" w14:textId="77777777" w:rsidR="00645DA5" w:rsidRDefault="00000000">
            <w:r>
              <w:rPr>
                <w:rFonts w:ascii="Calibri" w:eastAsia="Calibri" w:hAnsi="Calibri" w:cs="Calibri"/>
                <w:sz w:val="22"/>
                <w:szCs w:val="22"/>
              </w:rPr>
              <w:t>FY26 vs FY25</w:t>
            </w:r>
          </w:p>
        </w:tc>
        <w:tc>
          <w:tcPr>
            <w:tcW w:w="2250" w:type="dxa"/>
            <w:tcMar>
              <w:top w:w="80" w:type="dxa"/>
              <w:left w:w="60" w:type="dxa"/>
              <w:bottom w:w="80" w:type="dxa"/>
              <w:right w:w="60" w:type="dxa"/>
            </w:tcMar>
          </w:tcPr>
          <w:p w14:paraId="1AD491FB" w14:textId="77777777" w:rsidR="00645DA5" w:rsidRDefault="00000000">
            <w:r>
              <w:rPr>
                <w:rFonts w:ascii="Calibri" w:eastAsia="Calibri" w:hAnsi="Calibri" w:cs="Calibri"/>
                <w:sz w:val="22"/>
                <w:szCs w:val="22"/>
              </w:rPr>
              <w:t>+7,429 (46,446 - 39,017)</w:t>
            </w:r>
          </w:p>
        </w:tc>
        <w:tc>
          <w:tcPr>
            <w:tcW w:w="2250" w:type="dxa"/>
            <w:tcMar>
              <w:top w:w="80" w:type="dxa"/>
              <w:left w:w="60" w:type="dxa"/>
              <w:bottom w:w="80" w:type="dxa"/>
              <w:right w:w="60" w:type="dxa"/>
            </w:tcMar>
          </w:tcPr>
          <w:p w14:paraId="67F10826" w14:textId="77777777" w:rsidR="00645DA5" w:rsidRDefault="00000000">
            <w:r>
              <w:rPr>
                <w:rFonts w:ascii="Calibri" w:eastAsia="Calibri" w:hAnsi="Calibri" w:cs="Calibri"/>
                <w:sz w:val="22"/>
                <w:szCs w:val="22"/>
              </w:rPr>
              <w:t>Cannot compute — Cost to Serve not separately disclosed for full FY25 and FY26</w:t>
            </w:r>
          </w:p>
        </w:tc>
        <w:tc>
          <w:tcPr>
            <w:tcW w:w="2250" w:type="dxa"/>
            <w:tcMar>
              <w:top w:w="80" w:type="dxa"/>
              <w:left w:w="60" w:type="dxa"/>
              <w:bottom w:w="80" w:type="dxa"/>
              <w:right w:w="60" w:type="dxa"/>
            </w:tcMar>
          </w:tcPr>
          <w:p w14:paraId="24D27BF6" w14:textId="77777777" w:rsidR="00645DA5" w:rsidRDefault="00000000">
            <w:r>
              <w:rPr>
                <w:rFonts w:ascii="Calibri" w:eastAsia="Calibri" w:hAnsi="Calibri" w:cs="Calibri"/>
                <w:color w:val="2E75B6"/>
                <w:sz w:val="22"/>
                <w:szCs w:val="22"/>
              </w:rPr>
              <w:t>⚠️ [NOT RETRIEVED]</w:t>
            </w:r>
          </w:p>
        </w:tc>
      </w:tr>
      <w:tr w:rsidR="00645DA5" w14:paraId="1F57FE58" w14:textId="77777777">
        <w:tblPrEx>
          <w:tblCellMar>
            <w:top w:w="0" w:type="dxa"/>
            <w:bottom w:w="0" w:type="dxa"/>
          </w:tblCellMar>
        </w:tblPrEx>
        <w:tc>
          <w:tcPr>
            <w:tcW w:w="2250" w:type="dxa"/>
            <w:tcMar>
              <w:top w:w="80" w:type="dxa"/>
              <w:left w:w="60" w:type="dxa"/>
              <w:bottom w:w="80" w:type="dxa"/>
              <w:right w:w="60" w:type="dxa"/>
            </w:tcMar>
          </w:tcPr>
          <w:p w14:paraId="70151449" w14:textId="77777777" w:rsidR="00645DA5" w:rsidRDefault="00000000">
            <w:r>
              <w:rPr>
                <w:rFonts w:ascii="Calibri" w:eastAsia="Calibri" w:hAnsi="Calibri" w:cs="Calibri"/>
                <w:sz w:val="22"/>
                <w:szCs w:val="22"/>
              </w:rPr>
              <w:t>Q4 FY26 vs Q4 FY25 (Platform)</w:t>
            </w:r>
          </w:p>
        </w:tc>
        <w:tc>
          <w:tcPr>
            <w:tcW w:w="2250" w:type="dxa"/>
            <w:tcMar>
              <w:top w:w="80" w:type="dxa"/>
              <w:left w:w="60" w:type="dxa"/>
              <w:bottom w:w="80" w:type="dxa"/>
              <w:right w:w="60" w:type="dxa"/>
            </w:tcMar>
          </w:tcPr>
          <w:p w14:paraId="73B82C54" w14:textId="77777777" w:rsidR="00645DA5" w:rsidRDefault="00000000">
            <w:r>
              <w:rPr>
                <w:rFonts w:ascii="Calibri" w:eastAsia="Calibri" w:hAnsi="Calibri" w:cs="Calibri"/>
                <w:sz w:val="22"/>
                <w:szCs w:val="22"/>
              </w:rPr>
              <w:t>+6,690 (14,684 - 7,994)</w:t>
            </w:r>
          </w:p>
        </w:tc>
        <w:tc>
          <w:tcPr>
            <w:tcW w:w="2250" w:type="dxa"/>
            <w:tcMar>
              <w:top w:w="80" w:type="dxa"/>
              <w:left w:w="60" w:type="dxa"/>
              <w:bottom w:w="80" w:type="dxa"/>
              <w:right w:w="60" w:type="dxa"/>
            </w:tcMar>
          </w:tcPr>
          <w:p w14:paraId="7B897D6F" w14:textId="77777777" w:rsidR="00645DA5" w:rsidRDefault="00000000">
            <w:r>
              <w:rPr>
                <w:rFonts w:ascii="Calibri" w:eastAsia="Calibri" w:hAnsi="Calibri" w:cs="Calibri"/>
                <w:sz w:val="22"/>
                <w:szCs w:val="22"/>
              </w:rPr>
              <w:t>+6,599 (13,117 - 6,518), where contribution = revenue - Cost to Serve</w:t>
            </w:r>
          </w:p>
        </w:tc>
        <w:tc>
          <w:tcPr>
            <w:tcW w:w="2250" w:type="dxa"/>
            <w:tcMar>
              <w:top w:w="80" w:type="dxa"/>
              <w:left w:w="60" w:type="dxa"/>
              <w:bottom w:w="80" w:type="dxa"/>
              <w:right w:w="60" w:type="dxa"/>
            </w:tcMar>
          </w:tcPr>
          <w:p w14:paraId="649E1351" w14:textId="77777777" w:rsidR="00645DA5" w:rsidRDefault="00000000">
            <w:r>
              <w:rPr>
                <w:rFonts w:ascii="Calibri" w:eastAsia="Calibri" w:hAnsi="Calibri" w:cs="Calibri"/>
                <w:b/>
                <w:bCs/>
                <w:sz w:val="22"/>
                <w:szCs w:val="22"/>
              </w:rPr>
              <w:t>98.6%</w:t>
            </w:r>
          </w:p>
        </w:tc>
      </w:tr>
    </w:tbl>
    <w:p w14:paraId="0DC5295F" w14:textId="77777777" w:rsidR="00645DA5" w:rsidRDefault="00645DA5">
      <w:pPr>
        <w:spacing w:after="120"/>
      </w:pPr>
    </w:p>
    <w:p w14:paraId="5FD0EC37" w14:textId="77777777" w:rsidR="00645DA5" w:rsidRDefault="00000000">
      <w:pPr>
        <w:spacing w:after="120"/>
      </w:pPr>
      <w:r>
        <w:rPr>
          <w:rFonts w:ascii="Calibri" w:eastAsia="Calibri" w:hAnsi="Calibri" w:cs="Calibri"/>
          <w:sz w:val="22"/>
          <w:szCs w:val="22"/>
        </w:rPr>
        <w:t xml:space="preserve">The Q4 FY26 vs Q4 FY25 incremental contribution margin of ~99% is extraordinary — essentially every incremental rupee of revenue dropped to contribution after covering the marginal cost to </w:t>
      </w:r>
      <w:r>
        <w:rPr>
          <w:rFonts w:ascii="Calibri" w:eastAsia="Calibri" w:hAnsi="Calibri" w:cs="Calibri"/>
          <w:sz w:val="22"/>
          <w:szCs w:val="22"/>
        </w:rPr>
        <w:lastRenderedPageBreak/>
        <w:t xml:space="preserve">serve. This is consistent with a platform business where technology and exchange infrastructure costs are largely fixed. [Q4 FY26 Shareholder Letter </w:t>
      </w:r>
      <w:r>
        <w:rPr>
          <w:rFonts w:ascii="Calibri" w:eastAsia="Calibri" w:hAnsi="Calibri" w:cs="Calibri"/>
          <w:color w:val="2E75B6"/>
          <w:sz w:val="22"/>
          <w:szCs w:val="22"/>
        </w:rPr>
        <w:t>[Q]</w:t>
      </w:r>
      <w:r>
        <w:rPr>
          <w:rFonts w:ascii="Calibri" w:eastAsia="Calibri" w:hAnsi="Calibri" w:cs="Calibri"/>
          <w:sz w:val="22"/>
          <w:szCs w:val="22"/>
        </w:rPr>
        <w:t>]</w:t>
      </w:r>
    </w:p>
    <w:p w14:paraId="6D02D77D" w14:textId="77777777" w:rsidR="00645DA5" w:rsidRDefault="00000000">
      <w:pPr>
        <w:pStyle w:val="Heading3"/>
        <w:spacing w:before="280" w:after="180" w:line="320" w:lineRule="auto"/>
      </w:pPr>
      <w:bookmarkStart w:id="28" w:name="_Toc227592479"/>
      <w:r>
        <w:rPr>
          <w:rFonts w:ascii="Calibri" w:eastAsia="Calibri" w:hAnsi="Calibri" w:cs="Calibri"/>
          <w:b/>
          <w:bCs/>
          <w:color w:val="006D6D"/>
        </w:rPr>
        <w:t>Revenue Quality</w:t>
      </w:r>
      <w:bookmarkEnd w:id="28"/>
    </w:p>
    <w:p w14:paraId="2111CAA0" w14:textId="77777777" w:rsidR="00645DA5" w:rsidRDefault="00645DA5">
      <w:pPr>
        <w:spacing w:after="120"/>
      </w:pPr>
    </w:p>
    <w:p w14:paraId="42972B79" w14:textId="77777777" w:rsidR="00645DA5" w:rsidRDefault="00000000">
      <w:pPr>
        <w:spacing w:after="120"/>
      </w:pPr>
      <w:r>
        <w:rPr>
          <w:rFonts w:ascii="Calibri" w:eastAsia="Calibri" w:hAnsi="Calibri" w:cs="Calibri"/>
          <w:b/>
          <w:bCs/>
          <w:sz w:val="22"/>
          <w:szCs w:val="22"/>
        </w:rPr>
        <w:t>What % of next year's revenue is locked in today?</w:t>
      </w:r>
    </w:p>
    <w:p w14:paraId="3C6BA882" w14:textId="77777777" w:rsidR="00645DA5" w:rsidRDefault="00000000">
      <w:pPr>
        <w:pStyle w:val="ListParagraph"/>
        <w:numPr>
          <w:ilvl w:val="0"/>
          <w:numId w:val="1"/>
        </w:numPr>
        <w:spacing w:after="60"/>
      </w:pPr>
      <w:r>
        <w:rPr>
          <w:rFonts w:ascii="Calibri" w:eastAsia="Calibri" w:hAnsi="Calibri" w:cs="Calibri"/>
          <w:b/>
          <w:bCs/>
          <w:sz w:val="22"/>
          <w:szCs w:val="22"/>
        </w:rPr>
        <w:t>Contractually locked / subscription:</w:t>
      </w:r>
      <w:r>
        <w:rPr>
          <w:rFonts w:ascii="Calibri" w:eastAsia="Calibri" w:hAnsi="Calibri" w:cs="Calibri"/>
          <w:sz w:val="22"/>
          <w:szCs w:val="22"/>
        </w:rPr>
        <w:t xml:space="preserve"> ~0%. Groww has no subscription revenue. No user pays a monthly fee.</w:t>
      </w:r>
    </w:p>
    <w:p w14:paraId="092C5E1E" w14:textId="77777777" w:rsidR="00645DA5" w:rsidRDefault="00000000">
      <w:pPr>
        <w:pStyle w:val="ListParagraph"/>
        <w:numPr>
          <w:ilvl w:val="0"/>
          <w:numId w:val="1"/>
        </w:numPr>
        <w:spacing w:after="60"/>
      </w:pPr>
      <w:proofErr w:type="spellStart"/>
      <w:r>
        <w:rPr>
          <w:rFonts w:ascii="Calibri" w:eastAsia="Calibri" w:hAnsi="Calibri" w:cs="Calibri"/>
          <w:b/>
          <w:bCs/>
          <w:sz w:val="22"/>
          <w:szCs w:val="22"/>
        </w:rPr>
        <w:t>Behaviourally</w:t>
      </w:r>
      <w:proofErr w:type="spellEnd"/>
      <w:r>
        <w:rPr>
          <w:rFonts w:ascii="Calibri" w:eastAsia="Calibri" w:hAnsi="Calibri" w:cs="Calibri"/>
          <w:b/>
          <w:bCs/>
          <w:sz w:val="22"/>
          <w:szCs w:val="22"/>
        </w:rPr>
        <w:t xml:space="preserve"> recurring (MF SIPs):</w:t>
      </w:r>
      <w:r>
        <w:rPr>
          <w:rFonts w:ascii="Calibri" w:eastAsia="Calibri" w:hAnsi="Calibri" w:cs="Calibri"/>
          <w:sz w:val="22"/>
          <w:szCs w:val="22"/>
        </w:rPr>
        <w:t xml:space="preserve"> MF SIP inflows of ~₹78,871 Mn in Q4 FY26 provide a recurring monthly cash flow that generates trail commissions. If all existing SIPs continue for 12 months, this locks in a trail revenue stream. However, SIPs can be cancelled at any time. Estimated trail-commission-equivalent: ~₹3,000-4,000 Mn annually from existing SIP base. </w:t>
      </w:r>
      <w:r>
        <w:rPr>
          <w:rFonts w:ascii="Calibri" w:eastAsia="Calibri" w:hAnsi="Calibri" w:cs="Calibri"/>
          <w:b/>
          <w:bCs/>
          <w:sz w:val="22"/>
          <w:szCs w:val="22"/>
        </w:rPr>
        <w:t>Assumption:</w:t>
      </w:r>
      <w:r>
        <w:rPr>
          <w:rFonts w:ascii="Calibri" w:eastAsia="Calibri" w:hAnsi="Calibri" w:cs="Calibri"/>
          <w:sz w:val="22"/>
          <w:szCs w:val="22"/>
        </w:rPr>
        <w:t xml:space="preserve"> 0.3-0.4% trail rate on SIP AUM. </w:t>
      </w:r>
      <w:r>
        <w:rPr>
          <w:rFonts w:ascii="Calibri" w:eastAsia="Calibri" w:hAnsi="Calibri" w:cs="Calibri"/>
          <w:color w:val="2E75B6"/>
          <w:sz w:val="22"/>
          <w:szCs w:val="22"/>
        </w:rPr>
        <w:t>⚠️ [ANALYTICAL JUDGMENT — trail rate is estimated]</w:t>
      </w:r>
    </w:p>
    <w:p w14:paraId="0623650A" w14:textId="77777777" w:rsidR="00645DA5" w:rsidRDefault="00000000">
      <w:pPr>
        <w:pStyle w:val="ListParagraph"/>
        <w:numPr>
          <w:ilvl w:val="0"/>
          <w:numId w:val="1"/>
        </w:numPr>
        <w:spacing w:after="60"/>
      </w:pPr>
      <w:r>
        <w:rPr>
          <w:rFonts w:ascii="Calibri" w:eastAsia="Calibri" w:hAnsi="Calibri" w:cs="Calibri"/>
          <w:b/>
          <w:bCs/>
          <w:sz w:val="22"/>
          <w:szCs w:val="22"/>
        </w:rPr>
        <w:t>Float income:</w:t>
      </w:r>
      <w:r>
        <w:rPr>
          <w:rFonts w:ascii="Calibri" w:eastAsia="Calibri" w:hAnsi="Calibri" w:cs="Calibri"/>
          <w:sz w:val="22"/>
          <w:szCs w:val="22"/>
        </w:rPr>
        <w:t xml:space="preserve"> Persistent </w:t>
      </w:r>
      <w:proofErr w:type="gramStart"/>
      <w:r>
        <w:rPr>
          <w:rFonts w:ascii="Calibri" w:eastAsia="Calibri" w:hAnsi="Calibri" w:cs="Calibri"/>
          <w:sz w:val="22"/>
          <w:szCs w:val="22"/>
        </w:rPr>
        <w:t>as long as</w:t>
      </w:r>
      <w:proofErr w:type="gramEnd"/>
      <w:r>
        <w:rPr>
          <w:rFonts w:ascii="Calibri" w:eastAsia="Calibri" w:hAnsi="Calibri" w:cs="Calibri"/>
          <w:sz w:val="22"/>
          <w:szCs w:val="22"/>
        </w:rPr>
        <w:t xml:space="preserve"> client balances remain. Approximately ₹1,713 Mn (FY26 Other Income, which includes float + treasury income). [Q4 FY26 Interim Report </w:t>
      </w:r>
      <w:r>
        <w:rPr>
          <w:rFonts w:ascii="Calibri" w:eastAsia="Calibri" w:hAnsi="Calibri" w:cs="Calibri"/>
          <w:color w:val="2E75B6"/>
          <w:sz w:val="22"/>
          <w:szCs w:val="22"/>
        </w:rPr>
        <w:t>[Q]</w:t>
      </w:r>
      <w:r>
        <w:rPr>
          <w:rFonts w:ascii="Calibri" w:eastAsia="Calibri" w:hAnsi="Calibri" w:cs="Calibri"/>
          <w:sz w:val="22"/>
          <w:szCs w:val="22"/>
        </w:rPr>
        <w:t>]</w:t>
      </w:r>
    </w:p>
    <w:p w14:paraId="16E7F6B2" w14:textId="77777777" w:rsidR="00645DA5" w:rsidRDefault="00000000">
      <w:pPr>
        <w:pStyle w:val="ListParagraph"/>
        <w:numPr>
          <w:ilvl w:val="0"/>
          <w:numId w:val="1"/>
        </w:numPr>
        <w:spacing w:after="60"/>
      </w:pPr>
      <w:r>
        <w:rPr>
          <w:rFonts w:ascii="Calibri" w:eastAsia="Calibri" w:hAnsi="Calibri" w:cs="Calibri"/>
          <w:b/>
          <w:bCs/>
          <w:sz w:val="22"/>
          <w:szCs w:val="22"/>
        </w:rPr>
        <w:t>MTF book interest:</w:t>
      </w:r>
      <w:r>
        <w:rPr>
          <w:rFonts w:ascii="Calibri" w:eastAsia="Calibri" w:hAnsi="Calibri" w:cs="Calibri"/>
          <w:sz w:val="22"/>
          <w:szCs w:val="22"/>
        </w:rPr>
        <w:t xml:space="preserve"> ₹28,143 Mn book at 14.95% = ~₹4,207 Mn </w:t>
      </w:r>
      <w:proofErr w:type="spellStart"/>
      <w:r>
        <w:rPr>
          <w:rFonts w:ascii="Calibri" w:eastAsia="Calibri" w:hAnsi="Calibri" w:cs="Calibri"/>
          <w:sz w:val="22"/>
          <w:szCs w:val="22"/>
        </w:rPr>
        <w:t>annualised</w:t>
      </w:r>
      <w:proofErr w:type="spellEnd"/>
      <w:r>
        <w:rPr>
          <w:rFonts w:ascii="Calibri" w:eastAsia="Calibri" w:hAnsi="Calibri" w:cs="Calibri"/>
          <w:sz w:val="22"/>
          <w:szCs w:val="22"/>
        </w:rPr>
        <w:t xml:space="preserve"> interest income if the book stays flat. This is </w:t>
      </w:r>
      <w:proofErr w:type="spellStart"/>
      <w:r>
        <w:rPr>
          <w:rFonts w:ascii="Calibri" w:eastAsia="Calibri" w:hAnsi="Calibri" w:cs="Calibri"/>
          <w:sz w:val="22"/>
          <w:szCs w:val="22"/>
        </w:rPr>
        <w:t>behaviourally</w:t>
      </w:r>
      <w:proofErr w:type="spellEnd"/>
      <w:r>
        <w:rPr>
          <w:rFonts w:ascii="Calibri" w:eastAsia="Calibri" w:hAnsi="Calibri" w:cs="Calibri"/>
          <w:sz w:val="22"/>
          <w:szCs w:val="22"/>
        </w:rPr>
        <w:t xml:space="preserve"> recurring but can shrink in a market downturn. [Q4 FY26 Shareholder Letter </w:t>
      </w:r>
      <w:r>
        <w:rPr>
          <w:rFonts w:ascii="Calibri" w:eastAsia="Calibri" w:hAnsi="Calibri" w:cs="Calibri"/>
          <w:color w:val="2E75B6"/>
          <w:sz w:val="22"/>
          <w:szCs w:val="22"/>
        </w:rPr>
        <w:t>[Q]</w:t>
      </w:r>
      <w:r>
        <w:rPr>
          <w:rFonts w:ascii="Calibri" w:eastAsia="Calibri" w:hAnsi="Calibri" w:cs="Calibri"/>
          <w:sz w:val="22"/>
          <w:szCs w:val="22"/>
        </w:rPr>
        <w:t>]</w:t>
      </w:r>
    </w:p>
    <w:p w14:paraId="5BEFB7C5" w14:textId="77777777" w:rsidR="00645DA5" w:rsidRDefault="00000000">
      <w:pPr>
        <w:spacing w:after="120"/>
      </w:pPr>
      <w:r>
        <w:rPr>
          <w:rFonts w:ascii="Calibri" w:eastAsia="Calibri" w:hAnsi="Calibri" w:cs="Calibri"/>
          <w:b/>
          <w:bCs/>
          <w:sz w:val="22"/>
          <w:szCs w:val="22"/>
        </w:rPr>
        <w:t>Total estimated locked-in revenue for FY27:</w:t>
      </w:r>
      <w:r>
        <w:rPr>
          <w:rFonts w:ascii="Calibri" w:eastAsia="Calibri" w:hAnsi="Calibri" w:cs="Calibri"/>
          <w:sz w:val="22"/>
          <w:szCs w:val="22"/>
        </w:rPr>
        <w:t xml:space="preserve"> ~₹8,000-9,000 Mn (float + MTF interest + MF trail), or roughly 17-19% of FY26 revenue from operations. The remaining 81-83% </w:t>
      </w:r>
      <w:proofErr w:type="gramStart"/>
      <w:r>
        <w:rPr>
          <w:rFonts w:ascii="Calibri" w:eastAsia="Calibri" w:hAnsi="Calibri" w:cs="Calibri"/>
          <w:sz w:val="22"/>
          <w:szCs w:val="22"/>
        </w:rPr>
        <w:t>is</w:t>
      </w:r>
      <w:proofErr w:type="gramEnd"/>
      <w:r>
        <w:rPr>
          <w:rFonts w:ascii="Calibri" w:eastAsia="Calibri" w:hAnsi="Calibri" w:cs="Calibri"/>
          <w:sz w:val="22"/>
          <w:szCs w:val="22"/>
        </w:rPr>
        <w:t xml:space="preserve"> transaction-dependent and will vary with market activity.</w:t>
      </w:r>
    </w:p>
    <w:p w14:paraId="1669E7BF" w14:textId="77777777" w:rsidR="00645DA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unit economics are exceptional when the 80% organic acquisition rate holds — the blended CAC is so low that even conservative LTV assumptions produce a healthy ratio. The critical variable is not LTV/CAC but revenue quality: ~80% of revenue is transaction-dependent, making the P&amp;L highly sensitive to market volumes and SEBI regulatory changes affecting derivative trading activity.</w:t>
      </w:r>
    </w:p>
    <w:p w14:paraId="77EC426E" w14:textId="77777777" w:rsidR="00645DA5" w:rsidRDefault="00645DA5">
      <w:pPr>
        <w:spacing w:after="120"/>
      </w:pPr>
    </w:p>
    <w:p w14:paraId="3DBD7112" w14:textId="77777777" w:rsidR="00645DA5" w:rsidRDefault="00645DA5">
      <w:pPr>
        <w:spacing w:after="120"/>
      </w:pPr>
    </w:p>
    <w:p w14:paraId="27A783CD" w14:textId="77777777" w:rsidR="00645DA5" w:rsidRDefault="00645DA5">
      <w:pPr>
        <w:pageBreakBefore/>
      </w:pPr>
    </w:p>
    <w:p w14:paraId="60781528" w14:textId="77777777" w:rsidR="00645DA5" w:rsidRDefault="00000000">
      <w:pPr>
        <w:pStyle w:val="Heading2"/>
        <w:spacing w:before="320" w:after="200" w:line="360" w:lineRule="auto"/>
      </w:pPr>
      <w:bookmarkStart w:id="29" w:name="_Toc227592480"/>
      <w:r>
        <w:rPr>
          <w:rFonts w:ascii="Calibri" w:eastAsia="Calibri" w:hAnsi="Calibri" w:cs="Calibri"/>
          <w:b/>
          <w:bCs/>
          <w:color w:val="006D6D"/>
          <w:sz w:val="28"/>
          <w:szCs w:val="28"/>
        </w:rPr>
        <w:t>SECTION 6: FINANCIAL MODEL: STATUTORY, NOT ADJUSTED</w:t>
      </w:r>
      <w:bookmarkEnd w:id="29"/>
    </w:p>
    <w:p w14:paraId="79D07685" w14:textId="77777777" w:rsidR="00645DA5" w:rsidRDefault="00645DA5">
      <w:pPr>
        <w:spacing w:after="120"/>
      </w:pPr>
    </w:p>
    <w:p w14:paraId="4D5FC819" w14:textId="77777777" w:rsidR="00645DA5" w:rsidRDefault="00000000">
      <w:pPr>
        <w:pStyle w:val="Heading3"/>
        <w:spacing w:before="280" w:after="180" w:line="320" w:lineRule="auto"/>
      </w:pPr>
      <w:bookmarkStart w:id="30" w:name="_Toc227592481"/>
      <w:r>
        <w:rPr>
          <w:rFonts w:ascii="Calibri" w:eastAsia="Calibri" w:hAnsi="Calibri" w:cs="Calibri"/>
          <w:b/>
          <w:bCs/>
          <w:color w:val="006D6D"/>
        </w:rPr>
        <w:t>Consolidated Financial Summary (₹ Mn)</w:t>
      </w:r>
      <w:bookmarkEnd w:id="30"/>
    </w:p>
    <w:p w14:paraId="6E8C439E" w14:textId="77777777" w:rsidR="00645DA5" w:rsidRDefault="00645DA5">
      <w:pPr>
        <w:spacing w:after="120"/>
      </w:pPr>
    </w:p>
    <w:p w14:paraId="160AEAC1" w14:textId="77777777" w:rsidR="00645DA5" w:rsidRDefault="00000000">
      <w:pPr>
        <w:spacing w:after="120"/>
      </w:pPr>
      <w:r>
        <w:rPr>
          <w:rFonts w:ascii="Calibri" w:eastAsia="Calibri" w:hAnsi="Calibri" w:cs="Calibri"/>
          <w:b/>
          <w:bCs/>
          <w:sz w:val="22"/>
          <w:szCs w:val="22"/>
        </w:rPr>
        <w:t>Income Statement — Reported by Nature (Ind 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645DA5" w14:paraId="147B2BE3"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3BDCA663" w14:textId="77777777" w:rsidR="00645DA5" w:rsidRDefault="00000000">
            <w:r>
              <w:rPr>
                <w:rFonts w:ascii="Calibri" w:eastAsia="Calibri" w:hAnsi="Calibri" w:cs="Calibri"/>
                <w:sz w:val="22"/>
                <w:szCs w:val="22"/>
              </w:rPr>
              <w:t>Line Item</w:t>
            </w:r>
          </w:p>
        </w:tc>
        <w:tc>
          <w:tcPr>
            <w:tcW w:w="1800" w:type="dxa"/>
            <w:shd w:val="clear" w:color="auto" w:fill="D5E8F0"/>
            <w:tcMar>
              <w:top w:w="80" w:type="dxa"/>
              <w:left w:w="60" w:type="dxa"/>
              <w:bottom w:w="80" w:type="dxa"/>
              <w:right w:w="60" w:type="dxa"/>
            </w:tcMar>
          </w:tcPr>
          <w:p w14:paraId="1AE7E741" w14:textId="77777777" w:rsidR="00645DA5" w:rsidRDefault="00000000">
            <w:r>
              <w:rPr>
                <w:rFonts w:ascii="Calibri" w:eastAsia="Calibri" w:hAnsi="Calibri" w:cs="Calibri"/>
                <w:sz w:val="22"/>
                <w:szCs w:val="22"/>
              </w:rPr>
              <w:t>FY25 (Audited)</w:t>
            </w:r>
          </w:p>
        </w:tc>
        <w:tc>
          <w:tcPr>
            <w:tcW w:w="1800" w:type="dxa"/>
            <w:shd w:val="clear" w:color="auto" w:fill="D5E8F0"/>
            <w:tcMar>
              <w:top w:w="80" w:type="dxa"/>
              <w:left w:w="60" w:type="dxa"/>
              <w:bottom w:w="80" w:type="dxa"/>
              <w:right w:w="60" w:type="dxa"/>
            </w:tcMar>
          </w:tcPr>
          <w:p w14:paraId="4D9F606F" w14:textId="77777777" w:rsidR="00645DA5" w:rsidRDefault="00000000">
            <w:r>
              <w:rPr>
                <w:rFonts w:ascii="Calibri" w:eastAsia="Calibri" w:hAnsi="Calibri" w:cs="Calibri"/>
                <w:sz w:val="22"/>
                <w:szCs w:val="22"/>
              </w:rPr>
              <w:t>FY26 (Audited)</w:t>
            </w:r>
          </w:p>
        </w:tc>
        <w:tc>
          <w:tcPr>
            <w:tcW w:w="1800" w:type="dxa"/>
            <w:shd w:val="clear" w:color="auto" w:fill="D5E8F0"/>
            <w:tcMar>
              <w:top w:w="80" w:type="dxa"/>
              <w:left w:w="60" w:type="dxa"/>
              <w:bottom w:w="80" w:type="dxa"/>
              <w:right w:w="60" w:type="dxa"/>
            </w:tcMar>
          </w:tcPr>
          <w:p w14:paraId="76436886" w14:textId="77777777" w:rsidR="00645DA5" w:rsidRDefault="00000000">
            <w:r>
              <w:rPr>
                <w:rFonts w:ascii="Calibri" w:eastAsia="Calibri" w:hAnsi="Calibri" w:cs="Calibri"/>
                <w:sz w:val="22"/>
                <w:szCs w:val="22"/>
              </w:rPr>
              <w:t>YoY Growth</w:t>
            </w:r>
          </w:p>
        </w:tc>
        <w:tc>
          <w:tcPr>
            <w:tcW w:w="1800" w:type="dxa"/>
            <w:shd w:val="clear" w:color="auto" w:fill="D5E8F0"/>
            <w:tcMar>
              <w:top w:w="80" w:type="dxa"/>
              <w:left w:w="60" w:type="dxa"/>
              <w:bottom w:w="80" w:type="dxa"/>
              <w:right w:w="60" w:type="dxa"/>
            </w:tcMar>
          </w:tcPr>
          <w:p w14:paraId="130DD398" w14:textId="77777777" w:rsidR="00645DA5" w:rsidRDefault="00000000">
            <w:r>
              <w:rPr>
                <w:rFonts w:ascii="Calibri" w:eastAsia="Calibri" w:hAnsi="Calibri" w:cs="Calibri"/>
                <w:sz w:val="22"/>
                <w:szCs w:val="22"/>
              </w:rPr>
              <w:t>Source</w:t>
            </w:r>
          </w:p>
        </w:tc>
      </w:tr>
      <w:tr w:rsidR="00645DA5" w14:paraId="73BA07A2" w14:textId="77777777">
        <w:tblPrEx>
          <w:tblCellMar>
            <w:top w:w="0" w:type="dxa"/>
            <w:bottom w:w="0" w:type="dxa"/>
          </w:tblCellMar>
        </w:tblPrEx>
        <w:tc>
          <w:tcPr>
            <w:tcW w:w="1800" w:type="dxa"/>
            <w:tcMar>
              <w:top w:w="80" w:type="dxa"/>
              <w:left w:w="60" w:type="dxa"/>
              <w:bottom w:w="80" w:type="dxa"/>
              <w:right w:w="60" w:type="dxa"/>
            </w:tcMar>
          </w:tcPr>
          <w:p w14:paraId="544F69BF" w14:textId="77777777" w:rsidR="00645DA5" w:rsidRDefault="00000000">
            <w:r>
              <w:rPr>
                <w:rFonts w:ascii="Calibri" w:eastAsia="Calibri" w:hAnsi="Calibri" w:cs="Calibri"/>
                <w:sz w:val="22"/>
                <w:szCs w:val="22"/>
              </w:rPr>
              <w:t>Revenue from Operations</w:t>
            </w:r>
          </w:p>
        </w:tc>
        <w:tc>
          <w:tcPr>
            <w:tcW w:w="1800" w:type="dxa"/>
            <w:tcMar>
              <w:top w:w="80" w:type="dxa"/>
              <w:left w:w="60" w:type="dxa"/>
              <w:bottom w:w="80" w:type="dxa"/>
              <w:right w:w="60" w:type="dxa"/>
            </w:tcMar>
          </w:tcPr>
          <w:p w14:paraId="0598ACC4" w14:textId="77777777" w:rsidR="00645DA5" w:rsidRDefault="00000000">
            <w:r>
              <w:rPr>
                <w:rFonts w:ascii="Calibri" w:eastAsia="Calibri" w:hAnsi="Calibri" w:cs="Calibri"/>
                <w:sz w:val="22"/>
                <w:szCs w:val="22"/>
              </w:rPr>
              <w:t>39,017.23</w:t>
            </w:r>
          </w:p>
        </w:tc>
        <w:tc>
          <w:tcPr>
            <w:tcW w:w="1800" w:type="dxa"/>
            <w:tcMar>
              <w:top w:w="80" w:type="dxa"/>
              <w:left w:w="60" w:type="dxa"/>
              <w:bottom w:w="80" w:type="dxa"/>
              <w:right w:w="60" w:type="dxa"/>
            </w:tcMar>
          </w:tcPr>
          <w:p w14:paraId="4D288FA7" w14:textId="77777777" w:rsidR="00645DA5" w:rsidRDefault="00000000">
            <w:r>
              <w:rPr>
                <w:rFonts w:ascii="Calibri" w:eastAsia="Calibri" w:hAnsi="Calibri" w:cs="Calibri"/>
                <w:sz w:val="22"/>
                <w:szCs w:val="22"/>
              </w:rPr>
              <w:t>46,445.79</w:t>
            </w:r>
          </w:p>
        </w:tc>
        <w:tc>
          <w:tcPr>
            <w:tcW w:w="1800" w:type="dxa"/>
            <w:tcMar>
              <w:top w:w="80" w:type="dxa"/>
              <w:left w:w="60" w:type="dxa"/>
              <w:bottom w:w="80" w:type="dxa"/>
              <w:right w:w="60" w:type="dxa"/>
            </w:tcMar>
          </w:tcPr>
          <w:p w14:paraId="281BD934" w14:textId="77777777" w:rsidR="00645DA5" w:rsidRDefault="00000000">
            <w:r>
              <w:rPr>
                <w:rFonts w:ascii="Calibri" w:eastAsia="Calibri" w:hAnsi="Calibri" w:cs="Calibri"/>
                <w:sz w:val="22"/>
                <w:szCs w:val="22"/>
              </w:rPr>
              <w:t>+19.0%</w:t>
            </w:r>
          </w:p>
        </w:tc>
        <w:tc>
          <w:tcPr>
            <w:tcW w:w="1800" w:type="dxa"/>
            <w:tcMar>
              <w:top w:w="80" w:type="dxa"/>
              <w:left w:w="60" w:type="dxa"/>
              <w:bottom w:w="80" w:type="dxa"/>
              <w:right w:w="60" w:type="dxa"/>
            </w:tcMar>
          </w:tcPr>
          <w:p w14:paraId="4F686A12"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645DA5" w14:paraId="23C6B1D2" w14:textId="77777777">
        <w:tblPrEx>
          <w:tblCellMar>
            <w:top w:w="0" w:type="dxa"/>
            <w:bottom w:w="0" w:type="dxa"/>
          </w:tblCellMar>
        </w:tblPrEx>
        <w:tc>
          <w:tcPr>
            <w:tcW w:w="1800" w:type="dxa"/>
            <w:tcMar>
              <w:top w:w="80" w:type="dxa"/>
              <w:left w:w="60" w:type="dxa"/>
              <w:bottom w:w="80" w:type="dxa"/>
              <w:right w:w="60" w:type="dxa"/>
            </w:tcMar>
          </w:tcPr>
          <w:p w14:paraId="42C3BC8D" w14:textId="77777777" w:rsidR="00645DA5" w:rsidRDefault="00000000">
            <w:r>
              <w:rPr>
                <w:rFonts w:ascii="Calibri" w:eastAsia="Calibri" w:hAnsi="Calibri" w:cs="Calibri"/>
                <w:sz w:val="22"/>
                <w:szCs w:val="22"/>
              </w:rPr>
              <w:t>Other Income</w:t>
            </w:r>
          </w:p>
        </w:tc>
        <w:tc>
          <w:tcPr>
            <w:tcW w:w="1800" w:type="dxa"/>
            <w:tcMar>
              <w:top w:w="80" w:type="dxa"/>
              <w:left w:w="60" w:type="dxa"/>
              <w:bottom w:w="80" w:type="dxa"/>
              <w:right w:w="60" w:type="dxa"/>
            </w:tcMar>
          </w:tcPr>
          <w:p w14:paraId="6A2539DF" w14:textId="77777777" w:rsidR="00645DA5" w:rsidRDefault="00000000">
            <w:r>
              <w:rPr>
                <w:rFonts w:ascii="Calibri" w:eastAsia="Calibri" w:hAnsi="Calibri" w:cs="Calibri"/>
                <w:sz w:val="22"/>
                <w:szCs w:val="22"/>
              </w:rPr>
              <w:t>1,599.22</w:t>
            </w:r>
          </w:p>
        </w:tc>
        <w:tc>
          <w:tcPr>
            <w:tcW w:w="1800" w:type="dxa"/>
            <w:tcMar>
              <w:top w:w="80" w:type="dxa"/>
              <w:left w:w="60" w:type="dxa"/>
              <w:bottom w:w="80" w:type="dxa"/>
              <w:right w:w="60" w:type="dxa"/>
            </w:tcMar>
          </w:tcPr>
          <w:p w14:paraId="312A193F" w14:textId="77777777" w:rsidR="00645DA5" w:rsidRDefault="00000000">
            <w:r>
              <w:rPr>
                <w:rFonts w:ascii="Calibri" w:eastAsia="Calibri" w:hAnsi="Calibri" w:cs="Calibri"/>
                <w:sz w:val="22"/>
                <w:szCs w:val="22"/>
              </w:rPr>
              <w:t>1,712.97</w:t>
            </w:r>
          </w:p>
        </w:tc>
        <w:tc>
          <w:tcPr>
            <w:tcW w:w="1800" w:type="dxa"/>
            <w:tcMar>
              <w:top w:w="80" w:type="dxa"/>
              <w:left w:w="60" w:type="dxa"/>
              <w:bottom w:w="80" w:type="dxa"/>
              <w:right w:w="60" w:type="dxa"/>
            </w:tcMar>
          </w:tcPr>
          <w:p w14:paraId="37175BAE" w14:textId="77777777" w:rsidR="00645DA5" w:rsidRDefault="00000000">
            <w:r>
              <w:rPr>
                <w:rFonts w:ascii="Calibri" w:eastAsia="Calibri" w:hAnsi="Calibri" w:cs="Calibri"/>
                <w:sz w:val="22"/>
                <w:szCs w:val="22"/>
              </w:rPr>
              <w:t>+7.1%</w:t>
            </w:r>
          </w:p>
        </w:tc>
        <w:tc>
          <w:tcPr>
            <w:tcW w:w="1800" w:type="dxa"/>
            <w:tcMar>
              <w:top w:w="80" w:type="dxa"/>
              <w:left w:w="60" w:type="dxa"/>
              <w:bottom w:w="80" w:type="dxa"/>
              <w:right w:w="60" w:type="dxa"/>
            </w:tcMar>
          </w:tcPr>
          <w:p w14:paraId="1624FB3B"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645DA5" w14:paraId="76946F51" w14:textId="77777777">
        <w:tblPrEx>
          <w:tblCellMar>
            <w:top w:w="0" w:type="dxa"/>
            <w:bottom w:w="0" w:type="dxa"/>
          </w:tblCellMar>
        </w:tblPrEx>
        <w:tc>
          <w:tcPr>
            <w:tcW w:w="1800" w:type="dxa"/>
            <w:tcMar>
              <w:top w:w="80" w:type="dxa"/>
              <w:left w:w="60" w:type="dxa"/>
              <w:bottom w:w="80" w:type="dxa"/>
              <w:right w:w="60" w:type="dxa"/>
            </w:tcMar>
          </w:tcPr>
          <w:p w14:paraId="18A07F49" w14:textId="77777777" w:rsidR="00645DA5" w:rsidRDefault="00000000">
            <w:r>
              <w:rPr>
                <w:rFonts w:ascii="Calibri" w:eastAsia="Calibri" w:hAnsi="Calibri" w:cs="Calibri"/>
                <w:b/>
                <w:bCs/>
                <w:sz w:val="22"/>
                <w:szCs w:val="22"/>
              </w:rPr>
              <w:t>Total Income</w:t>
            </w:r>
          </w:p>
        </w:tc>
        <w:tc>
          <w:tcPr>
            <w:tcW w:w="1800" w:type="dxa"/>
            <w:tcMar>
              <w:top w:w="80" w:type="dxa"/>
              <w:left w:w="60" w:type="dxa"/>
              <w:bottom w:w="80" w:type="dxa"/>
              <w:right w:w="60" w:type="dxa"/>
            </w:tcMar>
          </w:tcPr>
          <w:p w14:paraId="603FDD9F" w14:textId="77777777" w:rsidR="00645DA5" w:rsidRDefault="00000000">
            <w:r>
              <w:rPr>
                <w:rFonts w:ascii="Calibri" w:eastAsia="Calibri" w:hAnsi="Calibri" w:cs="Calibri"/>
                <w:b/>
                <w:bCs/>
                <w:sz w:val="22"/>
                <w:szCs w:val="22"/>
              </w:rPr>
              <w:t>40,616.45</w:t>
            </w:r>
          </w:p>
        </w:tc>
        <w:tc>
          <w:tcPr>
            <w:tcW w:w="1800" w:type="dxa"/>
            <w:tcMar>
              <w:top w:w="80" w:type="dxa"/>
              <w:left w:w="60" w:type="dxa"/>
              <w:bottom w:w="80" w:type="dxa"/>
              <w:right w:w="60" w:type="dxa"/>
            </w:tcMar>
          </w:tcPr>
          <w:p w14:paraId="0D260F41" w14:textId="77777777" w:rsidR="00645DA5" w:rsidRDefault="00000000">
            <w:r>
              <w:rPr>
                <w:rFonts w:ascii="Calibri" w:eastAsia="Calibri" w:hAnsi="Calibri" w:cs="Calibri"/>
                <w:b/>
                <w:bCs/>
                <w:sz w:val="22"/>
                <w:szCs w:val="22"/>
              </w:rPr>
              <w:t>48,158.76</w:t>
            </w:r>
          </w:p>
        </w:tc>
        <w:tc>
          <w:tcPr>
            <w:tcW w:w="1800" w:type="dxa"/>
            <w:tcMar>
              <w:top w:w="80" w:type="dxa"/>
              <w:left w:w="60" w:type="dxa"/>
              <w:bottom w:w="80" w:type="dxa"/>
              <w:right w:w="60" w:type="dxa"/>
            </w:tcMar>
          </w:tcPr>
          <w:p w14:paraId="0823F913" w14:textId="77777777" w:rsidR="00645DA5" w:rsidRDefault="00000000">
            <w:r>
              <w:rPr>
                <w:rFonts w:ascii="Calibri" w:eastAsia="Calibri" w:hAnsi="Calibri" w:cs="Calibri"/>
                <w:b/>
                <w:bCs/>
                <w:sz w:val="22"/>
                <w:szCs w:val="22"/>
              </w:rPr>
              <w:t>+18.6%</w:t>
            </w:r>
          </w:p>
        </w:tc>
        <w:tc>
          <w:tcPr>
            <w:tcW w:w="1800" w:type="dxa"/>
            <w:tcMar>
              <w:top w:w="80" w:type="dxa"/>
              <w:left w:w="60" w:type="dxa"/>
              <w:bottom w:w="80" w:type="dxa"/>
              <w:right w:w="60" w:type="dxa"/>
            </w:tcMar>
          </w:tcPr>
          <w:p w14:paraId="6716F3D0" w14:textId="77777777" w:rsidR="00645DA5" w:rsidRDefault="00000000">
            <w:r>
              <w:rPr>
                <w:rFonts w:ascii="Calibri" w:eastAsia="Calibri" w:hAnsi="Calibri" w:cs="Calibri"/>
                <w:color w:val="2E75B6"/>
                <w:sz w:val="22"/>
                <w:szCs w:val="22"/>
              </w:rPr>
              <w:t>[Q]</w:t>
            </w:r>
          </w:p>
        </w:tc>
      </w:tr>
      <w:tr w:rsidR="00645DA5" w14:paraId="0FAAF649" w14:textId="77777777">
        <w:tblPrEx>
          <w:tblCellMar>
            <w:top w:w="0" w:type="dxa"/>
            <w:bottom w:w="0" w:type="dxa"/>
          </w:tblCellMar>
        </w:tblPrEx>
        <w:tc>
          <w:tcPr>
            <w:tcW w:w="1800" w:type="dxa"/>
            <w:tcMar>
              <w:top w:w="80" w:type="dxa"/>
              <w:left w:w="60" w:type="dxa"/>
              <w:bottom w:w="80" w:type="dxa"/>
              <w:right w:w="60" w:type="dxa"/>
            </w:tcMar>
          </w:tcPr>
          <w:p w14:paraId="377F60D3" w14:textId="77777777" w:rsidR="00645DA5" w:rsidRDefault="00000000">
            <w:r>
              <w:rPr>
                <w:rFonts w:ascii="Calibri" w:eastAsia="Calibri" w:hAnsi="Calibri" w:cs="Calibri"/>
                <w:sz w:val="22"/>
                <w:szCs w:val="22"/>
              </w:rPr>
              <w:t>Employee Benefits Expense</w:t>
            </w:r>
          </w:p>
        </w:tc>
        <w:tc>
          <w:tcPr>
            <w:tcW w:w="1800" w:type="dxa"/>
            <w:tcMar>
              <w:top w:w="80" w:type="dxa"/>
              <w:left w:w="60" w:type="dxa"/>
              <w:bottom w:w="80" w:type="dxa"/>
              <w:right w:w="60" w:type="dxa"/>
            </w:tcMar>
          </w:tcPr>
          <w:p w14:paraId="2CB255CC" w14:textId="77777777" w:rsidR="00645DA5" w:rsidRDefault="00000000">
            <w:r>
              <w:rPr>
                <w:rFonts w:ascii="Calibri" w:eastAsia="Calibri" w:hAnsi="Calibri" w:cs="Calibri"/>
                <w:sz w:val="22"/>
                <w:szCs w:val="22"/>
              </w:rPr>
              <w:t>3,151.75</w:t>
            </w:r>
          </w:p>
        </w:tc>
        <w:tc>
          <w:tcPr>
            <w:tcW w:w="1800" w:type="dxa"/>
            <w:tcMar>
              <w:top w:w="80" w:type="dxa"/>
              <w:left w:w="60" w:type="dxa"/>
              <w:bottom w:w="80" w:type="dxa"/>
              <w:right w:w="60" w:type="dxa"/>
            </w:tcMar>
          </w:tcPr>
          <w:p w14:paraId="5092301A" w14:textId="77777777" w:rsidR="00645DA5" w:rsidRDefault="00000000">
            <w:r>
              <w:rPr>
                <w:rFonts w:ascii="Calibri" w:eastAsia="Calibri" w:hAnsi="Calibri" w:cs="Calibri"/>
                <w:sz w:val="22"/>
                <w:szCs w:val="22"/>
              </w:rPr>
              <w:t>5,908.33</w:t>
            </w:r>
          </w:p>
        </w:tc>
        <w:tc>
          <w:tcPr>
            <w:tcW w:w="1800" w:type="dxa"/>
            <w:tcMar>
              <w:top w:w="80" w:type="dxa"/>
              <w:left w:w="60" w:type="dxa"/>
              <w:bottom w:w="80" w:type="dxa"/>
              <w:right w:w="60" w:type="dxa"/>
            </w:tcMar>
          </w:tcPr>
          <w:p w14:paraId="134C29BE" w14:textId="77777777" w:rsidR="00645DA5" w:rsidRDefault="00000000">
            <w:r>
              <w:rPr>
                <w:rFonts w:ascii="Calibri" w:eastAsia="Calibri" w:hAnsi="Calibri" w:cs="Calibri"/>
                <w:sz w:val="22"/>
                <w:szCs w:val="22"/>
              </w:rPr>
              <w:t>+87.4%</w:t>
            </w:r>
          </w:p>
        </w:tc>
        <w:tc>
          <w:tcPr>
            <w:tcW w:w="1800" w:type="dxa"/>
            <w:tcMar>
              <w:top w:w="80" w:type="dxa"/>
              <w:left w:w="60" w:type="dxa"/>
              <w:bottom w:w="80" w:type="dxa"/>
              <w:right w:w="60" w:type="dxa"/>
            </w:tcMar>
          </w:tcPr>
          <w:p w14:paraId="6BEA1EC2"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645DA5" w14:paraId="5DC6EF33" w14:textId="77777777">
        <w:tblPrEx>
          <w:tblCellMar>
            <w:top w:w="0" w:type="dxa"/>
            <w:bottom w:w="0" w:type="dxa"/>
          </w:tblCellMar>
        </w:tblPrEx>
        <w:tc>
          <w:tcPr>
            <w:tcW w:w="1800" w:type="dxa"/>
            <w:tcMar>
              <w:top w:w="80" w:type="dxa"/>
              <w:left w:w="60" w:type="dxa"/>
              <w:bottom w:w="80" w:type="dxa"/>
              <w:right w:w="60" w:type="dxa"/>
            </w:tcMar>
          </w:tcPr>
          <w:p w14:paraId="2CB70119" w14:textId="77777777" w:rsidR="00645DA5" w:rsidRDefault="00000000">
            <w:r>
              <w:rPr>
                <w:rFonts w:ascii="Calibri" w:eastAsia="Calibri" w:hAnsi="Calibri" w:cs="Calibri"/>
                <w:sz w:val="22"/>
                <w:szCs w:val="22"/>
              </w:rPr>
              <w:t>Finance Costs</w:t>
            </w:r>
          </w:p>
        </w:tc>
        <w:tc>
          <w:tcPr>
            <w:tcW w:w="1800" w:type="dxa"/>
            <w:tcMar>
              <w:top w:w="80" w:type="dxa"/>
              <w:left w:w="60" w:type="dxa"/>
              <w:bottom w:w="80" w:type="dxa"/>
              <w:right w:w="60" w:type="dxa"/>
            </w:tcMar>
          </w:tcPr>
          <w:p w14:paraId="03B1E6DD" w14:textId="77777777" w:rsidR="00645DA5" w:rsidRDefault="00000000">
            <w:r>
              <w:rPr>
                <w:rFonts w:ascii="Calibri" w:eastAsia="Calibri" w:hAnsi="Calibri" w:cs="Calibri"/>
                <w:sz w:val="22"/>
                <w:szCs w:val="22"/>
              </w:rPr>
              <w:t>425.49</w:t>
            </w:r>
          </w:p>
        </w:tc>
        <w:tc>
          <w:tcPr>
            <w:tcW w:w="1800" w:type="dxa"/>
            <w:tcMar>
              <w:top w:w="80" w:type="dxa"/>
              <w:left w:w="60" w:type="dxa"/>
              <w:bottom w:w="80" w:type="dxa"/>
              <w:right w:w="60" w:type="dxa"/>
            </w:tcMar>
          </w:tcPr>
          <w:p w14:paraId="5AF26A66" w14:textId="77777777" w:rsidR="00645DA5" w:rsidRDefault="00000000">
            <w:r>
              <w:rPr>
                <w:rFonts w:ascii="Calibri" w:eastAsia="Calibri" w:hAnsi="Calibri" w:cs="Calibri"/>
                <w:sz w:val="22"/>
                <w:szCs w:val="22"/>
              </w:rPr>
              <w:t>459.43</w:t>
            </w:r>
          </w:p>
        </w:tc>
        <w:tc>
          <w:tcPr>
            <w:tcW w:w="1800" w:type="dxa"/>
            <w:tcMar>
              <w:top w:w="80" w:type="dxa"/>
              <w:left w:w="60" w:type="dxa"/>
              <w:bottom w:w="80" w:type="dxa"/>
              <w:right w:w="60" w:type="dxa"/>
            </w:tcMar>
          </w:tcPr>
          <w:p w14:paraId="20E8BB26" w14:textId="77777777" w:rsidR="00645DA5" w:rsidRDefault="00000000">
            <w:r>
              <w:rPr>
                <w:rFonts w:ascii="Calibri" w:eastAsia="Calibri" w:hAnsi="Calibri" w:cs="Calibri"/>
                <w:sz w:val="22"/>
                <w:szCs w:val="22"/>
              </w:rPr>
              <w:t>+8.0%</w:t>
            </w:r>
          </w:p>
        </w:tc>
        <w:tc>
          <w:tcPr>
            <w:tcW w:w="1800" w:type="dxa"/>
            <w:tcMar>
              <w:top w:w="80" w:type="dxa"/>
              <w:left w:w="60" w:type="dxa"/>
              <w:bottom w:w="80" w:type="dxa"/>
              <w:right w:w="60" w:type="dxa"/>
            </w:tcMar>
          </w:tcPr>
          <w:p w14:paraId="1B607075"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645DA5" w14:paraId="3DDF4A66" w14:textId="77777777">
        <w:tblPrEx>
          <w:tblCellMar>
            <w:top w:w="0" w:type="dxa"/>
            <w:bottom w:w="0" w:type="dxa"/>
          </w:tblCellMar>
        </w:tblPrEx>
        <w:tc>
          <w:tcPr>
            <w:tcW w:w="1800" w:type="dxa"/>
            <w:tcMar>
              <w:top w:w="80" w:type="dxa"/>
              <w:left w:w="60" w:type="dxa"/>
              <w:bottom w:w="80" w:type="dxa"/>
              <w:right w:w="60" w:type="dxa"/>
            </w:tcMar>
          </w:tcPr>
          <w:p w14:paraId="33D3684C" w14:textId="77777777" w:rsidR="00645DA5" w:rsidRDefault="00000000">
            <w:r>
              <w:rPr>
                <w:rFonts w:ascii="Calibri" w:eastAsia="Calibri" w:hAnsi="Calibri" w:cs="Calibri"/>
                <w:sz w:val="22"/>
                <w:szCs w:val="22"/>
              </w:rPr>
              <w:t xml:space="preserve">Depreciation &amp; </w:t>
            </w:r>
            <w:proofErr w:type="spellStart"/>
            <w:r>
              <w:rPr>
                <w:rFonts w:ascii="Calibri" w:eastAsia="Calibri" w:hAnsi="Calibri" w:cs="Calibri"/>
                <w:sz w:val="22"/>
                <w:szCs w:val="22"/>
              </w:rPr>
              <w:t>Amortisation</w:t>
            </w:r>
            <w:proofErr w:type="spellEnd"/>
          </w:p>
        </w:tc>
        <w:tc>
          <w:tcPr>
            <w:tcW w:w="1800" w:type="dxa"/>
            <w:tcMar>
              <w:top w:w="80" w:type="dxa"/>
              <w:left w:w="60" w:type="dxa"/>
              <w:bottom w:w="80" w:type="dxa"/>
              <w:right w:w="60" w:type="dxa"/>
            </w:tcMar>
          </w:tcPr>
          <w:p w14:paraId="5054ED3F" w14:textId="77777777" w:rsidR="00645DA5" w:rsidRDefault="00000000">
            <w:r>
              <w:rPr>
                <w:rFonts w:ascii="Calibri" w:eastAsia="Calibri" w:hAnsi="Calibri" w:cs="Calibri"/>
                <w:sz w:val="22"/>
                <w:szCs w:val="22"/>
              </w:rPr>
              <w:t>246.00</w:t>
            </w:r>
          </w:p>
        </w:tc>
        <w:tc>
          <w:tcPr>
            <w:tcW w:w="1800" w:type="dxa"/>
            <w:tcMar>
              <w:top w:w="80" w:type="dxa"/>
              <w:left w:w="60" w:type="dxa"/>
              <w:bottom w:w="80" w:type="dxa"/>
              <w:right w:w="60" w:type="dxa"/>
            </w:tcMar>
          </w:tcPr>
          <w:p w14:paraId="651E6838" w14:textId="77777777" w:rsidR="00645DA5" w:rsidRDefault="00000000">
            <w:r>
              <w:rPr>
                <w:rFonts w:ascii="Calibri" w:eastAsia="Calibri" w:hAnsi="Calibri" w:cs="Calibri"/>
                <w:sz w:val="22"/>
                <w:szCs w:val="22"/>
              </w:rPr>
              <w:t>478.72</w:t>
            </w:r>
          </w:p>
        </w:tc>
        <w:tc>
          <w:tcPr>
            <w:tcW w:w="1800" w:type="dxa"/>
            <w:tcMar>
              <w:top w:w="80" w:type="dxa"/>
              <w:left w:w="60" w:type="dxa"/>
              <w:bottom w:w="80" w:type="dxa"/>
              <w:right w:w="60" w:type="dxa"/>
            </w:tcMar>
          </w:tcPr>
          <w:p w14:paraId="5A91207B" w14:textId="77777777" w:rsidR="00645DA5" w:rsidRDefault="00000000">
            <w:r>
              <w:rPr>
                <w:rFonts w:ascii="Calibri" w:eastAsia="Calibri" w:hAnsi="Calibri" w:cs="Calibri"/>
                <w:sz w:val="22"/>
                <w:szCs w:val="22"/>
              </w:rPr>
              <w:t>+94.6%</w:t>
            </w:r>
          </w:p>
        </w:tc>
        <w:tc>
          <w:tcPr>
            <w:tcW w:w="1800" w:type="dxa"/>
            <w:tcMar>
              <w:top w:w="80" w:type="dxa"/>
              <w:left w:w="60" w:type="dxa"/>
              <w:bottom w:w="80" w:type="dxa"/>
              <w:right w:w="60" w:type="dxa"/>
            </w:tcMar>
          </w:tcPr>
          <w:p w14:paraId="0C97FD5B"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645DA5" w14:paraId="7F2D6304" w14:textId="77777777">
        <w:tblPrEx>
          <w:tblCellMar>
            <w:top w:w="0" w:type="dxa"/>
            <w:bottom w:w="0" w:type="dxa"/>
          </w:tblCellMar>
        </w:tblPrEx>
        <w:tc>
          <w:tcPr>
            <w:tcW w:w="1800" w:type="dxa"/>
            <w:tcMar>
              <w:top w:w="80" w:type="dxa"/>
              <w:left w:w="60" w:type="dxa"/>
              <w:bottom w:w="80" w:type="dxa"/>
              <w:right w:w="60" w:type="dxa"/>
            </w:tcMar>
          </w:tcPr>
          <w:p w14:paraId="3A3609B1" w14:textId="77777777" w:rsidR="00645DA5" w:rsidRDefault="00000000">
            <w:r>
              <w:rPr>
                <w:rFonts w:ascii="Calibri" w:eastAsia="Calibri" w:hAnsi="Calibri" w:cs="Calibri"/>
                <w:sz w:val="22"/>
                <w:szCs w:val="22"/>
              </w:rPr>
              <w:t>Other Expenses</w:t>
            </w:r>
          </w:p>
        </w:tc>
        <w:tc>
          <w:tcPr>
            <w:tcW w:w="1800" w:type="dxa"/>
            <w:tcMar>
              <w:top w:w="80" w:type="dxa"/>
              <w:left w:w="60" w:type="dxa"/>
              <w:bottom w:w="80" w:type="dxa"/>
              <w:right w:w="60" w:type="dxa"/>
            </w:tcMar>
          </w:tcPr>
          <w:p w14:paraId="461E8E96" w14:textId="77777777" w:rsidR="00645DA5" w:rsidRDefault="00000000">
            <w:r>
              <w:rPr>
                <w:rFonts w:ascii="Calibri" w:eastAsia="Calibri" w:hAnsi="Calibri" w:cs="Calibri"/>
                <w:sz w:val="22"/>
                <w:szCs w:val="22"/>
              </w:rPr>
              <w:t>12,141.62</w:t>
            </w:r>
          </w:p>
        </w:tc>
        <w:tc>
          <w:tcPr>
            <w:tcW w:w="1800" w:type="dxa"/>
            <w:tcMar>
              <w:top w:w="80" w:type="dxa"/>
              <w:left w:w="60" w:type="dxa"/>
              <w:bottom w:w="80" w:type="dxa"/>
              <w:right w:w="60" w:type="dxa"/>
            </w:tcMar>
          </w:tcPr>
          <w:p w14:paraId="1D50EEAE" w14:textId="77777777" w:rsidR="00645DA5" w:rsidRDefault="00000000">
            <w:r>
              <w:rPr>
                <w:rFonts w:ascii="Calibri" w:eastAsia="Calibri" w:hAnsi="Calibri" w:cs="Calibri"/>
                <w:sz w:val="22"/>
                <w:szCs w:val="22"/>
              </w:rPr>
              <w:t>13,073.46</w:t>
            </w:r>
          </w:p>
        </w:tc>
        <w:tc>
          <w:tcPr>
            <w:tcW w:w="1800" w:type="dxa"/>
            <w:tcMar>
              <w:top w:w="80" w:type="dxa"/>
              <w:left w:w="60" w:type="dxa"/>
              <w:bottom w:w="80" w:type="dxa"/>
              <w:right w:w="60" w:type="dxa"/>
            </w:tcMar>
          </w:tcPr>
          <w:p w14:paraId="44E1490D" w14:textId="77777777" w:rsidR="00645DA5" w:rsidRDefault="00000000">
            <w:r>
              <w:rPr>
                <w:rFonts w:ascii="Calibri" w:eastAsia="Calibri" w:hAnsi="Calibri" w:cs="Calibri"/>
                <w:sz w:val="22"/>
                <w:szCs w:val="22"/>
              </w:rPr>
              <w:t>+7.7%</w:t>
            </w:r>
          </w:p>
        </w:tc>
        <w:tc>
          <w:tcPr>
            <w:tcW w:w="1800" w:type="dxa"/>
            <w:tcMar>
              <w:top w:w="80" w:type="dxa"/>
              <w:left w:w="60" w:type="dxa"/>
              <w:bottom w:w="80" w:type="dxa"/>
              <w:right w:w="60" w:type="dxa"/>
            </w:tcMar>
          </w:tcPr>
          <w:p w14:paraId="11BC4846"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645DA5" w14:paraId="6E976345" w14:textId="77777777">
        <w:tblPrEx>
          <w:tblCellMar>
            <w:top w:w="0" w:type="dxa"/>
            <w:bottom w:w="0" w:type="dxa"/>
          </w:tblCellMar>
        </w:tblPrEx>
        <w:tc>
          <w:tcPr>
            <w:tcW w:w="1800" w:type="dxa"/>
            <w:tcMar>
              <w:top w:w="80" w:type="dxa"/>
              <w:left w:w="60" w:type="dxa"/>
              <w:bottom w:w="80" w:type="dxa"/>
              <w:right w:w="60" w:type="dxa"/>
            </w:tcMar>
          </w:tcPr>
          <w:p w14:paraId="0B3C9C7F" w14:textId="77777777" w:rsidR="00645DA5" w:rsidRDefault="00000000">
            <w:r>
              <w:rPr>
                <w:rFonts w:ascii="Calibri" w:eastAsia="Calibri" w:hAnsi="Calibri" w:cs="Calibri"/>
                <w:b/>
                <w:bCs/>
                <w:sz w:val="22"/>
                <w:szCs w:val="22"/>
              </w:rPr>
              <w:t>Total Expenses</w:t>
            </w:r>
          </w:p>
        </w:tc>
        <w:tc>
          <w:tcPr>
            <w:tcW w:w="1800" w:type="dxa"/>
            <w:tcMar>
              <w:top w:w="80" w:type="dxa"/>
              <w:left w:w="60" w:type="dxa"/>
              <w:bottom w:w="80" w:type="dxa"/>
              <w:right w:w="60" w:type="dxa"/>
            </w:tcMar>
          </w:tcPr>
          <w:p w14:paraId="2F4C7A59" w14:textId="77777777" w:rsidR="00645DA5" w:rsidRDefault="00000000">
            <w:r>
              <w:rPr>
                <w:rFonts w:ascii="Calibri" w:eastAsia="Calibri" w:hAnsi="Calibri" w:cs="Calibri"/>
                <w:b/>
                <w:bCs/>
                <w:sz w:val="22"/>
                <w:szCs w:val="22"/>
              </w:rPr>
              <w:t>15,964.86</w:t>
            </w:r>
          </w:p>
        </w:tc>
        <w:tc>
          <w:tcPr>
            <w:tcW w:w="1800" w:type="dxa"/>
            <w:tcMar>
              <w:top w:w="80" w:type="dxa"/>
              <w:left w:w="60" w:type="dxa"/>
              <w:bottom w:w="80" w:type="dxa"/>
              <w:right w:w="60" w:type="dxa"/>
            </w:tcMar>
          </w:tcPr>
          <w:p w14:paraId="23FE6361" w14:textId="77777777" w:rsidR="00645DA5" w:rsidRDefault="00000000">
            <w:r>
              <w:rPr>
                <w:rFonts w:ascii="Calibri" w:eastAsia="Calibri" w:hAnsi="Calibri" w:cs="Calibri"/>
                <w:b/>
                <w:bCs/>
                <w:sz w:val="22"/>
                <w:szCs w:val="22"/>
              </w:rPr>
              <w:t>19,919.94</w:t>
            </w:r>
          </w:p>
        </w:tc>
        <w:tc>
          <w:tcPr>
            <w:tcW w:w="1800" w:type="dxa"/>
            <w:tcMar>
              <w:top w:w="80" w:type="dxa"/>
              <w:left w:w="60" w:type="dxa"/>
              <w:bottom w:w="80" w:type="dxa"/>
              <w:right w:w="60" w:type="dxa"/>
            </w:tcMar>
          </w:tcPr>
          <w:p w14:paraId="713738CE" w14:textId="77777777" w:rsidR="00645DA5" w:rsidRDefault="00000000">
            <w:r>
              <w:rPr>
                <w:rFonts w:ascii="Calibri" w:eastAsia="Calibri" w:hAnsi="Calibri" w:cs="Calibri"/>
                <w:b/>
                <w:bCs/>
                <w:sz w:val="22"/>
                <w:szCs w:val="22"/>
              </w:rPr>
              <w:t>+24.8%</w:t>
            </w:r>
          </w:p>
        </w:tc>
        <w:tc>
          <w:tcPr>
            <w:tcW w:w="1800" w:type="dxa"/>
            <w:tcMar>
              <w:top w:w="80" w:type="dxa"/>
              <w:left w:w="60" w:type="dxa"/>
              <w:bottom w:w="80" w:type="dxa"/>
              <w:right w:w="60" w:type="dxa"/>
            </w:tcMar>
          </w:tcPr>
          <w:p w14:paraId="6E8B3C5B" w14:textId="77777777" w:rsidR="00645DA5" w:rsidRDefault="00000000">
            <w:r>
              <w:rPr>
                <w:rFonts w:ascii="Calibri" w:eastAsia="Calibri" w:hAnsi="Calibri" w:cs="Calibri"/>
                <w:color w:val="2E75B6"/>
                <w:sz w:val="22"/>
                <w:szCs w:val="22"/>
              </w:rPr>
              <w:t>[Q]</w:t>
            </w:r>
          </w:p>
        </w:tc>
      </w:tr>
      <w:tr w:rsidR="00645DA5" w14:paraId="16E1575B" w14:textId="77777777">
        <w:tblPrEx>
          <w:tblCellMar>
            <w:top w:w="0" w:type="dxa"/>
            <w:bottom w:w="0" w:type="dxa"/>
          </w:tblCellMar>
        </w:tblPrEx>
        <w:tc>
          <w:tcPr>
            <w:tcW w:w="1800" w:type="dxa"/>
            <w:tcMar>
              <w:top w:w="80" w:type="dxa"/>
              <w:left w:w="60" w:type="dxa"/>
              <w:bottom w:w="80" w:type="dxa"/>
              <w:right w:w="60" w:type="dxa"/>
            </w:tcMar>
          </w:tcPr>
          <w:p w14:paraId="40C843C7" w14:textId="77777777" w:rsidR="00645DA5" w:rsidRDefault="00000000">
            <w:r>
              <w:rPr>
                <w:rFonts w:ascii="Calibri" w:eastAsia="Calibri" w:hAnsi="Calibri" w:cs="Calibri"/>
                <w:sz w:val="22"/>
                <w:szCs w:val="22"/>
              </w:rPr>
              <w:t>PBT (before associate share)</w:t>
            </w:r>
          </w:p>
        </w:tc>
        <w:tc>
          <w:tcPr>
            <w:tcW w:w="1800" w:type="dxa"/>
            <w:tcMar>
              <w:top w:w="80" w:type="dxa"/>
              <w:left w:w="60" w:type="dxa"/>
              <w:bottom w:w="80" w:type="dxa"/>
              <w:right w:w="60" w:type="dxa"/>
            </w:tcMar>
          </w:tcPr>
          <w:p w14:paraId="5DDD10EB" w14:textId="77777777" w:rsidR="00645DA5" w:rsidRDefault="00000000">
            <w:r>
              <w:rPr>
                <w:rFonts w:ascii="Calibri" w:eastAsia="Calibri" w:hAnsi="Calibri" w:cs="Calibri"/>
                <w:sz w:val="22"/>
                <w:szCs w:val="22"/>
              </w:rPr>
              <w:t>24,651.59</w:t>
            </w:r>
          </w:p>
        </w:tc>
        <w:tc>
          <w:tcPr>
            <w:tcW w:w="1800" w:type="dxa"/>
            <w:tcMar>
              <w:top w:w="80" w:type="dxa"/>
              <w:left w:w="60" w:type="dxa"/>
              <w:bottom w:w="80" w:type="dxa"/>
              <w:right w:w="60" w:type="dxa"/>
            </w:tcMar>
          </w:tcPr>
          <w:p w14:paraId="04DEE93B" w14:textId="77777777" w:rsidR="00645DA5" w:rsidRDefault="00000000">
            <w:r>
              <w:rPr>
                <w:rFonts w:ascii="Calibri" w:eastAsia="Calibri" w:hAnsi="Calibri" w:cs="Calibri"/>
                <w:sz w:val="22"/>
                <w:szCs w:val="22"/>
              </w:rPr>
              <w:t>28,238.82</w:t>
            </w:r>
          </w:p>
        </w:tc>
        <w:tc>
          <w:tcPr>
            <w:tcW w:w="1800" w:type="dxa"/>
            <w:tcMar>
              <w:top w:w="80" w:type="dxa"/>
              <w:left w:w="60" w:type="dxa"/>
              <w:bottom w:w="80" w:type="dxa"/>
              <w:right w:w="60" w:type="dxa"/>
            </w:tcMar>
          </w:tcPr>
          <w:p w14:paraId="76A63873" w14:textId="77777777" w:rsidR="00645DA5" w:rsidRDefault="00000000">
            <w:r>
              <w:rPr>
                <w:rFonts w:ascii="Calibri" w:eastAsia="Calibri" w:hAnsi="Calibri" w:cs="Calibri"/>
                <w:sz w:val="22"/>
                <w:szCs w:val="22"/>
              </w:rPr>
              <w:t>+14.6%</w:t>
            </w:r>
          </w:p>
        </w:tc>
        <w:tc>
          <w:tcPr>
            <w:tcW w:w="1800" w:type="dxa"/>
            <w:tcMar>
              <w:top w:w="80" w:type="dxa"/>
              <w:left w:w="60" w:type="dxa"/>
              <w:bottom w:w="80" w:type="dxa"/>
              <w:right w:w="60" w:type="dxa"/>
            </w:tcMar>
          </w:tcPr>
          <w:p w14:paraId="61D08092"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645DA5" w14:paraId="7D5AD2E9" w14:textId="77777777">
        <w:tblPrEx>
          <w:tblCellMar>
            <w:top w:w="0" w:type="dxa"/>
            <w:bottom w:w="0" w:type="dxa"/>
          </w:tblCellMar>
        </w:tblPrEx>
        <w:tc>
          <w:tcPr>
            <w:tcW w:w="1800" w:type="dxa"/>
            <w:tcMar>
              <w:top w:w="80" w:type="dxa"/>
              <w:left w:w="60" w:type="dxa"/>
              <w:bottom w:w="80" w:type="dxa"/>
              <w:right w:w="60" w:type="dxa"/>
            </w:tcMar>
          </w:tcPr>
          <w:p w14:paraId="5DE0EA44" w14:textId="77777777" w:rsidR="00645DA5" w:rsidRDefault="00000000">
            <w:r>
              <w:rPr>
                <w:rFonts w:ascii="Calibri" w:eastAsia="Calibri" w:hAnsi="Calibri" w:cs="Calibri"/>
                <w:sz w:val="22"/>
                <w:szCs w:val="22"/>
              </w:rPr>
              <w:t>Share of Net Loss of Associate</w:t>
            </w:r>
          </w:p>
        </w:tc>
        <w:tc>
          <w:tcPr>
            <w:tcW w:w="1800" w:type="dxa"/>
            <w:tcMar>
              <w:top w:w="80" w:type="dxa"/>
              <w:left w:w="60" w:type="dxa"/>
              <w:bottom w:w="80" w:type="dxa"/>
              <w:right w:w="60" w:type="dxa"/>
            </w:tcMar>
          </w:tcPr>
          <w:p w14:paraId="188812FD" w14:textId="77777777" w:rsidR="00645DA5" w:rsidRDefault="00000000">
            <w:r>
              <w:rPr>
                <w:rFonts w:ascii="Calibri" w:eastAsia="Calibri" w:hAnsi="Calibri" w:cs="Calibri"/>
                <w:sz w:val="22"/>
                <w:szCs w:val="22"/>
              </w:rPr>
              <w:t>(13.77)</w:t>
            </w:r>
          </w:p>
        </w:tc>
        <w:tc>
          <w:tcPr>
            <w:tcW w:w="1800" w:type="dxa"/>
            <w:tcMar>
              <w:top w:w="80" w:type="dxa"/>
              <w:left w:w="60" w:type="dxa"/>
              <w:bottom w:w="80" w:type="dxa"/>
              <w:right w:w="60" w:type="dxa"/>
            </w:tcMar>
          </w:tcPr>
          <w:p w14:paraId="374D370C" w14:textId="77777777" w:rsidR="00645DA5" w:rsidRDefault="00000000">
            <w:r>
              <w:rPr>
                <w:rFonts w:ascii="Calibri" w:eastAsia="Calibri" w:hAnsi="Calibri" w:cs="Calibri"/>
                <w:sz w:val="22"/>
                <w:szCs w:val="22"/>
              </w:rPr>
              <w:t>(24.71)</w:t>
            </w:r>
          </w:p>
        </w:tc>
        <w:tc>
          <w:tcPr>
            <w:tcW w:w="1800" w:type="dxa"/>
            <w:tcMar>
              <w:top w:w="80" w:type="dxa"/>
              <w:left w:w="60" w:type="dxa"/>
              <w:bottom w:w="80" w:type="dxa"/>
              <w:right w:w="60" w:type="dxa"/>
            </w:tcMar>
          </w:tcPr>
          <w:p w14:paraId="2845979C" w14:textId="77777777" w:rsidR="00645DA5"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10D603C2" w14:textId="77777777" w:rsidR="00645DA5" w:rsidRDefault="00000000">
            <w:r>
              <w:rPr>
                <w:rFonts w:ascii="Calibri" w:eastAsia="Calibri" w:hAnsi="Calibri" w:cs="Calibri"/>
                <w:color w:val="2E75B6"/>
                <w:sz w:val="22"/>
                <w:szCs w:val="22"/>
              </w:rPr>
              <w:t>[Q]</w:t>
            </w:r>
          </w:p>
        </w:tc>
      </w:tr>
      <w:tr w:rsidR="00645DA5" w14:paraId="0B204761" w14:textId="77777777">
        <w:tblPrEx>
          <w:tblCellMar>
            <w:top w:w="0" w:type="dxa"/>
            <w:bottom w:w="0" w:type="dxa"/>
          </w:tblCellMar>
        </w:tblPrEx>
        <w:tc>
          <w:tcPr>
            <w:tcW w:w="1800" w:type="dxa"/>
            <w:tcMar>
              <w:top w:w="80" w:type="dxa"/>
              <w:left w:w="60" w:type="dxa"/>
              <w:bottom w:w="80" w:type="dxa"/>
              <w:right w:w="60" w:type="dxa"/>
            </w:tcMar>
          </w:tcPr>
          <w:p w14:paraId="205A1FA5" w14:textId="77777777" w:rsidR="00645DA5" w:rsidRDefault="00000000">
            <w:r>
              <w:rPr>
                <w:rFonts w:ascii="Calibri" w:eastAsia="Calibri" w:hAnsi="Calibri" w:cs="Calibri"/>
                <w:b/>
                <w:bCs/>
                <w:sz w:val="22"/>
                <w:szCs w:val="22"/>
              </w:rPr>
              <w:t>Profit Before Tax</w:t>
            </w:r>
          </w:p>
        </w:tc>
        <w:tc>
          <w:tcPr>
            <w:tcW w:w="1800" w:type="dxa"/>
            <w:tcMar>
              <w:top w:w="80" w:type="dxa"/>
              <w:left w:w="60" w:type="dxa"/>
              <w:bottom w:w="80" w:type="dxa"/>
              <w:right w:w="60" w:type="dxa"/>
            </w:tcMar>
          </w:tcPr>
          <w:p w14:paraId="3C7CBF1B" w14:textId="77777777" w:rsidR="00645DA5" w:rsidRDefault="00000000">
            <w:r>
              <w:rPr>
                <w:rFonts w:ascii="Calibri" w:eastAsia="Calibri" w:hAnsi="Calibri" w:cs="Calibri"/>
                <w:b/>
                <w:bCs/>
                <w:sz w:val="22"/>
                <w:szCs w:val="22"/>
              </w:rPr>
              <w:t>24,637.82</w:t>
            </w:r>
          </w:p>
        </w:tc>
        <w:tc>
          <w:tcPr>
            <w:tcW w:w="1800" w:type="dxa"/>
            <w:tcMar>
              <w:top w:w="80" w:type="dxa"/>
              <w:left w:w="60" w:type="dxa"/>
              <w:bottom w:w="80" w:type="dxa"/>
              <w:right w:w="60" w:type="dxa"/>
            </w:tcMar>
          </w:tcPr>
          <w:p w14:paraId="18BC3133" w14:textId="77777777" w:rsidR="00645DA5" w:rsidRDefault="00000000">
            <w:r>
              <w:rPr>
                <w:rFonts w:ascii="Calibri" w:eastAsia="Calibri" w:hAnsi="Calibri" w:cs="Calibri"/>
                <w:b/>
                <w:bCs/>
                <w:sz w:val="22"/>
                <w:szCs w:val="22"/>
              </w:rPr>
              <w:t>28,214.11</w:t>
            </w:r>
          </w:p>
        </w:tc>
        <w:tc>
          <w:tcPr>
            <w:tcW w:w="1800" w:type="dxa"/>
            <w:tcMar>
              <w:top w:w="80" w:type="dxa"/>
              <w:left w:w="60" w:type="dxa"/>
              <w:bottom w:w="80" w:type="dxa"/>
              <w:right w:w="60" w:type="dxa"/>
            </w:tcMar>
          </w:tcPr>
          <w:p w14:paraId="06B82276" w14:textId="77777777" w:rsidR="00645DA5" w:rsidRDefault="00000000">
            <w:r>
              <w:rPr>
                <w:rFonts w:ascii="Calibri" w:eastAsia="Calibri" w:hAnsi="Calibri" w:cs="Calibri"/>
                <w:b/>
                <w:bCs/>
                <w:sz w:val="22"/>
                <w:szCs w:val="22"/>
              </w:rPr>
              <w:t>+14.5%</w:t>
            </w:r>
          </w:p>
        </w:tc>
        <w:tc>
          <w:tcPr>
            <w:tcW w:w="1800" w:type="dxa"/>
            <w:tcMar>
              <w:top w:w="80" w:type="dxa"/>
              <w:left w:w="60" w:type="dxa"/>
              <w:bottom w:w="80" w:type="dxa"/>
              <w:right w:w="60" w:type="dxa"/>
            </w:tcMar>
          </w:tcPr>
          <w:p w14:paraId="610EAD6E" w14:textId="77777777" w:rsidR="00645DA5" w:rsidRDefault="00000000">
            <w:r>
              <w:rPr>
                <w:rFonts w:ascii="Calibri" w:eastAsia="Calibri" w:hAnsi="Calibri" w:cs="Calibri"/>
                <w:color w:val="2E75B6"/>
                <w:sz w:val="22"/>
                <w:szCs w:val="22"/>
              </w:rPr>
              <w:t>[Q]</w:t>
            </w:r>
          </w:p>
        </w:tc>
      </w:tr>
      <w:tr w:rsidR="00645DA5" w14:paraId="4A61AD21" w14:textId="77777777">
        <w:tblPrEx>
          <w:tblCellMar>
            <w:top w:w="0" w:type="dxa"/>
            <w:bottom w:w="0" w:type="dxa"/>
          </w:tblCellMar>
        </w:tblPrEx>
        <w:tc>
          <w:tcPr>
            <w:tcW w:w="1800" w:type="dxa"/>
            <w:tcMar>
              <w:top w:w="80" w:type="dxa"/>
              <w:left w:w="60" w:type="dxa"/>
              <w:bottom w:w="80" w:type="dxa"/>
              <w:right w:w="60" w:type="dxa"/>
            </w:tcMar>
          </w:tcPr>
          <w:p w14:paraId="705F15B9" w14:textId="77777777" w:rsidR="00645DA5" w:rsidRDefault="00000000">
            <w:r>
              <w:rPr>
                <w:rFonts w:ascii="Calibri" w:eastAsia="Calibri" w:hAnsi="Calibri" w:cs="Calibri"/>
                <w:sz w:val="22"/>
                <w:szCs w:val="22"/>
              </w:rPr>
              <w:t>Current Tax</w:t>
            </w:r>
          </w:p>
        </w:tc>
        <w:tc>
          <w:tcPr>
            <w:tcW w:w="1800" w:type="dxa"/>
            <w:tcMar>
              <w:top w:w="80" w:type="dxa"/>
              <w:left w:w="60" w:type="dxa"/>
              <w:bottom w:w="80" w:type="dxa"/>
              <w:right w:w="60" w:type="dxa"/>
            </w:tcMar>
          </w:tcPr>
          <w:p w14:paraId="0AD150F9" w14:textId="77777777" w:rsidR="00645DA5" w:rsidRDefault="00000000">
            <w:r>
              <w:rPr>
                <w:rFonts w:ascii="Calibri" w:eastAsia="Calibri" w:hAnsi="Calibri" w:cs="Calibri"/>
                <w:sz w:val="22"/>
                <w:szCs w:val="22"/>
              </w:rPr>
              <w:t>6,163.10</w:t>
            </w:r>
          </w:p>
        </w:tc>
        <w:tc>
          <w:tcPr>
            <w:tcW w:w="1800" w:type="dxa"/>
            <w:tcMar>
              <w:top w:w="80" w:type="dxa"/>
              <w:left w:w="60" w:type="dxa"/>
              <w:bottom w:w="80" w:type="dxa"/>
              <w:right w:w="60" w:type="dxa"/>
            </w:tcMar>
          </w:tcPr>
          <w:p w14:paraId="1B1C1030" w14:textId="77777777" w:rsidR="00645DA5" w:rsidRDefault="00000000">
            <w:r>
              <w:rPr>
                <w:rFonts w:ascii="Calibri" w:eastAsia="Calibri" w:hAnsi="Calibri" w:cs="Calibri"/>
                <w:sz w:val="22"/>
                <w:szCs w:val="22"/>
              </w:rPr>
              <w:t>7,702.40</w:t>
            </w:r>
          </w:p>
        </w:tc>
        <w:tc>
          <w:tcPr>
            <w:tcW w:w="1800" w:type="dxa"/>
            <w:tcMar>
              <w:top w:w="80" w:type="dxa"/>
              <w:left w:w="60" w:type="dxa"/>
              <w:bottom w:w="80" w:type="dxa"/>
              <w:right w:w="60" w:type="dxa"/>
            </w:tcMar>
          </w:tcPr>
          <w:p w14:paraId="1EA5CFF7" w14:textId="77777777" w:rsidR="00645DA5" w:rsidRDefault="00000000">
            <w:r>
              <w:rPr>
                <w:rFonts w:ascii="Calibri" w:eastAsia="Calibri" w:hAnsi="Calibri" w:cs="Calibri"/>
                <w:sz w:val="22"/>
                <w:szCs w:val="22"/>
              </w:rPr>
              <w:t>+25.0%</w:t>
            </w:r>
          </w:p>
        </w:tc>
        <w:tc>
          <w:tcPr>
            <w:tcW w:w="1800" w:type="dxa"/>
            <w:tcMar>
              <w:top w:w="80" w:type="dxa"/>
              <w:left w:w="60" w:type="dxa"/>
              <w:bottom w:w="80" w:type="dxa"/>
              <w:right w:w="60" w:type="dxa"/>
            </w:tcMar>
          </w:tcPr>
          <w:p w14:paraId="5A27F7FE" w14:textId="77777777" w:rsidR="00645DA5" w:rsidRDefault="00000000">
            <w:r>
              <w:rPr>
                <w:rFonts w:ascii="Calibri" w:eastAsia="Calibri" w:hAnsi="Calibri" w:cs="Calibri"/>
                <w:color w:val="2E75B6"/>
                <w:sz w:val="22"/>
                <w:szCs w:val="22"/>
              </w:rPr>
              <w:t>[Q]</w:t>
            </w:r>
          </w:p>
        </w:tc>
      </w:tr>
      <w:tr w:rsidR="00645DA5" w14:paraId="1B41089B" w14:textId="77777777">
        <w:tblPrEx>
          <w:tblCellMar>
            <w:top w:w="0" w:type="dxa"/>
            <w:bottom w:w="0" w:type="dxa"/>
          </w:tblCellMar>
        </w:tblPrEx>
        <w:tc>
          <w:tcPr>
            <w:tcW w:w="1800" w:type="dxa"/>
            <w:tcMar>
              <w:top w:w="80" w:type="dxa"/>
              <w:left w:w="60" w:type="dxa"/>
              <w:bottom w:w="80" w:type="dxa"/>
              <w:right w:w="60" w:type="dxa"/>
            </w:tcMar>
          </w:tcPr>
          <w:p w14:paraId="203BAD5F" w14:textId="77777777" w:rsidR="00645DA5" w:rsidRDefault="00000000">
            <w:r>
              <w:rPr>
                <w:rFonts w:ascii="Calibri" w:eastAsia="Calibri" w:hAnsi="Calibri" w:cs="Calibri"/>
                <w:sz w:val="22"/>
                <w:szCs w:val="22"/>
              </w:rPr>
              <w:t>Deferred Tax</w:t>
            </w:r>
          </w:p>
        </w:tc>
        <w:tc>
          <w:tcPr>
            <w:tcW w:w="1800" w:type="dxa"/>
            <w:tcMar>
              <w:top w:w="80" w:type="dxa"/>
              <w:left w:w="60" w:type="dxa"/>
              <w:bottom w:w="80" w:type="dxa"/>
              <w:right w:w="60" w:type="dxa"/>
            </w:tcMar>
          </w:tcPr>
          <w:p w14:paraId="2C76DBF2" w14:textId="77777777" w:rsidR="00645DA5" w:rsidRDefault="00000000">
            <w:r>
              <w:rPr>
                <w:rFonts w:ascii="Calibri" w:eastAsia="Calibri" w:hAnsi="Calibri" w:cs="Calibri"/>
                <w:sz w:val="22"/>
                <w:szCs w:val="22"/>
              </w:rPr>
              <w:t>230.99</w:t>
            </w:r>
          </w:p>
        </w:tc>
        <w:tc>
          <w:tcPr>
            <w:tcW w:w="1800" w:type="dxa"/>
            <w:tcMar>
              <w:top w:w="80" w:type="dxa"/>
              <w:left w:w="60" w:type="dxa"/>
              <w:bottom w:w="80" w:type="dxa"/>
              <w:right w:w="60" w:type="dxa"/>
            </w:tcMar>
          </w:tcPr>
          <w:p w14:paraId="66E0A2DC" w14:textId="77777777" w:rsidR="00645DA5" w:rsidRDefault="00000000">
            <w:r>
              <w:rPr>
                <w:rFonts w:ascii="Calibri" w:eastAsia="Calibri" w:hAnsi="Calibri" w:cs="Calibri"/>
                <w:sz w:val="22"/>
                <w:szCs w:val="22"/>
              </w:rPr>
              <w:t>(318.29)</w:t>
            </w:r>
          </w:p>
        </w:tc>
        <w:tc>
          <w:tcPr>
            <w:tcW w:w="1800" w:type="dxa"/>
            <w:tcMar>
              <w:top w:w="80" w:type="dxa"/>
              <w:left w:w="60" w:type="dxa"/>
              <w:bottom w:w="80" w:type="dxa"/>
              <w:right w:w="60" w:type="dxa"/>
            </w:tcMar>
          </w:tcPr>
          <w:p w14:paraId="52D4CADB" w14:textId="77777777" w:rsidR="00645DA5"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487713D7" w14:textId="77777777" w:rsidR="00645DA5" w:rsidRDefault="00000000">
            <w:r>
              <w:rPr>
                <w:rFonts w:ascii="Calibri" w:eastAsia="Calibri" w:hAnsi="Calibri" w:cs="Calibri"/>
                <w:color w:val="2E75B6"/>
                <w:sz w:val="22"/>
                <w:szCs w:val="22"/>
              </w:rPr>
              <w:t>[Q]</w:t>
            </w:r>
          </w:p>
        </w:tc>
      </w:tr>
      <w:tr w:rsidR="00645DA5" w14:paraId="491AD829" w14:textId="77777777">
        <w:tblPrEx>
          <w:tblCellMar>
            <w:top w:w="0" w:type="dxa"/>
            <w:bottom w:w="0" w:type="dxa"/>
          </w:tblCellMar>
        </w:tblPrEx>
        <w:tc>
          <w:tcPr>
            <w:tcW w:w="1800" w:type="dxa"/>
            <w:tcMar>
              <w:top w:w="80" w:type="dxa"/>
              <w:left w:w="60" w:type="dxa"/>
              <w:bottom w:w="80" w:type="dxa"/>
              <w:right w:w="60" w:type="dxa"/>
            </w:tcMar>
          </w:tcPr>
          <w:p w14:paraId="28F3F28F" w14:textId="77777777" w:rsidR="00645DA5" w:rsidRDefault="00000000">
            <w:r>
              <w:rPr>
                <w:rFonts w:ascii="Calibri" w:eastAsia="Calibri" w:hAnsi="Calibri" w:cs="Calibri"/>
                <w:b/>
                <w:bCs/>
                <w:sz w:val="22"/>
                <w:szCs w:val="22"/>
              </w:rPr>
              <w:t>Total Tax</w:t>
            </w:r>
          </w:p>
        </w:tc>
        <w:tc>
          <w:tcPr>
            <w:tcW w:w="1800" w:type="dxa"/>
            <w:tcMar>
              <w:top w:w="80" w:type="dxa"/>
              <w:left w:w="60" w:type="dxa"/>
              <w:bottom w:w="80" w:type="dxa"/>
              <w:right w:w="60" w:type="dxa"/>
            </w:tcMar>
          </w:tcPr>
          <w:p w14:paraId="31AD2008" w14:textId="77777777" w:rsidR="00645DA5" w:rsidRDefault="00000000">
            <w:r>
              <w:rPr>
                <w:rFonts w:ascii="Calibri" w:eastAsia="Calibri" w:hAnsi="Calibri" w:cs="Calibri"/>
                <w:b/>
                <w:bCs/>
                <w:sz w:val="22"/>
                <w:szCs w:val="22"/>
              </w:rPr>
              <w:t>6,394.09</w:t>
            </w:r>
          </w:p>
        </w:tc>
        <w:tc>
          <w:tcPr>
            <w:tcW w:w="1800" w:type="dxa"/>
            <w:tcMar>
              <w:top w:w="80" w:type="dxa"/>
              <w:left w:w="60" w:type="dxa"/>
              <w:bottom w:w="80" w:type="dxa"/>
              <w:right w:w="60" w:type="dxa"/>
            </w:tcMar>
          </w:tcPr>
          <w:p w14:paraId="59B2A2B4" w14:textId="77777777" w:rsidR="00645DA5" w:rsidRDefault="00000000">
            <w:r>
              <w:rPr>
                <w:rFonts w:ascii="Calibri" w:eastAsia="Calibri" w:hAnsi="Calibri" w:cs="Calibri"/>
                <w:b/>
                <w:bCs/>
                <w:sz w:val="22"/>
                <w:szCs w:val="22"/>
              </w:rPr>
              <w:t>7,384.11</w:t>
            </w:r>
          </w:p>
        </w:tc>
        <w:tc>
          <w:tcPr>
            <w:tcW w:w="1800" w:type="dxa"/>
            <w:tcMar>
              <w:top w:w="80" w:type="dxa"/>
              <w:left w:w="60" w:type="dxa"/>
              <w:bottom w:w="80" w:type="dxa"/>
              <w:right w:w="60" w:type="dxa"/>
            </w:tcMar>
          </w:tcPr>
          <w:p w14:paraId="3518BE64" w14:textId="77777777" w:rsidR="00645DA5" w:rsidRDefault="00000000">
            <w:r>
              <w:rPr>
                <w:rFonts w:ascii="Calibri" w:eastAsia="Calibri" w:hAnsi="Calibri" w:cs="Calibri"/>
                <w:b/>
                <w:bCs/>
                <w:sz w:val="22"/>
                <w:szCs w:val="22"/>
              </w:rPr>
              <w:t>+15.5%</w:t>
            </w:r>
          </w:p>
        </w:tc>
        <w:tc>
          <w:tcPr>
            <w:tcW w:w="1800" w:type="dxa"/>
            <w:tcMar>
              <w:top w:w="80" w:type="dxa"/>
              <w:left w:w="60" w:type="dxa"/>
              <w:bottom w:w="80" w:type="dxa"/>
              <w:right w:w="60" w:type="dxa"/>
            </w:tcMar>
          </w:tcPr>
          <w:p w14:paraId="114CC47E" w14:textId="77777777" w:rsidR="00645DA5" w:rsidRDefault="00000000">
            <w:r>
              <w:rPr>
                <w:rFonts w:ascii="Calibri" w:eastAsia="Calibri" w:hAnsi="Calibri" w:cs="Calibri"/>
                <w:color w:val="2E75B6"/>
                <w:sz w:val="22"/>
                <w:szCs w:val="22"/>
              </w:rPr>
              <w:t>[Q]</w:t>
            </w:r>
          </w:p>
        </w:tc>
      </w:tr>
      <w:tr w:rsidR="00645DA5" w14:paraId="4E560E3B" w14:textId="77777777">
        <w:tblPrEx>
          <w:tblCellMar>
            <w:top w:w="0" w:type="dxa"/>
            <w:bottom w:w="0" w:type="dxa"/>
          </w:tblCellMar>
        </w:tblPrEx>
        <w:tc>
          <w:tcPr>
            <w:tcW w:w="1800" w:type="dxa"/>
            <w:tcMar>
              <w:top w:w="80" w:type="dxa"/>
              <w:left w:w="60" w:type="dxa"/>
              <w:bottom w:w="80" w:type="dxa"/>
              <w:right w:w="60" w:type="dxa"/>
            </w:tcMar>
          </w:tcPr>
          <w:p w14:paraId="25E37430" w14:textId="77777777" w:rsidR="00645DA5" w:rsidRDefault="00000000">
            <w:r>
              <w:rPr>
                <w:rFonts w:ascii="Calibri" w:eastAsia="Calibri" w:hAnsi="Calibri" w:cs="Calibri"/>
                <w:b/>
                <w:bCs/>
                <w:sz w:val="22"/>
                <w:szCs w:val="22"/>
              </w:rPr>
              <w:t>Profit After Tax (PAT)</w:t>
            </w:r>
          </w:p>
        </w:tc>
        <w:tc>
          <w:tcPr>
            <w:tcW w:w="1800" w:type="dxa"/>
            <w:tcMar>
              <w:top w:w="80" w:type="dxa"/>
              <w:left w:w="60" w:type="dxa"/>
              <w:bottom w:w="80" w:type="dxa"/>
              <w:right w:w="60" w:type="dxa"/>
            </w:tcMar>
          </w:tcPr>
          <w:p w14:paraId="21ED205E" w14:textId="77777777" w:rsidR="00645DA5" w:rsidRDefault="00000000">
            <w:r>
              <w:rPr>
                <w:rFonts w:ascii="Calibri" w:eastAsia="Calibri" w:hAnsi="Calibri" w:cs="Calibri"/>
                <w:b/>
                <w:bCs/>
                <w:sz w:val="22"/>
                <w:szCs w:val="22"/>
              </w:rPr>
              <w:t>18,243.73</w:t>
            </w:r>
          </w:p>
        </w:tc>
        <w:tc>
          <w:tcPr>
            <w:tcW w:w="1800" w:type="dxa"/>
            <w:tcMar>
              <w:top w:w="80" w:type="dxa"/>
              <w:left w:w="60" w:type="dxa"/>
              <w:bottom w:w="80" w:type="dxa"/>
              <w:right w:w="60" w:type="dxa"/>
            </w:tcMar>
          </w:tcPr>
          <w:p w14:paraId="20FF8234" w14:textId="77777777" w:rsidR="00645DA5" w:rsidRDefault="00000000">
            <w:r>
              <w:rPr>
                <w:rFonts w:ascii="Calibri" w:eastAsia="Calibri" w:hAnsi="Calibri" w:cs="Calibri"/>
                <w:b/>
                <w:bCs/>
                <w:sz w:val="22"/>
                <w:szCs w:val="22"/>
              </w:rPr>
              <w:t>20,830.00</w:t>
            </w:r>
          </w:p>
        </w:tc>
        <w:tc>
          <w:tcPr>
            <w:tcW w:w="1800" w:type="dxa"/>
            <w:tcMar>
              <w:top w:w="80" w:type="dxa"/>
              <w:left w:w="60" w:type="dxa"/>
              <w:bottom w:w="80" w:type="dxa"/>
              <w:right w:w="60" w:type="dxa"/>
            </w:tcMar>
          </w:tcPr>
          <w:p w14:paraId="0532C662" w14:textId="77777777" w:rsidR="00645DA5" w:rsidRDefault="00000000">
            <w:r>
              <w:rPr>
                <w:rFonts w:ascii="Calibri" w:eastAsia="Calibri" w:hAnsi="Calibri" w:cs="Calibri"/>
                <w:b/>
                <w:bCs/>
                <w:sz w:val="22"/>
                <w:szCs w:val="22"/>
              </w:rPr>
              <w:t>+14.2%</w:t>
            </w:r>
          </w:p>
        </w:tc>
        <w:tc>
          <w:tcPr>
            <w:tcW w:w="1800" w:type="dxa"/>
            <w:tcMar>
              <w:top w:w="80" w:type="dxa"/>
              <w:left w:w="60" w:type="dxa"/>
              <w:bottom w:w="80" w:type="dxa"/>
              <w:right w:w="60" w:type="dxa"/>
            </w:tcMar>
          </w:tcPr>
          <w:p w14:paraId="07F147A4" w14:textId="77777777" w:rsidR="00645DA5" w:rsidRDefault="00000000">
            <w:r>
              <w:rPr>
                <w:rFonts w:ascii="Calibri" w:eastAsia="Calibri" w:hAnsi="Calibri" w:cs="Calibri"/>
                <w:color w:val="2E75B6"/>
                <w:sz w:val="22"/>
                <w:szCs w:val="22"/>
              </w:rPr>
              <w:t>[Q]</w:t>
            </w:r>
          </w:p>
        </w:tc>
      </w:tr>
      <w:tr w:rsidR="00645DA5" w14:paraId="4509E3CF" w14:textId="77777777">
        <w:tblPrEx>
          <w:tblCellMar>
            <w:top w:w="0" w:type="dxa"/>
            <w:bottom w:w="0" w:type="dxa"/>
          </w:tblCellMar>
        </w:tblPrEx>
        <w:tc>
          <w:tcPr>
            <w:tcW w:w="1800" w:type="dxa"/>
            <w:tcMar>
              <w:top w:w="80" w:type="dxa"/>
              <w:left w:w="60" w:type="dxa"/>
              <w:bottom w:w="80" w:type="dxa"/>
              <w:right w:w="60" w:type="dxa"/>
            </w:tcMar>
          </w:tcPr>
          <w:p w14:paraId="566CDB5A" w14:textId="77777777" w:rsidR="00645DA5" w:rsidRDefault="00000000">
            <w:r>
              <w:rPr>
                <w:rFonts w:ascii="Calibri" w:eastAsia="Calibri" w:hAnsi="Calibri" w:cs="Calibri"/>
                <w:sz w:val="22"/>
                <w:szCs w:val="22"/>
              </w:rPr>
              <w:t>PAT Margin (on Total Income)</w:t>
            </w:r>
          </w:p>
        </w:tc>
        <w:tc>
          <w:tcPr>
            <w:tcW w:w="1800" w:type="dxa"/>
            <w:tcMar>
              <w:top w:w="80" w:type="dxa"/>
              <w:left w:w="60" w:type="dxa"/>
              <w:bottom w:w="80" w:type="dxa"/>
              <w:right w:w="60" w:type="dxa"/>
            </w:tcMar>
          </w:tcPr>
          <w:p w14:paraId="2927F772" w14:textId="77777777" w:rsidR="00645DA5" w:rsidRDefault="00000000">
            <w:r>
              <w:rPr>
                <w:rFonts w:ascii="Calibri" w:eastAsia="Calibri" w:hAnsi="Calibri" w:cs="Calibri"/>
                <w:sz w:val="22"/>
                <w:szCs w:val="22"/>
              </w:rPr>
              <w:t>44.9%</w:t>
            </w:r>
          </w:p>
        </w:tc>
        <w:tc>
          <w:tcPr>
            <w:tcW w:w="1800" w:type="dxa"/>
            <w:tcMar>
              <w:top w:w="80" w:type="dxa"/>
              <w:left w:w="60" w:type="dxa"/>
              <w:bottom w:w="80" w:type="dxa"/>
              <w:right w:w="60" w:type="dxa"/>
            </w:tcMar>
          </w:tcPr>
          <w:p w14:paraId="7D4C8B87" w14:textId="77777777" w:rsidR="00645DA5" w:rsidRDefault="00000000">
            <w:r>
              <w:rPr>
                <w:rFonts w:ascii="Calibri" w:eastAsia="Calibri" w:hAnsi="Calibri" w:cs="Calibri"/>
                <w:sz w:val="22"/>
                <w:szCs w:val="22"/>
              </w:rPr>
              <w:t>43.3%</w:t>
            </w:r>
          </w:p>
        </w:tc>
        <w:tc>
          <w:tcPr>
            <w:tcW w:w="1800" w:type="dxa"/>
            <w:tcMar>
              <w:top w:w="80" w:type="dxa"/>
              <w:left w:w="60" w:type="dxa"/>
              <w:bottom w:w="80" w:type="dxa"/>
              <w:right w:w="60" w:type="dxa"/>
            </w:tcMar>
          </w:tcPr>
          <w:p w14:paraId="7C91C64E" w14:textId="77777777" w:rsidR="00645DA5" w:rsidRDefault="00000000">
            <w:r>
              <w:rPr>
                <w:rFonts w:ascii="Calibri" w:eastAsia="Calibri" w:hAnsi="Calibri" w:cs="Calibri"/>
                <w:sz w:val="22"/>
                <w:szCs w:val="22"/>
              </w:rPr>
              <w:t>-1.6pp</w:t>
            </w:r>
          </w:p>
        </w:tc>
        <w:tc>
          <w:tcPr>
            <w:tcW w:w="1800" w:type="dxa"/>
            <w:tcMar>
              <w:top w:w="80" w:type="dxa"/>
              <w:left w:w="60" w:type="dxa"/>
              <w:bottom w:w="80" w:type="dxa"/>
              <w:right w:w="60" w:type="dxa"/>
            </w:tcMar>
          </w:tcPr>
          <w:p w14:paraId="7F719FBC" w14:textId="77777777" w:rsidR="00645DA5" w:rsidRDefault="00000000">
            <w:r>
              <w:rPr>
                <w:rFonts w:ascii="Calibri" w:eastAsia="Calibri" w:hAnsi="Calibri" w:cs="Calibri"/>
                <w:sz w:val="22"/>
                <w:szCs w:val="22"/>
              </w:rPr>
              <w:t>Derived</w:t>
            </w:r>
          </w:p>
        </w:tc>
      </w:tr>
      <w:tr w:rsidR="00645DA5" w14:paraId="31A4968F" w14:textId="77777777">
        <w:tblPrEx>
          <w:tblCellMar>
            <w:top w:w="0" w:type="dxa"/>
            <w:bottom w:w="0" w:type="dxa"/>
          </w:tblCellMar>
        </w:tblPrEx>
        <w:tc>
          <w:tcPr>
            <w:tcW w:w="1800" w:type="dxa"/>
            <w:tcMar>
              <w:top w:w="80" w:type="dxa"/>
              <w:left w:w="60" w:type="dxa"/>
              <w:bottom w:w="80" w:type="dxa"/>
              <w:right w:w="60" w:type="dxa"/>
            </w:tcMar>
          </w:tcPr>
          <w:p w14:paraId="2775676C" w14:textId="77777777" w:rsidR="00645DA5" w:rsidRDefault="00000000">
            <w:r>
              <w:rPr>
                <w:rFonts w:ascii="Calibri" w:eastAsia="Calibri" w:hAnsi="Calibri" w:cs="Calibri"/>
                <w:sz w:val="22"/>
                <w:szCs w:val="22"/>
              </w:rPr>
              <w:t>Basic EPS (₹)</w:t>
            </w:r>
          </w:p>
        </w:tc>
        <w:tc>
          <w:tcPr>
            <w:tcW w:w="1800" w:type="dxa"/>
            <w:tcMar>
              <w:top w:w="80" w:type="dxa"/>
              <w:left w:w="60" w:type="dxa"/>
              <w:bottom w:w="80" w:type="dxa"/>
              <w:right w:w="60" w:type="dxa"/>
            </w:tcMar>
          </w:tcPr>
          <w:p w14:paraId="5E0D714D" w14:textId="77777777" w:rsidR="00645DA5" w:rsidRDefault="00000000">
            <w:r>
              <w:rPr>
                <w:rFonts w:ascii="Calibri" w:eastAsia="Calibri" w:hAnsi="Calibri" w:cs="Calibri"/>
                <w:sz w:val="22"/>
                <w:szCs w:val="22"/>
              </w:rPr>
              <w:t>3.34</w:t>
            </w:r>
          </w:p>
        </w:tc>
        <w:tc>
          <w:tcPr>
            <w:tcW w:w="1800" w:type="dxa"/>
            <w:tcMar>
              <w:top w:w="80" w:type="dxa"/>
              <w:left w:w="60" w:type="dxa"/>
              <w:bottom w:w="80" w:type="dxa"/>
              <w:right w:w="60" w:type="dxa"/>
            </w:tcMar>
          </w:tcPr>
          <w:p w14:paraId="44C0735C" w14:textId="77777777" w:rsidR="00645DA5" w:rsidRDefault="00000000">
            <w:r>
              <w:rPr>
                <w:rFonts w:ascii="Calibri" w:eastAsia="Calibri" w:hAnsi="Calibri" w:cs="Calibri"/>
                <w:sz w:val="22"/>
                <w:szCs w:val="22"/>
              </w:rPr>
              <w:t>3.47</w:t>
            </w:r>
          </w:p>
        </w:tc>
        <w:tc>
          <w:tcPr>
            <w:tcW w:w="1800" w:type="dxa"/>
            <w:tcMar>
              <w:top w:w="80" w:type="dxa"/>
              <w:left w:w="60" w:type="dxa"/>
              <w:bottom w:w="80" w:type="dxa"/>
              <w:right w:w="60" w:type="dxa"/>
            </w:tcMar>
          </w:tcPr>
          <w:p w14:paraId="261668D7" w14:textId="77777777" w:rsidR="00645DA5" w:rsidRDefault="00000000">
            <w:r>
              <w:rPr>
                <w:rFonts w:ascii="Calibri" w:eastAsia="Calibri" w:hAnsi="Calibri" w:cs="Calibri"/>
                <w:sz w:val="22"/>
                <w:szCs w:val="22"/>
              </w:rPr>
              <w:t>+3.9%</w:t>
            </w:r>
          </w:p>
        </w:tc>
        <w:tc>
          <w:tcPr>
            <w:tcW w:w="1800" w:type="dxa"/>
            <w:tcMar>
              <w:top w:w="80" w:type="dxa"/>
              <w:left w:w="60" w:type="dxa"/>
              <w:bottom w:w="80" w:type="dxa"/>
              <w:right w:w="60" w:type="dxa"/>
            </w:tcMar>
          </w:tcPr>
          <w:p w14:paraId="44C0C078"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645DA5" w14:paraId="797B5C29" w14:textId="77777777">
        <w:tblPrEx>
          <w:tblCellMar>
            <w:top w:w="0" w:type="dxa"/>
            <w:bottom w:w="0" w:type="dxa"/>
          </w:tblCellMar>
        </w:tblPrEx>
        <w:tc>
          <w:tcPr>
            <w:tcW w:w="1800" w:type="dxa"/>
            <w:tcMar>
              <w:top w:w="80" w:type="dxa"/>
              <w:left w:w="60" w:type="dxa"/>
              <w:bottom w:w="80" w:type="dxa"/>
              <w:right w:w="60" w:type="dxa"/>
            </w:tcMar>
          </w:tcPr>
          <w:p w14:paraId="1230B30F" w14:textId="77777777" w:rsidR="00645DA5" w:rsidRDefault="00000000">
            <w:r>
              <w:rPr>
                <w:rFonts w:ascii="Calibri" w:eastAsia="Calibri" w:hAnsi="Calibri" w:cs="Calibri"/>
                <w:sz w:val="22"/>
                <w:szCs w:val="22"/>
              </w:rPr>
              <w:lastRenderedPageBreak/>
              <w:t>Diluted EPS (₹)</w:t>
            </w:r>
          </w:p>
        </w:tc>
        <w:tc>
          <w:tcPr>
            <w:tcW w:w="1800" w:type="dxa"/>
            <w:tcMar>
              <w:top w:w="80" w:type="dxa"/>
              <w:left w:w="60" w:type="dxa"/>
              <w:bottom w:w="80" w:type="dxa"/>
              <w:right w:w="60" w:type="dxa"/>
            </w:tcMar>
          </w:tcPr>
          <w:p w14:paraId="71520862" w14:textId="77777777" w:rsidR="00645DA5" w:rsidRDefault="00000000">
            <w:r>
              <w:rPr>
                <w:rFonts w:ascii="Calibri" w:eastAsia="Calibri" w:hAnsi="Calibri" w:cs="Calibri"/>
                <w:sz w:val="22"/>
                <w:szCs w:val="22"/>
              </w:rPr>
              <w:t>3.19</w:t>
            </w:r>
          </w:p>
        </w:tc>
        <w:tc>
          <w:tcPr>
            <w:tcW w:w="1800" w:type="dxa"/>
            <w:tcMar>
              <w:top w:w="80" w:type="dxa"/>
              <w:left w:w="60" w:type="dxa"/>
              <w:bottom w:w="80" w:type="dxa"/>
              <w:right w:w="60" w:type="dxa"/>
            </w:tcMar>
          </w:tcPr>
          <w:p w14:paraId="731891CF" w14:textId="77777777" w:rsidR="00645DA5" w:rsidRDefault="00000000">
            <w:r>
              <w:rPr>
                <w:rFonts w:ascii="Calibri" w:eastAsia="Calibri" w:hAnsi="Calibri" w:cs="Calibri"/>
                <w:sz w:val="22"/>
                <w:szCs w:val="22"/>
              </w:rPr>
              <w:t>3.40</w:t>
            </w:r>
          </w:p>
        </w:tc>
        <w:tc>
          <w:tcPr>
            <w:tcW w:w="1800" w:type="dxa"/>
            <w:tcMar>
              <w:top w:w="80" w:type="dxa"/>
              <w:left w:w="60" w:type="dxa"/>
              <w:bottom w:w="80" w:type="dxa"/>
              <w:right w:w="60" w:type="dxa"/>
            </w:tcMar>
          </w:tcPr>
          <w:p w14:paraId="109E95EF" w14:textId="77777777" w:rsidR="00645DA5" w:rsidRDefault="00000000">
            <w:r>
              <w:rPr>
                <w:rFonts w:ascii="Calibri" w:eastAsia="Calibri" w:hAnsi="Calibri" w:cs="Calibri"/>
                <w:sz w:val="22"/>
                <w:szCs w:val="22"/>
              </w:rPr>
              <w:t>+6.6%</w:t>
            </w:r>
          </w:p>
        </w:tc>
        <w:tc>
          <w:tcPr>
            <w:tcW w:w="1800" w:type="dxa"/>
            <w:tcMar>
              <w:top w:w="80" w:type="dxa"/>
              <w:left w:w="60" w:type="dxa"/>
              <w:bottom w:w="80" w:type="dxa"/>
              <w:right w:w="60" w:type="dxa"/>
            </w:tcMar>
          </w:tcPr>
          <w:p w14:paraId="2EEA9C4F"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645DA5" w14:paraId="6EFA4851" w14:textId="77777777">
        <w:tblPrEx>
          <w:tblCellMar>
            <w:top w:w="0" w:type="dxa"/>
            <w:bottom w:w="0" w:type="dxa"/>
          </w:tblCellMar>
        </w:tblPrEx>
        <w:tc>
          <w:tcPr>
            <w:tcW w:w="1800" w:type="dxa"/>
            <w:tcMar>
              <w:top w:w="80" w:type="dxa"/>
              <w:left w:w="60" w:type="dxa"/>
              <w:bottom w:w="80" w:type="dxa"/>
              <w:right w:w="60" w:type="dxa"/>
            </w:tcMar>
          </w:tcPr>
          <w:p w14:paraId="0C8B8C74" w14:textId="77777777" w:rsidR="00645DA5" w:rsidRDefault="00000000">
            <w:r>
              <w:rPr>
                <w:rFonts w:ascii="Calibri" w:eastAsia="Calibri" w:hAnsi="Calibri" w:cs="Calibri"/>
                <w:sz w:val="22"/>
                <w:szCs w:val="22"/>
              </w:rPr>
              <w:t>Weighted Avg Diluted Shares (Mn)</w:t>
            </w:r>
          </w:p>
        </w:tc>
        <w:tc>
          <w:tcPr>
            <w:tcW w:w="1800" w:type="dxa"/>
            <w:tcMar>
              <w:top w:w="80" w:type="dxa"/>
              <w:left w:w="60" w:type="dxa"/>
              <w:bottom w:w="80" w:type="dxa"/>
              <w:right w:w="60" w:type="dxa"/>
            </w:tcMar>
          </w:tcPr>
          <w:p w14:paraId="609805D8" w14:textId="77777777" w:rsidR="00645DA5" w:rsidRDefault="00000000">
            <w:r>
              <w:rPr>
                <w:rFonts w:ascii="Calibri" w:eastAsia="Calibri" w:hAnsi="Calibri" w:cs="Calibri"/>
                <w:color w:val="2E75B6"/>
                <w:sz w:val="22"/>
                <w:szCs w:val="22"/>
              </w:rPr>
              <w:t>⚠️ [NOT RETRIEVED — FY25 diluted shares not in Q4 report]</w:t>
            </w:r>
          </w:p>
        </w:tc>
        <w:tc>
          <w:tcPr>
            <w:tcW w:w="1800" w:type="dxa"/>
            <w:tcMar>
              <w:top w:w="80" w:type="dxa"/>
              <w:left w:w="60" w:type="dxa"/>
              <w:bottom w:w="80" w:type="dxa"/>
              <w:right w:w="60" w:type="dxa"/>
            </w:tcMar>
          </w:tcPr>
          <w:p w14:paraId="43252927" w14:textId="77777777" w:rsidR="00645DA5" w:rsidRDefault="00000000">
            <w:r>
              <w:rPr>
                <w:rFonts w:ascii="Calibri" w:eastAsia="Calibri" w:hAnsi="Calibri" w:cs="Calibri"/>
                <w:sz w:val="22"/>
                <w:szCs w:val="22"/>
              </w:rPr>
              <w:t>6,128 (derived: PAT 20,830 / Diluted EPS 3.40)</w:t>
            </w:r>
          </w:p>
        </w:tc>
        <w:tc>
          <w:tcPr>
            <w:tcW w:w="1800" w:type="dxa"/>
            <w:tcMar>
              <w:top w:w="80" w:type="dxa"/>
              <w:left w:w="60" w:type="dxa"/>
              <w:bottom w:w="80" w:type="dxa"/>
              <w:right w:w="60" w:type="dxa"/>
            </w:tcMar>
          </w:tcPr>
          <w:p w14:paraId="03A89669" w14:textId="77777777" w:rsidR="00645DA5"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759EFA6E" w14:textId="77777777" w:rsidR="00645DA5" w:rsidRDefault="00000000">
            <w:r>
              <w:rPr>
                <w:rFonts w:ascii="Calibri" w:eastAsia="Calibri" w:hAnsi="Calibri" w:cs="Calibri"/>
                <w:sz w:val="22"/>
                <w:szCs w:val="22"/>
              </w:rPr>
              <w:t>Derived</w:t>
            </w:r>
          </w:p>
        </w:tc>
      </w:tr>
    </w:tbl>
    <w:p w14:paraId="12B53D18" w14:textId="77777777" w:rsidR="00645DA5" w:rsidRDefault="00645DA5">
      <w:pPr>
        <w:spacing w:after="120"/>
      </w:pPr>
    </w:p>
    <w:p w14:paraId="4DF58A53" w14:textId="77777777" w:rsidR="00645DA5" w:rsidRDefault="00000000">
      <w:pPr>
        <w:spacing w:after="120"/>
      </w:pPr>
      <w:r>
        <w:rPr>
          <w:rFonts w:ascii="Calibri" w:eastAsia="Calibri" w:hAnsi="Calibri" w:cs="Calibri"/>
          <w:b/>
          <w:bCs/>
          <w:sz w:val="22"/>
          <w:szCs w:val="22"/>
        </w:rPr>
        <w:t>Notes on FY25 comparatives:</w:t>
      </w:r>
    </w:p>
    <w:p w14:paraId="5FC86C5D" w14:textId="77777777" w:rsidR="00645DA5" w:rsidRDefault="00000000">
      <w:pPr>
        <w:pStyle w:val="ListParagraph"/>
        <w:numPr>
          <w:ilvl w:val="0"/>
          <w:numId w:val="1"/>
        </w:numPr>
        <w:spacing w:after="60"/>
      </w:pPr>
      <w:r>
        <w:rPr>
          <w:rFonts w:ascii="Calibri" w:eastAsia="Calibri" w:hAnsi="Calibri" w:cs="Calibri"/>
          <w:sz w:val="22"/>
          <w:szCs w:val="22"/>
        </w:rPr>
        <w:t xml:space="preserve">FY25 figures include one-off items: a long-term incentive accrual of ₹4,247 Mn was reversed in Q3 FY25 (nine months ended December 2024), which depressed Employee Benefits Expense for FY25 (making it look artificially low at ₹3,152 Mn). Excluding this reversal, underlying FY25 employee costs would have been ~₹7,398 Mn, making FY26's ₹5,908 Mn </w:t>
      </w:r>
      <w:proofErr w:type="gramStart"/>
      <w:r>
        <w:rPr>
          <w:rFonts w:ascii="Calibri" w:eastAsia="Calibri" w:hAnsi="Calibri" w:cs="Calibri"/>
          <w:sz w:val="22"/>
          <w:szCs w:val="22"/>
        </w:rPr>
        <w:t>actually a</w:t>
      </w:r>
      <w:proofErr w:type="gramEnd"/>
      <w:r>
        <w:rPr>
          <w:rFonts w:ascii="Calibri" w:eastAsia="Calibri" w:hAnsi="Calibri" w:cs="Calibri"/>
          <w:sz w:val="22"/>
          <w:szCs w:val="22"/>
        </w:rPr>
        <w:t xml:space="preserve"> </w:t>
      </w:r>
      <w:r>
        <w:rPr>
          <w:rFonts w:ascii="Calibri" w:eastAsia="Calibri" w:hAnsi="Calibri" w:cs="Calibri"/>
          <w:i/>
          <w:iCs/>
          <w:sz w:val="22"/>
          <w:szCs w:val="22"/>
        </w:rPr>
        <w:t>decrease</w:t>
      </w:r>
      <w:r>
        <w:rPr>
          <w:rFonts w:ascii="Calibri" w:eastAsia="Calibri" w:hAnsi="Calibri" w:cs="Calibri"/>
          <w:sz w:val="22"/>
          <w:szCs w:val="22"/>
        </w:rPr>
        <w:t xml:space="preserve"> in underlying employee costs — reflecting the one-time nature of the FY25 reversal and </w:t>
      </w:r>
      <w:proofErr w:type="spellStart"/>
      <w:r>
        <w:rPr>
          <w:rFonts w:ascii="Calibri" w:eastAsia="Calibri" w:hAnsi="Calibri" w:cs="Calibri"/>
          <w:sz w:val="22"/>
          <w:szCs w:val="22"/>
        </w:rPr>
        <w:t>normalisation</w:t>
      </w:r>
      <w:proofErr w:type="spellEnd"/>
      <w:r>
        <w:rPr>
          <w:rFonts w:ascii="Calibri" w:eastAsia="Calibri" w:hAnsi="Calibri" w:cs="Calibri"/>
          <w:sz w:val="22"/>
          <w:szCs w:val="22"/>
        </w:rPr>
        <w:t xml:space="preserve">. [Q3 FY26 Interim Report Note 6 </w:t>
      </w:r>
      <w:r>
        <w:rPr>
          <w:rFonts w:ascii="Calibri" w:eastAsia="Calibri" w:hAnsi="Calibri" w:cs="Calibri"/>
          <w:color w:val="2E75B6"/>
          <w:sz w:val="22"/>
          <w:szCs w:val="22"/>
        </w:rPr>
        <w:t>[Q]</w:t>
      </w:r>
      <w:r>
        <w:rPr>
          <w:rFonts w:ascii="Calibri" w:eastAsia="Calibri" w:hAnsi="Calibri" w:cs="Calibri"/>
          <w:sz w:val="22"/>
          <w:szCs w:val="22"/>
        </w:rPr>
        <w:t>]</w:t>
      </w:r>
    </w:p>
    <w:p w14:paraId="26F2204D" w14:textId="77777777" w:rsidR="00645DA5" w:rsidRDefault="00000000">
      <w:pPr>
        <w:pStyle w:val="ListParagraph"/>
        <w:numPr>
          <w:ilvl w:val="0"/>
          <w:numId w:val="1"/>
        </w:numPr>
        <w:spacing w:after="60"/>
      </w:pPr>
      <w:r>
        <w:rPr>
          <w:rFonts w:ascii="Calibri" w:eastAsia="Calibri" w:hAnsi="Calibri" w:cs="Calibri"/>
          <w:sz w:val="22"/>
          <w:szCs w:val="22"/>
        </w:rPr>
        <w:t>FY25 PAT of ₹18,244 Mn benefited from this reversal. Underlying FY25 PAT excluding the reversal (pre-tax impact of ₹4,247 Mn) would have been approximately ₹14,900-15,000 Mn after tax. This means underlying FY26 PAT growth was closer to ~39%, not the headline 14%.</w:t>
      </w:r>
    </w:p>
    <w:p w14:paraId="31CDEEC2" w14:textId="77777777" w:rsidR="00645DA5" w:rsidRDefault="00000000">
      <w:pPr>
        <w:spacing w:after="120"/>
      </w:pPr>
      <w:r>
        <w:rPr>
          <w:rFonts w:ascii="Calibri" w:eastAsia="Calibri" w:hAnsi="Calibri" w:cs="Calibri"/>
          <w:b/>
          <w:bCs/>
          <w:sz w:val="22"/>
          <w:szCs w:val="22"/>
        </w:rPr>
        <w:t>Quarterly Revenue Trend (Consolidated, ₹ Mn):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645DA5" w14:paraId="0D537C29"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444D5893" w14:textId="77777777" w:rsidR="00645DA5" w:rsidRDefault="00000000">
            <w:r>
              <w:rPr>
                <w:rFonts w:ascii="Calibri" w:eastAsia="Calibri" w:hAnsi="Calibri" w:cs="Calibri"/>
                <w:sz w:val="22"/>
                <w:szCs w:val="22"/>
              </w:rPr>
              <w:t>Quarter</w:t>
            </w:r>
          </w:p>
        </w:tc>
        <w:tc>
          <w:tcPr>
            <w:tcW w:w="1800" w:type="dxa"/>
            <w:shd w:val="clear" w:color="auto" w:fill="D5E8F0"/>
            <w:tcMar>
              <w:top w:w="80" w:type="dxa"/>
              <w:left w:w="60" w:type="dxa"/>
              <w:bottom w:w="80" w:type="dxa"/>
              <w:right w:w="60" w:type="dxa"/>
            </w:tcMar>
          </w:tcPr>
          <w:p w14:paraId="664BDFE8" w14:textId="77777777" w:rsidR="00645DA5" w:rsidRDefault="00000000">
            <w:r>
              <w:rPr>
                <w:rFonts w:ascii="Calibri" w:eastAsia="Calibri" w:hAnsi="Calibri" w:cs="Calibri"/>
                <w:sz w:val="22"/>
                <w:szCs w:val="22"/>
              </w:rPr>
              <w:t>Revenue from Ops</w:t>
            </w:r>
          </w:p>
        </w:tc>
        <w:tc>
          <w:tcPr>
            <w:tcW w:w="1800" w:type="dxa"/>
            <w:shd w:val="clear" w:color="auto" w:fill="D5E8F0"/>
            <w:tcMar>
              <w:top w:w="80" w:type="dxa"/>
              <w:left w:w="60" w:type="dxa"/>
              <w:bottom w:w="80" w:type="dxa"/>
              <w:right w:w="60" w:type="dxa"/>
            </w:tcMar>
          </w:tcPr>
          <w:p w14:paraId="07D9C5B0" w14:textId="77777777" w:rsidR="00645DA5" w:rsidRDefault="00000000">
            <w:r>
              <w:rPr>
                <w:rFonts w:ascii="Calibri" w:eastAsia="Calibri" w:hAnsi="Calibri" w:cs="Calibri"/>
                <w:sz w:val="22"/>
                <w:szCs w:val="22"/>
              </w:rPr>
              <w:t>Total Income</w:t>
            </w:r>
          </w:p>
        </w:tc>
        <w:tc>
          <w:tcPr>
            <w:tcW w:w="1800" w:type="dxa"/>
            <w:shd w:val="clear" w:color="auto" w:fill="D5E8F0"/>
            <w:tcMar>
              <w:top w:w="80" w:type="dxa"/>
              <w:left w:w="60" w:type="dxa"/>
              <w:bottom w:w="80" w:type="dxa"/>
              <w:right w:w="60" w:type="dxa"/>
            </w:tcMar>
          </w:tcPr>
          <w:p w14:paraId="4881B4D3" w14:textId="77777777" w:rsidR="00645DA5" w:rsidRDefault="00000000">
            <w:r>
              <w:rPr>
                <w:rFonts w:ascii="Calibri" w:eastAsia="Calibri" w:hAnsi="Calibri" w:cs="Calibri"/>
                <w:sz w:val="22"/>
                <w:szCs w:val="22"/>
              </w:rPr>
              <w:t>PAT</w:t>
            </w:r>
          </w:p>
        </w:tc>
        <w:tc>
          <w:tcPr>
            <w:tcW w:w="1800" w:type="dxa"/>
            <w:shd w:val="clear" w:color="auto" w:fill="D5E8F0"/>
            <w:tcMar>
              <w:top w:w="80" w:type="dxa"/>
              <w:left w:w="60" w:type="dxa"/>
              <w:bottom w:w="80" w:type="dxa"/>
              <w:right w:w="60" w:type="dxa"/>
            </w:tcMar>
          </w:tcPr>
          <w:p w14:paraId="3302CBDC" w14:textId="77777777" w:rsidR="00645DA5" w:rsidRDefault="00000000">
            <w:r>
              <w:rPr>
                <w:rFonts w:ascii="Calibri" w:eastAsia="Calibri" w:hAnsi="Calibri" w:cs="Calibri"/>
                <w:sz w:val="22"/>
                <w:szCs w:val="22"/>
              </w:rPr>
              <w:t>Source</w:t>
            </w:r>
          </w:p>
        </w:tc>
      </w:tr>
      <w:tr w:rsidR="00645DA5" w14:paraId="409F30D0" w14:textId="77777777">
        <w:tblPrEx>
          <w:tblCellMar>
            <w:top w:w="0" w:type="dxa"/>
            <w:bottom w:w="0" w:type="dxa"/>
          </w:tblCellMar>
        </w:tblPrEx>
        <w:tc>
          <w:tcPr>
            <w:tcW w:w="1800" w:type="dxa"/>
            <w:tcMar>
              <w:top w:w="80" w:type="dxa"/>
              <w:left w:w="60" w:type="dxa"/>
              <w:bottom w:w="80" w:type="dxa"/>
              <w:right w:w="60" w:type="dxa"/>
            </w:tcMar>
          </w:tcPr>
          <w:p w14:paraId="56CEDE13" w14:textId="77777777" w:rsidR="00645DA5" w:rsidRDefault="00000000">
            <w:r>
              <w:rPr>
                <w:rFonts w:ascii="Calibri" w:eastAsia="Calibri" w:hAnsi="Calibri" w:cs="Calibri"/>
                <w:sz w:val="22"/>
                <w:szCs w:val="22"/>
              </w:rPr>
              <w:t>Q4 FY25</w:t>
            </w:r>
          </w:p>
        </w:tc>
        <w:tc>
          <w:tcPr>
            <w:tcW w:w="1800" w:type="dxa"/>
            <w:tcMar>
              <w:top w:w="80" w:type="dxa"/>
              <w:left w:w="60" w:type="dxa"/>
              <w:bottom w:w="80" w:type="dxa"/>
              <w:right w:w="60" w:type="dxa"/>
            </w:tcMar>
          </w:tcPr>
          <w:p w14:paraId="592A6D0C" w14:textId="77777777" w:rsidR="00645DA5" w:rsidRDefault="00000000">
            <w:r>
              <w:rPr>
                <w:rFonts w:ascii="Calibri" w:eastAsia="Calibri" w:hAnsi="Calibri" w:cs="Calibri"/>
                <w:sz w:val="22"/>
                <w:szCs w:val="22"/>
              </w:rPr>
              <w:t>8,010.06</w:t>
            </w:r>
          </w:p>
        </w:tc>
        <w:tc>
          <w:tcPr>
            <w:tcW w:w="1800" w:type="dxa"/>
            <w:tcMar>
              <w:top w:w="80" w:type="dxa"/>
              <w:left w:w="60" w:type="dxa"/>
              <w:bottom w:w="80" w:type="dxa"/>
              <w:right w:w="60" w:type="dxa"/>
            </w:tcMar>
          </w:tcPr>
          <w:p w14:paraId="4BA63FA6" w14:textId="77777777" w:rsidR="00645DA5" w:rsidRDefault="00000000">
            <w:r>
              <w:rPr>
                <w:rFonts w:ascii="Calibri" w:eastAsia="Calibri" w:hAnsi="Calibri" w:cs="Calibri"/>
                <w:sz w:val="22"/>
                <w:szCs w:val="22"/>
              </w:rPr>
              <w:t>8,495.72</w:t>
            </w:r>
          </w:p>
        </w:tc>
        <w:tc>
          <w:tcPr>
            <w:tcW w:w="1800" w:type="dxa"/>
            <w:tcMar>
              <w:top w:w="80" w:type="dxa"/>
              <w:left w:w="60" w:type="dxa"/>
              <w:bottom w:w="80" w:type="dxa"/>
              <w:right w:w="60" w:type="dxa"/>
            </w:tcMar>
          </w:tcPr>
          <w:p w14:paraId="43E4986C" w14:textId="77777777" w:rsidR="00645DA5" w:rsidRDefault="00000000">
            <w:r>
              <w:rPr>
                <w:rFonts w:ascii="Calibri" w:eastAsia="Calibri" w:hAnsi="Calibri" w:cs="Calibri"/>
                <w:sz w:val="22"/>
                <w:szCs w:val="22"/>
              </w:rPr>
              <w:t>3,090.89</w:t>
            </w:r>
          </w:p>
        </w:tc>
        <w:tc>
          <w:tcPr>
            <w:tcW w:w="1800" w:type="dxa"/>
            <w:tcMar>
              <w:top w:w="80" w:type="dxa"/>
              <w:left w:w="60" w:type="dxa"/>
              <w:bottom w:w="80" w:type="dxa"/>
              <w:right w:w="60" w:type="dxa"/>
            </w:tcMar>
          </w:tcPr>
          <w:p w14:paraId="33B84E43"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645DA5" w14:paraId="236F032D" w14:textId="77777777">
        <w:tblPrEx>
          <w:tblCellMar>
            <w:top w:w="0" w:type="dxa"/>
            <w:bottom w:w="0" w:type="dxa"/>
          </w:tblCellMar>
        </w:tblPrEx>
        <w:tc>
          <w:tcPr>
            <w:tcW w:w="1800" w:type="dxa"/>
            <w:tcMar>
              <w:top w:w="80" w:type="dxa"/>
              <w:left w:w="60" w:type="dxa"/>
              <w:bottom w:w="80" w:type="dxa"/>
              <w:right w:w="60" w:type="dxa"/>
            </w:tcMar>
          </w:tcPr>
          <w:p w14:paraId="3620788D" w14:textId="77777777" w:rsidR="00645DA5" w:rsidRDefault="00000000">
            <w:r>
              <w:rPr>
                <w:rFonts w:ascii="Calibri" w:eastAsia="Calibri" w:hAnsi="Calibri" w:cs="Calibri"/>
                <w:sz w:val="22"/>
                <w:szCs w:val="22"/>
              </w:rPr>
              <w:t>Q1 FY26</w:t>
            </w:r>
          </w:p>
        </w:tc>
        <w:tc>
          <w:tcPr>
            <w:tcW w:w="1800" w:type="dxa"/>
            <w:tcMar>
              <w:top w:w="80" w:type="dxa"/>
              <w:left w:w="60" w:type="dxa"/>
              <w:bottom w:w="80" w:type="dxa"/>
              <w:right w:w="60" w:type="dxa"/>
            </w:tcMar>
          </w:tcPr>
          <w:p w14:paraId="16BD7CA9" w14:textId="77777777" w:rsidR="00645DA5" w:rsidRDefault="00000000">
            <w:r>
              <w:rPr>
                <w:rFonts w:ascii="Calibri" w:eastAsia="Calibri" w:hAnsi="Calibri" w:cs="Calibri"/>
                <w:sz w:val="22"/>
                <w:szCs w:val="22"/>
              </w:rPr>
              <w:t>9,044.98 (derived: 9M FY26 31,392 - Q2 10,187 - Q3 12,161)</w:t>
            </w:r>
          </w:p>
        </w:tc>
        <w:tc>
          <w:tcPr>
            <w:tcW w:w="1800" w:type="dxa"/>
            <w:tcMar>
              <w:top w:w="80" w:type="dxa"/>
              <w:left w:w="60" w:type="dxa"/>
              <w:bottom w:w="80" w:type="dxa"/>
              <w:right w:w="60" w:type="dxa"/>
            </w:tcMar>
          </w:tcPr>
          <w:p w14:paraId="7E642526" w14:textId="77777777" w:rsidR="00645DA5" w:rsidRDefault="00000000">
            <w:r>
              <w:rPr>
                <w:rFonts w:ascii="Calibri" w:eastAsia="Calibri" w:hAnsi="Calibri" w:cs="Calibri"/>
                <w:sz w:val="22"/>
                <w:szCs w:val="22"/>
              </w:rPr>
              <w:t>9,484.72 (derived)</w:t>
            </w:r>
          </w:p>
        </w:tc>
        <w:tc>
          <w:tcPr>
            <w:tcW w:w="1800" w:type="dxa"/>
            <w:tcMar>
              <w:top w:w="80" w:type="dxa"/>
              <w:left w:w="60" w:type="dxa"/>
              <w:bottom w:w="80" w:type="dxa"/>
              <w:right w:w="60" w:type="dxa"/>
            </w:tcMar>
          </w:tcPr>
          <w:p w14:paraId="62F22720" w14:textId="77777777" w:rsidR="00645DA5" w:rsidRDefault="00000000">
            <w:r>
              <w:rPr>
                <w:rFonts w:ascii="Calibri" w:eastAsia="Calibri" w:hAnsi="Calibri" w:cs="Calibri"/>
                <w:sz w:val="22"/>
                <w:szCs w:val="22"/>
              </w:rPr>
              <w:t>3,784.74 (derived: 9M 13,966 - Q2 4,713 - Q3 5,469)</w:t>
            </w:r>
          </w:p>
        </w:tc>
        <w:tc>
          <w:tcPr>
            <w:tcW w:w="1800" w:type="dxa"/>
            <w:tcMar>
              <w:top w:w="80" w:type="dxa"/>
              <w:left w:w="60" w:type="dxa"/>
              <w:bottom w:w="80" w:type="dxa"/>
              <w:right w:w="60" w:type="dxa"/>
            </w:tcMar>
          </w:tcPr>
          <w:p w14:paraId="7ED3EE6F" w14:textId="77777777" w:rsidR="00645DA5" w:rsidRDefault="00000000">
            <w:r>
              <w:rPr>
                <w:rFonts w:ascii="Calibri" w:eastAsia="Calibri" w:hAnsi="Calibri" w:cs="Calibri"/>
                <w:sz w:val="22"/>
                <w:szCs w:val="22"/>
              </w:rPr>
              <w:t xml:space="preserve">Derived from </w:t>
            </w:r>
            <w:r>
              <w:rPr>
                <w:rFonts w:ascii="Calibri" w:eastAsia="Calibri" w:hAnsi="Calibri" w:cs="Calibri"/>
                <w:color w:val="2E75B6"/>
                <w:sz w:val="22"/>
                <w:szCs w:val="22"/>
              </w:rPr>
              <w:t>[Q]</w:t>
            </w:r>
          </w:p>
        </w:tc>
      </w:tr>
      <w:tr w:rsidR="00645DA5" w14:paraId="490857A1" w14:textId="77777777">
        <w:tblPrEx>
          <w:tblCellMar>
            <w:top w:w="0" w:type="dxa"/>
            <w:bottom w:w="0" w:type="dxa"/>
          </w:tblCellMar>
        </w:tblPrEx>
        <w:tc>
          <w:tcPr>
            <w:tcW w:w="1800" w:type="dxa"/>
            <w:tcMar>
              <w:top w:w="80" w:type="dxa"/>
              <w:left w:w="60" w:type="dxa"/>
              <w:bottom w:w="80" w:type="dxa"/>
              <w:right w:w="60" w:type="dxa"/>
            </w:tcMar>
          </w:tcPr>
          <w:p w14:paraId="74D989B8" w14:textId="77777777" w:rsidR="00645DA5" w:rsidRDefault="00000000">
            <w:r>
              <w:rPr>
                <w:rFonts w:ascii="Calibri" w:eastAsia="Calibri" w:hAnsi="Calibri" w:cs="Calibri"/>
                <w:sz w:val="22"/>
                <w:szCs w:val="22"/>
              </w:rPr>
              <w:t>Q2 FY26</w:t>
            </w:r>
          </w:p>
        </w:tc>
        <w:tc>
          <w:tcPr>
            <w:tcW w:w="1800" w:type="dxa"/>
            <w:tcMar>
              <w:top w:w="80" w:type="dxa"/>
              <w:left w:w="60" w:type="dxa"/>
              <w:bottom w:w="80" w:type="dxa"/>
              <w:right w:w="60" w:type="dxa"/>
            </w:tcMar>
          </w:tcPr>
          <w:p w14:paraId="588556C5" w14:textId="77777777" w:rsidR="00645DA5" w:rsidRDefault="00000000">
            <w:r>
              <w:rPr>
                <w:rFonts w:ascii="Calibri" w:eastAsia="Calibri" w:hAnsi="Calibri" w:cs="Calibri"/>
                <w:sz w:val="22"/>
                <w:szCs w:val="22"/>
              </w:rPr>
              <w:t>10,187.42</w:t>
            </w:r>
          </w:p>
        </w:tc>
        <w:tc>
          <w:tcPr>
            <w:tcW w:w="1800" w:type="dxa"/>
            <w:tcMar>
              <w:top w:w="80" w:type="dxa"/>
              <w:left w:w="60" w:type="dxa"/>
              <w:bottom w:w="80" w:type="dxa"/>
              <w:right w:w="60" w:type="dxa"/>
            </w:tcMar>
          </w:tcPr>
          <w:p w14:paraId="0E5EB862" w14:textId="77777777" w:rsidR="00645DA5" w:rsidRDefault="00000000">
            <w:r>
              <w:rPr>
                <w:rFonts w:ascii="Calibri" w:eastAsia="Calibri" w:hAnsi="Calibri" w:cs="Calibri"/>
                <w:sz w:val="22"/>
                <w:szCs w:val="22"/>
              </w:rPr>
              <w:t>10,707.97</w:t>
            </w:r>
          </w:p>
        </w:tc>
        <w:tc>
          <w:tcPr>
            <w:tcW w:w="1800" w:type="dxa"/>
            <w:tcMar>
              <w:top w:w="80" w:type="dxa"/>
              <w:left w:w="60" w:type="dxa"/>
              <w:bottom w:w="80" w:type="dxa"/>
              <w:right w:w="60" w:type="dxa"/>
            </w:tcMar>
          </w:tcPr>
          <w:p w14:paraId="62D441E5" w14:textId="77777777" w:rsidR="00645DA5" w:rsidRDefault="00000000">
            <w:r>
              <w:rPr>
                <w:rFonts w:ascii="Calibri" w:eastAsia="Calibri" w:hAnsi="Calibri" w:cs="Calibri"/>
                <w:sz w:val="22"/>
                <w:szCs w:val="22"/>
              </w:rPr>
              <w:t>4,713.39</w:t>
            </w:r>
          </w:p>
        </w:tc>
        <w:tc>
          <w:tcPr>
            <w:tcW w:w="1800" w:type="dxa"/>
            <w:tcMar>
              <w:top w:w="80" w:type="dxa"/>
              <w:left w:w="60" w:type="dxa"/>
              <w:bottom w:w="80" w:type="dxa"/>
              <w:right w:w="60" w:type="dxa"/>
            </w:tcMar>
          </w:tcPr>
          <w:p w14:paraId="03F0D42C"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Q3 FY26 Interim Report</w:t>
            </w:r>
          </w:p>
        </w:tc>
      </w:tr>
      <w:tr w:rsidR="00645DA5" w14:paraId="46567B9B" w14:textId="77777777">
        <w:tblPrEx>
          <w:tblCellMar>
            <w:top w:w="0" w:type="dxa"/>
            <w:bottom w:w="0" w:type="dxa"/>
          </w:tblCellMar>
        </w:tblPrEx>
        <w:tc>
          <w:tcPr>
            <w:tcW w:w="1800" w:type="dxa"/>
            <w:tcMar>
              <w:top w:w="80" w:type="dxa"/>
              <w:left w:w="60" w:type="dxa"/>
              <w:bottom w:w="80" w:type="dxa"/>
              <w:right w:w="60" w:type="dxa"/>
            </w:tcMar>
          </w:tcPr>
          <w:p w14:paraId="60168571" w14:textId="77777777" w:rsidR="00645DA5" w:rsidRDefault="00000000">
            <w:r>
              <w:rPr>
                <w:rFonts w:ascii="Calibri" w:eastAsia="Calibri" w:hAnsi="Calibri" w:cs="Calibri"/>
                <w:sz w:val="22"/>
                <w:szCs w:val="22"/>
              </w:rPr>
              <w:t>Q3 FY26</w:t>
            </w:r>
          </w:p>
        </w:tc>
        <w:tc>
          <w:tcPr>
            <w:tcW w:w="1800" w:type="dxa"/>
            <w:tcMar>
              <w:top w:w="80" w:type="dxa"/>
              <w:left w:w="60" w:type="dxa"/>
              <w:bottom w:w="80" w:type="dxa"/>
              <w:right w:w="60" w:type="dxa"/>
            </w:tcMar>
          </w:tcPr>
          <w:p w14:paraId="5B0A249A" w14:textId="77777777" w:rsidR="00645DA5" w:rsidRDefault="00000000">
            <w:r>
              <w:rPr>
                <w:rFonts w:ascii="Calibri" w:eastAsia="Calibri" w:hAnsi="Calibri" w:cs="Calibri"/>
                <w:sz w:val="22"/>
                <w:szCs w:val="22"/>
              </w:rPr>
              <w:t>12,160.72</w:t>
            </w:r>
          </w:p>
        </w:tc>
        <w:tc>
          <w:tcPr>
            <w:tcW w:w="1800" w:type="dxa"/>
            <w:tcMar>
              <w:top w:w="80" w:type="dxa"/>
              <w:left w:w="60" w:type="dxa"/>
              <w:bottom w:w="80" w:type="dxa"/>
              <w:right w:w="60" w:type="dxa"/>
            </w:tcMar>
          </w:tcPr>
          <w:p w14:paraId="2F2B1F02" w14:textId="77777777" w:rsidR="00645DA5" w:rsidRDefault="00000000">
            <w:r>
              <w:rPr>
                <w:rFonts w:ascii="Calibri" w:eastAsia="Calibri" w:hAnsi="Calibri" w:cs="Calibri"/>
                <w:sz w:val="22"/>
                <w:szCs w:val="22"/>
              </w:rPr>
              <w:t>12,610.72</w:t>
            </w:r>
          </w:p>
        </w:tc>
        <w:tc>
          <w:tcPr>
            <w:tcW w:w="1800" w:type="dxa"/>
            <w:tcMar>
              <w:top w:w="80" w:type="dxa"/>
              <w:left w:w="60" w:type="dxa"/>
              <w:bottom w:w="80" w:type="dxa"/>
              <w:right w:w="60" w:type="dxa"/>
            </w:tcMar>
          </w:tcPr>
          <w:p w14:paraId="24515B42" w14:textId="77777777" w:rsidR="00645DA5" w:rsidRDefault="00000000">
            <w:r>
              <w:rPr>
                <w:rFonts w:ascii="Calibri" w:eastAsia="Calibri" w:hAnsi="Calibri" w:cs="Calibri"/>
                <w:sz w:val="22"/>
                <w:szCs w:val="22"/>
              </w:rPr>
              <w:t>5,469.33</w:t>
            </w:r>
          </w:p>
        </w:tc>
        <w:tc>
          <w:tcPr>
            <w:tcW w:w="1800" w:type="dxa"/>
            <w:tcMar>
              <w:top w:w="80" w:type="dxa"/>
              <w:left w:w="60" w:type="dxa"/>
              <w:bottom w:w="80" w:type="dxa"/>
              <w:right w:w="60" w:type="dxa"/>
            </w:tcMar>
          </w:tcPr>
          <w:p w14:paraId="6026AA0C"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Q3 FY26 Interim Report</w:t>
            </w:r>
          </w:p>
        </w:tc>
      </w:tr>
      <w:tr w:rsidR="00645DA5" w14:paraId="0B6A0D4F" w14:textId="77777777">
        <w:tblPrEx>
          <w:tblCellMar>
            <w:top w:w="0" w:type="dxa"/>
            <w:bottom w:w="0" w:type="dxa"/>
          </w:tblCellMar>
        </w:tblPrEx>
        <w:tc>
          <w:tcPr>
            <w:tcW w:w="1800" w:type="dxa"/>
            <w:tcMar>
              <w:top w:w="80" w:type="dxa"/>
              <w:left w:w="60" w:type="dxa"/>
              <w:bottom w:w="80" w:type="dxa"/>
              <w:right w:w="60" w:type="dxa"/>
            </w:tcMar>
          </w:tcPr>
          <w:p w14:paraId="7ED0BCB3" w14:textId="77777777" w:rsidR="00645DA5" w:rsidRDefault="00000000">
            <w:r>
              <w:rPr>
                <w:rFonts w:ascii="Calibri" w:eastAsia="Calibri" w:hAnsi="Calibri" w:cs="Calibri"/>
                <w:sz w:val="22"/>
                <w:szCs w:val="22"/>
              </w:rPr>
              <w:t>Q4 FY26</w:t>
            </w:r>
          </w:p>
        </w:tc>
        <w:tc>
          <w:tcPr>
            <w:tcW w:w="1800" w:type="dxa"/>
            <w:tcMar>
              <w:top w:w="80" w:type="dxa"/>
              <w:left w:w="60" w:type="dxa"/>
              <w:bottom w:w="80" w:type="dxa"/>
              <w:right w:w="60" w:type="dxa"/>
            </w:tcMar>
          </w:tcPr>
          <w:p w14:paraId="28E4259A" w14:textId="77777777" w:rsidR="00645DA5" w:rsidRDefault="00000000">
            <w:r>
              <w:rPr>
                <w:rFonts w:ascii="Calibri" w:eastAsia="Calibri" w:hAnsi="Calibri" w:cs="Calibri"/>
                <w:sz w:val="22"/>
                <w:szCs w:val="22"/>
              </w:rPr>
              <w:t>15,053.67</w:t>
            </w:r>
          </w:p>
        </w:tc>
        <w:tc>
          <w:tcPr>
            <w:tcW w:w="1800" w:type="dxa"/>
            <w:tcMar>
              <w:top w:w="80" w:type="dxa"/>
              <w:left w:w="60" w:type="dxa"/>
              <w:bottom w:w="80" w:type="dxa"/>
              <w:right w:w="60" w:type="dxa"/>
            </w:tcMar>
          </w:tcPr>
          <w:p w14:paraId="5383411D" w14:textId="77777777" w:rsidR="00645DA5" w:rsidRDefault="00000000">
            <w:r>
              <w:rPr>
                <w:rFonts w:ascii="Calibri" w:eastAsia="Calibri" w:hAnsi="Calibri" w:cs="Calibri"/>
                <w:sz w:val="22"/>
                <w:szCs w:val="22"/>
              </w:rPr>
              <w:t>15,355.35</w:t>
            </w:r>
          </w:p>
        </w:tc>
        <w:tc>
          <w:tcPr>
            <w:tcW w:w="1800" w:type="dxa"/>
            <w:tcMar>
              <w:top w:w="80" w:type="dxa"/>
              <w:left w:w="60" w:type="dxa"/>
              <w:bottom w:w="80" w:type="dxa"/>
              <w:right w:w="60" w:type="dxa"/>
            </w:tcMar>
          </w:tcPr>
          <w:p w14:paraId="6D65C9E7" w14:textId="77777777" w:rsidR="00645DA5" w:rsidRDefault="00000000">
            <w:r>
              <w:rPr>
                <w:rFonts w:ascii="Calibri" w:eastAsia="Calibri" w:hAnsi="Calibri" w:cs="Calibri"/>
                <w:sz w:val="22"/>
                <w:szCs w:val="22"/>
              </w:rPr>
              <w:t>6,863.54</w:t>
            </w:r>
          </w:p>
        </w:tc>
        <w:tc>
          <w:tcPr>
            <w:tcW w:w="1800" w:type="dxa"/>
            <w:tcMar>
              <w:top w:w="80" w:type="dxa"/>
              <w:left w:w="60" w:type="dxa"/>
              <w:bottom w:w="80" w:type="dxa"/>
              <w:right w:w="60" w:type="dxa"/>
            </w:tcMar>
          </w:tcPr>
          <w:p w14:paraId="74FF90FC"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bl>
    <w:p w14:paraId="7E8D499E" w14:textId="77777777" w:rsidR="00645DA5" w:rsidRDefault="00645DA5">
      <w:pPr>
        <w:spacing w:after="120"/>
      </w:pPr>
    </w:p>
    <w:p w14:paraId="0D4E1BE7" w14:textId="77777777" w:rsidR="00645DA5" w:rsidRDefault="00000000">
      <w:pPr>
        <w:spacing w:after="120"/>
      </w:pPr>
      <w:r>
        <w:rPr>
          <w:rFonts w:ascii="Calibri" w:eastAsia="Calibri" w:hAnsi="Calibri" w:cs="Calibri"/>
          <w:sz w:val="22"/>
          <w:szCs w:val="22"/>
        </w:rPr>
        <w:t>Revenue from operations grew every quarter, with Q4 FY26 showing the strongest sequential acceleration (+24% QoQ). The growth is driven by both volume increases (more active users, more orders per user) and new product contributions (MTF, commodities).</w:t>
      </w:r>
    </w:p>
    <w:p w14:paraId="089116CE" w14:textId="77777777" w:rsidR="00645DA5" w:rsidRDefault="00000000">
      <w:pPr>
        <w:spacing w:after="120"/>
      </w:pPr>
      <w:r>
        <w:rPr>
          <w:rFonts w:ascii="Calibri" w:eastAsia="Calibri" w:hAnsi="Calibri" w:cs="Calibri"/>
          <w:b/>
          <w:bCs/>
          <w:sz w:val="22"/>
          <w:szCs w:val="22"/>
        </w:rPr>
        <w:t>Balance Sheet Summary (₹ Mn):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645DA5" w14:paraId="326A2E57"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4124A4EB" w14:textId="77777777" w:rsidR="00645DA5" w:rsidRDefault="00000000">
            <w:r>
              <w:rPr>
                <w:rFonts w:ascii="Calibri" w:eastAsia="Calibri" w:hAnsi="Calibri" w:cs="Calibri"/>
                <w:sz w:val="22"/>
                <w:szCs w:val="22"/>
              </w:rPr>
              <w:t>Line Item</w:t>
            </w:r>
          </w:p>
        </w:tc>
        <w:tc>
          <w:tcPr>
            <w:tcW w:w="1800" w:type="dxa"/>
            <w:shd w:val="clear" w:color="auto" w:fill="D5E8F0"/>
            <w:tcMar>
              <w:top w:w="80" w:type="dxa"/>
              <w:left w:w="60" w:type="dxa"/>
              <w:bottom w:w="80" w:type="dxa"/>
              <w:right w:w="60" w:type="dxa"/>
            </w:tcMar>
          </w:tcPr>
          <w:p w14:paraId="35D79B2C" w14:textId="77777777" w:rsidR="00645DA5" w:rsidRDefault="00000000">
            <w:r>
              <w:rPr>
                <w:rFonts w:ascii="Calibri" w:eastAsia="Calibri" w:hAnsi="Calibri" w:cs="Calibri"/>
                <w:sz w:val="22"/>
                <w:szCs w:val="22"/>
              </w:rPr>
              <w:t>Mar 2025 (Audited)</w:t>
            </w:r>
          </w:p>
        </w:tc>
        <w:tc>
          <w:tcPr>
            <w:tcW w:w="1800" w:type="dxa"/>
            <w:shd w:val="clear" w:color="auto" w:fill="D5E8F0"/>
            <w:tcMar>
              <w:top w:w="80" w:type="dxa"/>
              <w:left w:w="60" w:type="dxa"/>
              <w:bottom w:w="80" w:type="dxa"/>
              <w:right w:w="60" w:type="dxa"/>
            </w:tcMar>
          </w:tcPr>
          <w:p w14:paraId="2B68AB9F" w14:textId="77777777" w:rsidR="00645DA5" w:rsidRDefault="00000000">
            <w:r>
              <w:rPr>
                <w:rFonts w:ascii="Calibri" w:eastAsia="Calibri" w:hAnsi="Calibri" w:cs="Calibri"/>
                <w:sz w:val="22"/>
                <w:szCs w:val="22"/>
              </w:rPr>
              <w:t>Mar 2026 (Audited)</w:t>
            </w:r>
          </w:p>
        </w:tc>
        <w:tc>
          <w:tcPr>
            <w:tcW w:w="1800" w:type="dxa"/>
            <w:shd w:val="clear" w:color="auto" w:fill="D5E8F0"/>
            <w:tcMar>
              <w:top w:w="80" w:type="dxa"/>
              <w:left w:w="60" w:type="dxa"/>
              <w:bottom w:w="80" w:type="dxa"/>
              <w:right w:w="60" w:type="dxa"/>
            </w:tcMar>
          </w:tcPr>
          <w:p w14:paraId="698CB4EC" w14:textId="77777777" w:rsidR="00645DA5" w:rsidRDefault="00000000">
            <w:r>
              <w:rPr>
                <w:rFonts w:ascii="Calibri" w:eastAsia="Calibri" w:hAnsi="Calibri" w:cs="Calibri"/>
                <w:sz w:val="22"/>
                <w:szCs w:val="22"/>
              </w:rPr>
              <w:t>Change</w:t>
            </w:r>
          </w:p>
        </w:tc>
        <w:tc>
          <w:tcPr>
            <w:tcW w:w="1800" w:type="dxa"/>
            <w:shd w:val="clear" w:color="auto" w:fill="D5E8F0"/>
            <w:tcMar>
              <w:top w:w="80" w:type="dxa"/>
              <w:left w:w="60" w:type="dxa"/>
              <w:bottom w:w="80" w:type="dxa"/>
              <w:right w:w="60" w:type="dxa"/>
            </w:tcMar>
          </w:tcPr>
          <w:p w14:paraId="5605AA7C" w14:textId="77777777" w:rsidR="00645DA5" w:rsidRDefault="00000000">
            <w:r>
              <w:rPr>
                <w:rFonts w:ascii="Calibri" w:eastAsia="Calibri" w:hAnsi="Calibri" w:cs="Calibri"/>
                <w:sz w:val="22"/>
                <w:szCs w:val="22"/>
              </w:rPr>
              <w:t>Source</w:t>
            </w:r>
          </w:p>
        </w:tc>
      </w:tr>
      <w:tr w:rsidR="00645DA5" w14:paraId="5117B929" w14:textId="77777777">
        <w:tblPrEx>
          <w:tblCellMar>
            <w:top w:w="0" w:type="dxa"/>
            <w:bottom w:w="0" w:type="dxa"/>
          </w:tblCellMar>
        </w:tblPrEx>
        <w:tc>
          <w:tcPr>
            <w:tcW w:w="1800" w:type="dxa"/>
            <w:tcMar>
              <w:top w:w="80" w:type="dxa"/>
              <w:left w:w="60" w:type="dxa"/>
              <w:bottom w:w="80" w:type="dxa"/>
              <w:right w:w="60" w:type="dxa"/>
            </w:tcMar>
          </w:tcPr>
          <w:p w14:paraId="2E808A89" w14:textId="77777777" w:rsidR="00645DA5" w:rsidRDefault="00000000">
            <w:r>
              <w:rPr>
                <w:rFonts w:ascii="Calibri" w:eastAsia="Calibri" w:hAnsi="Calibri" w:cs="Calibri"/>
                <w:sz w:val="22"/>
                <w:szCs w:val="22"/>
              </w:rPr>
              <w:t>Total Assets</w:t>
            </w:r>
          </w:p>
        </w:tc>
        <w:tc>
          <w:tcPr>
            <w:tcW w:w="1800" w:type="dxa"/>
            <w:tcMar>
              <w:top w:w="80" w:type="dxa"/>
              <w:left w:w="60" w:type="dxa"/>
              <w:bottom w:w="80" w:type="dxa"/>
              <w:right w:w="60" w:type="dxa"/>
            </w:tcMar>
          </w:tcPr>
          <w:p w14:paraId="144F75D3" w14:textId="77777777" w:rsidR="00645DA5" w:rsidRDefault="00000000">
            <w:r>
              <w:rPr>
                <w:rFonts w:ascii="Calibri" w:eastAsia="Calibri" w:hAnsi="Calibri" w:cs="Calibri"/>
                <w:sz w:val="22"/>
                <w:szCs w:val="22"/>
              </w:rPr>
              <w:t>100,773.14</w:t>
            </w:r>
          </w:p>
        </w:tc>
        <w:tc>
          <w:tcPr>
            <w:tcW w:w="1800" w:type="dxa"/>
            <w:tcMar>
              <w:top w:w="80" w:type="dxa"/>
              <w:left w:w="60" w:type="dxa"/>
              <w:bottom w:w="80" w:type="dxa"/>
              <w:right w:w="60" w:type="dxa"/>
            </w:tcMar>
          </w:tcPr>
          <w:p w14:paraId="4767E124" w14:textId="77777777" w:rsidR="00645DA5" w:rsidRDefault="00000000">
            <w:r>
              <w:rPr>
                <w:rFonts w:ascii="Calibri" w:eastAsia="Calibri" w:hAnsi="Calibri" w:cs="Calibri"/>
                <w:sz w:val="22"/>
                <w:szCs w:val="22"/>
              </w:rPr>
              <w:t>185,409.23</w:t>
            </w:r>
          </w:p>
        </w:tc>
        <w:tc>
          <w:tcPr>
            <w:tcW w:w="1800" w:type="dxa"/>
            <w:tcMar>
              <w:top w:w="80" w:type="dxa"/>
              <w:left w:w="60" w:type="dxa"/>
              <w:bottom w:w="80" w:type="dxa"/>
              <w:right w:w="60" w:type="dxa"/>
            </w:tcMar>
          </w:tcPr>
          <w:p w14:paraId="7734F279" w14:textId="77777777" w:rsidR="00645DA5" w:rsidRDefault="00000000">
            <w:r>
              <w:rPr>
                <w:rFonts w:ascii="Calibri" w:eastAsia="Calibri" w:hAnsi="Calibri" w:cs="Calibri"/>
                <w:sz w:val="22"/>
                <w:szCs w:val="22"/>
              </w:rPr>
              <w:t>+84%</w:t>
            </w:r>
          </w:p>
        </w:tc>
        <w:tc>
          <w:tcPr>
            <w:tcW w:w="1800" w:type="dxa"/>
            <w:tcMar>
              <w:top w:w="80" w:type="dxa"/>
              <w:left w:w="60" w:type="dxa"/>
              <w:bottom w:w="80" w:type="dxa"/>
              <w:right w:w="60" w:type="dxa"/>
            </w:tcMar>
          </w:tcPr>
          <w:p w14:paraId="45470857"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645DA5" w14:paraId="26E560D8" w14:textId="77777777">
        <w:tblPrEx>
          <w:tblCellMar>
            <w:top w:w="0" w:type="dxa"/>
            <w:bottom w:w="0" w:type="dxa"/>
          </w:tblCellMar>
        </w:tblPrEx>
        <w:tc>
          <w:tcPr>
            <w:tcW w:w="1800" w:type="dxa"/>
            <w:tcMar>
              <w:top w:w="80" w:type="dxa"/>
              <w:left w:w="60" w:type="dxa"/>
              <w:bottom w:w="80" w:type="dxa"/>
              <w:right w:w="60" w:type="dxa"/>
            </w:tcMar>
          </w:tcPr>
          <w:p w14:paraId="162745A5" w14:textId="77777777" w:rsidR="00645DA5" w:rsidRDefault="00000000">
            <w:r>
              <w:rPr>
                <w:rFonts w:ascii="Calibri" w:eastAsia="Calibri" w:hAnsi="Calibri" w:cs="Calibri"/>
                <w:sz w:val="22"/>
                <w:szCs w:val="22"/>
              </w:rPr>
              <w:lastRenderedPageBreak/>
              <w:t>— Non-Current Investments</w:t>
            </w:r>
          </w:p>
        </w:tc>
        <w:tc>
          <w:tcPr>
            <w:tcW w:w="1800" w:type="dxa"/>
            <w:tcMar>
              <w:top w:w="80" w:type="dxa"/>
              <w:left w:w="60" w:type="dxa"/>
              <w:bottom w:w="80" w:type="dxa"/>
              <w:right w:w="60" w:type="dxa"/>
            </w:tcMar>
          </w:tcPr>
          <w:p w14:paraId="7BA7860E" w14:textId="77777777" w:rsidR="00645DA5" w:rsidRDefault="00000000">
            <w:r>
              <w:rPr>
                <w:rFonts w:ascii="Calibri" w:eastAsia="Calibri" w:hAnsi="Calibri" w:cs="Calibri"/>
                <w:sz w:val="22"/>
                <w:szCs w:val="22"/>
              </w:rPr>
              <w:t>3,812.59</w:t>
            </w:r>
          </w:p>
        </w:tc>
        <w:tc>
          <w:tcPr>
            <w:tcW w:w="1800" w:type="dxa"/>
            <w:tcMar>
              <w:top w:w="80" w:type="dxa"/>
              <w:left w:w="60" w:type="dxa"/>
              <w:bottom w:w="80" w:type="dxa"/>
              <w:right w:w="60" w:type="dxa"/>
            </w:tcMar>
          </w:tcPr>
          <w:p w14:paraId="64CED35A" w14:textId="77777777" w:rsidR="00645DA5" w:rsidRDefault="00000000">
            <w:r>
              <w:rPr>
                <w:rFonts w:ascii="Calibri" w:eastAsia="Calibri" w:hAnsi="Calibri" w:cs="Calibri"/>
                <w:sz w:val="22"/>
                <w:szCs w:val="22"/>
              </w:rPr>
              <w:t>18,995.04</w:t>
            </w:r>
          </w:p>
        </w:tc>
        <w:tc>
          <w:tcPr>
            <w:tcW w:w="1800" w:type="dxa"/>
            <w:tcMar>
              <w:top w:w="80" w:type="dxa"/>
              <w:left w:w="60" w:type="dxa"/>
              <w:bottom w:w="80" w:type="dxa"/>
              <w:right w:w="60" w:type="dxa"/>
            </w:tcMar>
          </w:tcPr>
          <w:p w14:paraId="6D8EFEBB" w14:textId="77777777" w:rsidR="00645DA5" w:rsidRDefault="00000000">
            <w:r>
              <w:rPr>
                <w:rFonts w:ascii="Calibri" w:eastAsia="Calibri" w:hAnsi="Calibri" w:cs="Calibri"/>
                <w:sz w:val="22"/>
                <w:szCs w:val="22"/>
              </w:rPr>
              <w:t>+398%</w:t>
            </w:r>
          </w:p>
        </w:tc>
        <w:tc>
          <w:tcPr>
            <w:tcW w:w="1800" w:type="dxa"/>
            <w:tcMar>
              <w:top w:w="80" w:type="dxa"/>
              <w:left w:w="60" w:type="dxa"/>
              <w:bottom w:w="80" w:type="dxa"/>
              <w:right w:w="60" w:type="dxa"/>
            </w:tcMar>
          </w:tcPr>
          <w:p w14:paraId="21CF4060" w14:textId="77777777" w:rsidR="00645DA5" w:rsidRDefault="00000000">
            <w:r>
              <w:rPr>
                <w:rFonts w:ascii="Calibri" w:eastAsia="Calibri" w:hAnsi="Calibri" w:cs="Calibri"/>
                <w:color w:val="2E75B6"/>
                <w:sz w:val="22"/>
                <w:szCs w:val="22"/>
              </w:rPr>
              <w:t>[Q]</w:t>
            </w:r>
          </w:p>
        </w:tc>
      </w:tr>
      <w:tr w:rsidR="00645DA5" w14:paraId="327F8C88" w14:textId="77777777">
        <w:tblPrEx>
          <w:tblCellMar>
            <w:top w:w="0" w:type="dxa"/>
            <w:bottom w:w="0" w:type="dxa"/>
          </w:tblCellMar>
        </w:tblPrEx>
        <w:tc>
          <w:tcPr>
            <w:tcW w:w="1800" w:type="dxa"/>
            <w:tcMar>
              <w:top w:w="80" w:type="dxa"/>
              <w:left w:w="60" w:type="dxa"/>
              <w:bottom w:w="80" w:type="dxa"/>
              <w:right w:w="60" w:type="dxa"/>
            </w:tcMar>
          </w:tcPr>
          <w:p w14:paraId="48C0FA43" w14:textId="77777777" w:rsidR="00645DA5" w:rsidRDefault="00000000">
            <w:r>
              <w:rPr>
                <w:rFonts w:ascii="Calibri" w:eastAsia="Calibri" w:hAnsi="Calibri" w:cs="Calibri"/>
                <w:sz w:val="22"/>
                <w:szCs w:val="22"/>
              </w:rPr>
              <w:t>— Current Investments</w:t>
            </w:r>
          </w:p>
        </w:tc>
        <w:tc>
          <w:tcPr>
            <w:tcW w:w="1800" w:type="dxa"/>
            <w:tcMar>
              <w:top w:w="80" w:type="dxa"/>
              <w:left w:w="60" w:type="dxa"/>
              <w:bottom w:w="80" w:type="dxa"/>
              <w:right w:w="60" w:type="dxa"/>
            </w:tcMar>
          </w:tcPr>
          <w:p w14:paraId="2E4DB43B" w14:textId="77777777" w:rsidR="00645DA5" w:rsidRDefault="00000000">
            <w:r>
              <w:rPr>
                <w:rFonts w:ascii="Calibri" w:eastAsia="Calibri" w:hAnsi="Calibri" w:cs="Calibri"/>
                <w:sz w:val="22"/>
                <w:szCs w:val="22"/>
              </w:rPr>
              <w:t>15,255.74</w:t>
            </w:r>
          </w:p>
        </w:tc>
        <w:tc>
          <w:tcPr>
            <w:tcW w:w="1800" w:type="dxa"/>
            <w:tcMar>
              <w:top w:w="80" w:type="dxa"/>
              <w:left w:w="60" w:type="dxa"/>
              <w:bottom w:w="80" w:type="dxa"/>
              <w:right w:w="60" w:type="dxa"/>
            </w:tcMar>
          </w:tcPr>
          <w:p w14:paraId="760817BE" w14:textId="77777777" w:rsidR="00645DA5" w:rsidRDefault="00000000">
            <w:r>
              <w:rPr>
                <w:rFonts w:ascii="Calibri" w:eastAsia="Calibri" w:hAnsi="Calibri" w:cs="Calibri"/>
                <w:sz w:val="22"/>
                <w:szCs w:val="22"/>
              </w:rPr>
              <w:t>7,380.93</w:t>
            </w:r>
          </w:p>
        </w:tc>
        <w:tc>
          <w:tcPr>
            <w:tcW w:w="1800" w:type="dxa"/>
            <w:tcMar>
              <w:top w:w="80" w:type="dxa"/>
              <w:left w:w="60" w:type="dxa"/>
              <w:bottom w:w="80" w:type="dxa"/>
              <w:right w:w="60" w:type="dxa"/>
            </w:tcMar>
          </w:tcPr>
          <w:p w14:paraId="2F83CBD6" w14:textId="77777777" w:rsidR="00645DA5" w:rsidRDefault="00000000">
            <w:r>
              <w:rPr>
                <w:rFonts w:ascii="Calibri" w:eastAsia="Calibri" w:hAnsi="Calibri" w:cs="Calibri"/>
                <w:sz w:val="22"/>
                <w:szCs w:val="22"/>
              </w:rPr>
              <w:t>-52%</w:t>
            </w:r>
          </w:p>
        </w:tc>
        <w:tc>
          <w:tcPr>
            <w:tcW w:w="1800" w:type="dxa"/>
            <w:tcMar>
              <w:top w:w="80" w:type="dxa"/>
              <w:left w:w="60" w:type="dxa"/>
              <w:bottom w:w="80" w:type="dxa"/>
              <w:right w:w="60" w:type="dxa"/>
            </w:tcMar>
          </w:tcPr>
          <w:p w14:paraId="6E2F954D" w14:textId="77777777" w:rsidR="00645DA5" w:rsidRDefault="00000000">
            <w:r>
              <w:rPr>
                <w:rFonts w:ascii="Calibri" w:eastAsia="Calibri" w:hAnsi="Calibri" w:cs="Calibri"/>
                <w:color w:val="2E75B6"/>
                <w:sz w:val="22"/>
                <w:szCs w:val="22"/>
              </w:rPr>
              <w:t>[Q]</w:t>
            </w:r>
          </w:p>
        </w:tc>
      </w:tr>
      <w:tr w:rsidR="00645DA5" w14:paraId="0C65D649" w14:textId="77777777">
        <w:tblPrEx>
          <w:tblCellMar>
            <w:top w:w="0" w:type="dxa"/>
            <w:bottom w:w="0" w:type="dxa"/>
          </w:tblCellMar>
        </w:tblPrEx>
        <w:tc>
          <w:tcPr>
            <w:tcW w:w="1800" w:type="dxa"/>
            <w:tcMar>
              <w:top w:w="80" w:type="dxa"/>
              <w:left w:w="60" w:type="dxa"/>
              <w:bottom w:w="80" w:type="dxa"/>
              <w:right w:w="60" w:type="dxa"/>
            </w:tcMar>
          </w:tcPr>
          <w:p w14:paraId="623F0410" w14:textId="77777777" w:rsidR="00645DA5" w:rsidRDefault="00000000">
            <w:r>
              <w:rPr>
                <w:rFonts w:ascii="Calibri" w:eastAsia="Calibri" w:hAnsi="Calibri" w:cs="Calibri"/>
                <w:sz w:val="22"/>
                <w:szCs w:val="22"/>
              </w:rPr>
              <w:t>— Cash &amp; Cash Equivalents</w:t>
            </w:r>
          </w:p>
        </w:tc>
        <w:tc>
          <w:tcPr>
            <w:tcW w:w="1800" w:type="dxa"/>
            <w:tcMar>
              <w:top w:w="80" w:type="dxa"/>
              <w:left w:w="60" w:type="dxa"/>
              <w:bottom w:w="80" w:type="dxa"/>
              <w:right w:w="60" w:type="dxa"/>
            </w:tcMar>
          </w:tcPr>
          <w:p w14:paraId="268BBEAB" w14:textId="77777777" w:rsidR="00645DA5" w:rsidRDefault="00000000">
            <w:r>
              <w:rPr>
                <w:rFonts w:ascii="Calibri" w:eastAsia="Calibri" w:hAnsi="Calibri" w:cs="Calibri"/>
                <w:sz w:val="22"/>
                <w:szCs w:val="22"/>
              </w:rPr>
              <w:t>3,611.07</w:t>
            </w:r>
          </w:p>
        </w:tc>
        <w:tc>
          <w:tcPr>
            <w:tcW w:w="1800" w:type="dxa"/>
            <w:tcMar>
              <w:top w:w="80" w:type="dxa"/>
              <w:left w:w="60" w:type="dxa"/>
              <w:bottom w:w="80" w:type="dxa"/>
              <w:right w:w="60" w:type="dxa"/>
            </w:tcMar>
          </w:tcPr>
          <w:p w14:paraId="5A1E6C54" w14:textId="77777777" w:rsidR="00645DA5" w:rsidRDefault="00000000">
            <w:r>
              <w:rPr>
                <w:rFonts w:ascii="Calibri" w:eastAsia="Calibri" w:hAnsi="Calibri" w:cs="Calibri"/>
                <w:sz w:val="22"/>
                <w:szCs w:val="22"/>
              </w:rPr>
              <w:t>11,654.67</w:t>
            </w:r>
          </w:p>
        </w:tc>
        <w:tc>
          <w:tcPr>
            <w:tcW w:w="1800" w:type="dxa"/>
            <w:tcMar>
              <w:top w:w="80" w:type="dxa"/>
              <w:left w:w="60" w:type="dxa"/>
              <w:bottom w:w="80" w:type="dxa"/>
              <w:right w:w="60" w:type="dxa"/>
            </w:tcMar>
          </w:tcPr>
          <w:p w14:paraId="5C2EB3EC" w14:textId="77777777" w:rsidR="00645DA5" w:rsidRDefault="00000000">
            <w:r>
              <w:rPr>
                <w:rFonts w:ascii="Calibri" w:eastAsia="Calibri" w:hAnsi="Calibri" w:cs="Calibri"/>
                <w:sz w:val="22"/>
                <w:szCs w:val="22"/>
              </w:rPr>
              <w:t>+223%</w:t>
            </w:r>
          </w:p>
        </w:tc>
        <w:tc>
          <w:tcPr>
            <w:tcW w:w="1800" w:type="dxa"/>
            <w:tcMar>
              <w:top w:w="80" w:type="dxa"/>
              <w:left w:w="60" w:type="dxa"/>
              <w:bottom w:w="80" w:type="dxa"/>
              <w:right w:w="60" w:type="dxa"/>
            </w:tcMar>
          </w:tcPr>
          <w:p w14:paraId="06B943AC" w14:textId="77777777" w:rsidR="00645DA5" w:rsidRDefault="00000000">
            <w:r>
              <w:rPr>
                <w:rFonts w:ascii="Calibri" w:eastAsia="Calibri" w:hAnsi="Calibri" w:cs="Calibri"/>
                <w:color w:val="2E75B6"/>
                <w:sz w:val="22"/>
                <w:szCs w:val="22"/>
              </w:rPr>
              <w:t>[Q]</w:t>
            </w:r>
          </w:p>
        </w:tc>
      </w:tr>
      <w:tr w:rsidR="00645DA5" w14:paraId="561B9B3C" w14:textId="77777777">
        <w:tblPrEx>
          <w:tblCellMar>
            <w:top w:w="0" w:type="dxa"/>
            <w:bottom w:w="0" w:type="dxa"/>
          </w:tblCellMar>
        </w:tblPrEx>
        <w:tc>
          <w:tcPr>
            <w:tcW w:w="1800" w:type="dxa"/>
            <w:tcMar>
              <w:top w:w="80" w:type="dxa"/>
              <w:left w:w="60" w:type="dxa"/>
              <w:bottom w:w="80" w:type="dxa"/>
              <w:right w:w="60" w:type="dxa"/>
            </w:tcMar>
          </w:tcPr>
          <w:p w14:paraId="39DA55DC" w14:textId="77777777" w:rsidR="00645DA5" w:rsidRDefault="00000000">
            <w:r>
              <w:rPr>
                <w:rFonts w:ascii="Calibri" w:eastAsia="Calibri" w:hAnsi="Calibri" w:cs="Calibri"/>
                <w:sz w:val="22"/>
                <w:szCs w:val="22"/>
              </w:rPr>
              <w:t>— Bank Balances (other)</w:t>
            </w:r>
          </w:p>
        </w:tc>
        <w:tc>
          <w:tcPr>
            <w:tcW w:w="1800" w:type="dxa"/>
            <w:tcMar>
              <w:top w:w="80" w:type="dxa"/>
              <w:left w:w="60" w:type="dxa"/>
              <w:bottom w:w="80" w:type="dxa"/>
              <w:right w:w="60" w:type="dxa"/>
            </w:tcMar>
          </w:tcPr>
          <w:p w14:paraId="081C9A43" w14:textId="77777777" w:rsidR="00645DA5" w:rsidRDefault="00000000">
            <w:r>
              <w:rPr>
                <w:rFonts w:ascii="Calibri" w:eastAsia="Calibri" w:hAnsi="Calibri" w:cs="Calibri"/>
                <w:sz w:val="22"/>
                <w:szCs w:val="22"/>
              </w:rPr>
              <w:t>38,950.80</w:t>
            </w:r>
          </w:p>
        </w:tc>
        <w:tc>
          <w:tcPr>
            <w:tcW w:w="1800" w:type="dxa"/>
            <w:tcMar>
              <w:top w:w="80" w:type="dxa"/>
              <w:left w:w="60" w:type="dxa"/>
              <w:bottom w:w="80" w:type="dxa"/>
              <w:right w:w="60" w:type="dxa"/>
            </w:tcMar>
          </w:tcPr>
          <w:p w14:paraId="4C56BECD" w14:textId="77777777" w:rsidR="00645DA5" w:rsidRDefault="00000000">
            <w:r>
              <w:rPr>
                <w:rFonts w:ascii="Calibri" w:eastAsia="Calibri" w:hAnsi="Calibri" w:cs="Calibri"/>
                <w:sz w:val="22"/>
                <w:szCs w:val="22"/>
              </w:rPr>
              <w:t>71,733.75</w:t>
            </w:r>
          </w:p>
        </w:tc>
        <w:tc>
          <w:tcPr>
            <w:tcW w:w="1800" w:type="dxa"/>
            <w:tcMar>
              <w:top w:w="80" w:type="dxa"/>
              <w:left w:w="60" w:type="dxa"/>
              <w:bottom w:w="80" w:type="dxa"/>
              <w:right w:w="60" w:type="dxa"/>
            </w:tcMar>
          </w:tcPr>
          <w:p w14:paraId="36E29CBC" w14:textId="77777777" w:rsidR="00645DA5" w:rsidRDefault="00000000">
            <w:r>
              <w:rPr>
                <w:rFonts w:ascii="Calibri" w:eastAsia="Calibri" w:hAnsi="Calibri" w:cs="Calibri"/>
                <w:sz w:val="22"/>
                <w:szCs w:val="22"/>
              </w:rPr>
              <w:t>+84%</w:t>
            </w:r>
          </w:p>
        </w:tc>
        <w:tc>
          <w:tcPr>
            <w:tcW w:w="1800" w:type="dxa"/>
            <w:tcMar>
              <w:top w:w="80" w:type="dxa"/>
              <w:left w:w="60" w:type="dxa"/>
              <w:bottom w:w="80" w:type="dxa"/>
              <w:right w:w="60" w:type="dxa"/>
            </w:tcMar>
          </w:tcPr>
          <w:p w14:paraId="2EA39F1B" w14:textId="77777777" w:rsidR="00645DA5" w:rsidRDefault="00000000">
            <w:r>
              <w:rPr>
                <w:rFonts w:ascii="Calibri" w:eastAsia="Calibri" w:hAnsi="Calibri" w:cs="Calibri"/>
                <w:color w:val="2E75B6"/>
                <w:sz w:val="22"/>
                <w:szCs w:val="22"/>
              </w:rPr>
              <w:t>[Q]</w:t>
            </w:r>
          </w:p>
        </w:tc>
      </w:tr>
      <w:tr w:rsidR="00645DA5" w14:paraId="6AE1A536" w14:textId="77777777">
        <w:tblPrEx>
          <w:tblCellMar>
            <w:top w:w="0" w:type="dxa"/>
            <w:bottom w:w="0" w:type="dxa"/>
          </w:tblCellMar>
        </w:tblPrEx>
        <w:tc>
          <w:tcPr>
            <w:tcW w:w="1800" w:type="dxa"/>
            <w:tcMar>
              <w:top w:w="80" w:type="dxa"/>
              <w:left w:w="60" w:type="dxa"/>
              <w:bottom w:w="80" w:type="dxa"/>
              <w:right w:w="60" w:type="dxa"/>
            </w:tcMar>
          </w:tcPr>
          <w:p w14:paraId="7C1F311F" w14:textId="77777777" w:rsidR="00645DA5" w:rsidRDefault="00000000">
            <w:r>
              <w:rPr>
                <w:rFonts w:ascii="Calibri" w:eastAsia="Calibri" w:hAnsi="Calibri" w:cs="Calibri"/>
                <w:sz w:val="22"/>
                <w:szCs w:val="22"/>
              </w:rPr>
              <w:t>— Current Loans</w:t>
            </w:r>
          </w:p>
        </w:tc>
        <w:tc>
          <w:tcPr>
            <w:tcW w:w="1800" w:type="dxa"/>
            <w:tcMar>
              <w:top w:w="80" w:type="dxa"/>
              <w:left w:w="60" w:type="dxa"/>
              <w:bottom w:w="80" w:type="dxa"/>
              <w:right w:w="60" w:type="dxa"/>
            </w:tcMar>
          </w:tcPr>
          <w:p w14:paraId="53AC7AC8" w14:textId="77777777" w:rsidR="00645DA5" w:rsidRDefault="00000000">
            <w:r>
              <w:rPr>
                <w:rFonts w:ascii="Calibri" w:eastAsia="Calibri" w:hAnsi="Calibri" w:cs="Calibri"/>
                <w:sz w:val="22"/>
                <w:szCs w:val="22"/>
              </w:rPr>
              <w:t>10,552.74</w:t>
            </w:r>
          </w:p>
        </w:tc>
        <w:tc>
          <w:tcPr>
            <w:tcW w:w="1800" w:type="dxa"/>
            <w:tcMar>
              <w:top w:w="80" w:type="dxa"/>
              <w:left w:w="60" w:type="dxa"/>
              <w:bottom w:w="80" w:type="dxa"/>
              <w:right w:w="60" w:type="dxa"/>
            </w:tcMar>
          </w:tcPr>
          <w:p w14:paraId="1AEF22B3" w14:textId="77777777" w:rsidR="00645DA5" w:rsidRDefault="00000000">
            <w:r>
              <w:rPr>
                <w:rFonts w:ascii="Calibri" w:eastAsia="Calibri" w:hAnsi="Calibri" w:cs="Calibri"/>
                <w:sz w:val="22"/>
                <w:szCs w:val="22"/>
              </w:rPr>
              <w:t>35,100.53</w:t>
            </w:r>
          </w:p>
        </w:tc>
        <w:tc>
          <w:tcPr>
            <w:tcW w:w="1800" w:type="dxa"/>
            <w:tcMar>
              <w:top w:w="80" w:type="dxa"/>
              <w:left w:w="60" w:type="dxa"/>
              <w:bottom w:w="80" w:type="dxa"/>
              <w:right w:w="60" w:type="dxa"/>
            </w:tcMar>
          </w:tcPr>
          <w:p w14:paraId="6312F0E9" w14:textId="77777777" w:rsidR="00645DA5" w:rsidRDefault="00000000">
            <w:r>
              <w:rPr>
                <w:rFonts w:ascii="Calibri" w:eastAsia="Calibri" w:hAnsi="Calibri" w:cs="Calibri"/>
                <w:sz w:val="22"/>
                <w:szCs w:val="22"/>
              </w:rPr>
              <w:t>+233%</w:t>
            </w:r>
          </w:p>
        </w:tc>
        <w:tc>
          <w:tcPr>
            <w:tcW w:w="1800" w:type="dxa"/>
            <w:tcMar>
              <w:top w:w="80" w:type="dxa"/>
              <w:left w:w="60" w:type="dxa"/>
              <w:bottom w:w="80" w:type="dxa"/>
              <w:right w:w="60" w:type="dxa"/>
            </w:tcMar>
          </w:tcPr>
          <w:p w14:paraId="68B10A36" w14:textId="77777777" w:rsidR="00645DA5" w:rsidRDefault="00000000">
            <w:r>
              <w:rPr>
                <w:rFonts w:ascii="Calibri" w:eastAsia="Calibri" w:hAnsi="Calibri" w:cs="Calibri"/>
                <w:color w:val="2E75B6"/>
                <w:sz w:val="22"/>
                <w:szCs w:val="22"/>
              </w:rPr>
              <w:t>[Q]</w:t>
            </w:r>
          </w:p>
        </w:tc>
      </w:tr>
      <w:tr w:rsidR="00645DA5" w14:paraId="37958ADA" w14:textId="77777777">
        <w:tblPrEx>
          <w:tblCellMar>
            <w:top w:w="0" w:type="dxa"/>
            <w:bottom w:w="0" w:type="dxa"/>
          </w:tblCellMar>
        </w:tblPrEx>
        <w:tc>
          <w:tcPr>
            <w:tcW w:w="1800" w:type="dxa"/>
            <w:tcMar>
              <w:top w:w="80" w:type="dxa"/>
              <w:left w:w="60" w:type="dxa"/>
              <w:bottom w:w="80" w:type="dxa"/>
              <w:right w:w="60" w:type="dxa"/>
            </w:tcMar>
          </w:tcPr>
          <w:p w14:paraId="6D8C0286" w14:textId="77777777" w:rsidR="00645DA5" w:rsidRDefault="00000000">
            <w:r>
              <w:rPr>
                <w:rFonts w:ascii="Calibri" w:eastAsia="Calibri" w:hAnsi="Calibri" w:cs="Calibri"/>
                <w:sz w:val="22"/>
                <w:szCs w:val="22"/>
              </w:rPr>
              <w:t>— Non-Current Loans</w:t>
            </w:r>
          </w:p>
        </w:tc>
        <w:tc>
          <w:tcPr>
            <w:tcW w:w="1800" w:type="dxa"/>
            <w:tcMar>
              <w:top w:w="80" w:type="dxa"/>
              <w:left w:w="60" w:type="dxa"/>
              <w:bottom w:w="80" w:type="dxa"/>
              <w:right w:w="60" w:type="dxa"/>
            </w:tcMar>
          </w:tcPr>
          <w:p w14:paraId="2F49BCE7" w14:textId="77777777" w:rsidR="00645DA5" w:rsidRDefault="00000000">
            <w:r>
              <w:rPr>
                <w:rFonts w:ascii="Calibri" w:eastAsia="Calibri" w:hAnsi="Calibri" w:cs="Calibri"/>
                <w:sz w:val="22"/>
                <w:szCs w:val="22"/>
              </w:rPr>
              <w:t>6,354.23</w:t>
            </w:r>
          </w:p>
        </w:tc>
        <w:tc>
          <w:tcPr>
            <w:tcW w:w="1800" w:type="dxa"/>
            <w:tcMar>
              <w:top w:w="80" w:type="dxa"/>
              <w:left w:w="60" w:type="dxa"/>
              <w:bottom w:w="80" w:type="dxa"/>
              <w:right w:w="60" w:type="dxa"/>
            </w:tcMar>
          </w:tcPr>
          <w:p w14:paraId="3AE0A4E3" w14:textId="77777777" w:rsidR="00645DA5" w:rsidRDefault="00000000">
            <w:r>
              <w:rPr>
                <w:rFonts w:ascii="Calibri" w:eastAsia="Calibri" w:hAnsi="Calibri" w:cs="Calibri"/>
                <w:sz w:val="22"/>
                <w:szCs w:val="22"/>
              </w:rPr>
              <w:t>7,371.06</w:t>
            </w:r>
          </w:p>
        </w:tc>
        <w:tc>
          <w:tcPr>
            <w:tcW w:w="1800" w:type="dxa"/>
            <w:tcMar>
              <w:top w:w="80" w:type="dxa"/>
              <w:left w:w="60" w:type="dxa"/>
              <w:bottom w:w="80" w:type="dxa"/>
              <w:right w:w="60" w:type="dxa"/>
            </w:tcMar>
          </w:tcPr>
          <w:p w14:paraId="5722706E" w14:textId="77777777" w:rsidR="00645DA5" w:rsidRDefault="00000000">
            <w:r>
              <w:rPr>
                <w:rFonts w:ascii="Calibri" w:eastAsia="Calibri" w:hAnsi="Calibri" w:cs="Calibri"/>
                <w:sz w:val="22"/>
                <w:szCs w:val="22"/>
              </w:rPr>
              <w:t>+16%</w:t>
            </w:r>
          </w:p>
        </w:tc>
        <w:tc>
          <w:tcPr>
            <w:tcW w:w="1800" w:type="dxa"/>
            <w:tcMar>
              <w:top w:w="80" w:type="dxa"/>
              <w:left w:w="60" w:type="dxa"/>
              <w:bottom w:w="80" w:type="dxa"/>
              <w:right w:w="60" w:type="dxa"/>
            </w:tcMar>
          </w:tcPr>
          <w:p w14:paraId="5F400F3D" w14:textId="77777777" w:rsidR="00645DA5" w:rsidRDefault="00000000">
            <w:r>
              <w:rPr>
                <w:rFonts w:ascii="Calibri" w:eastAsia="Calibri" w:hAnsi="Calibri" w:cs="Calibri"/>
                <w:color w:val="2E75B6"/>
                <w:sz w:val="22"/>
                <w:szCs w:val="22"/>
              </w:rPr>
              <w:t>[Q]</w:t>
            </w:r>
          </w:p>
        </w:tc>
      </w:tr>
      <w:tr w:rsidR="00645DA5" w14:paraId="1FCAA6F1" w14:textId="77777777">
        <w:tblPrEx>
          <w:tblCellMar>
            <w:top w:w="0" w:type="dxa"/>
            <w:bottom w:w="0" w:type="dxa"/>
          </w:tblCellMar>
        </w:tblPrEx>
        <w:tc>
          <w:tcPr>
            <w:tcW w:w="1800" w:type="dxa"/>
            <w:tcMar>
              <w:top w:w="80" w:type="dxa"/>
              <w:left w:w="60" w:type="dxa"/>
              <w:bottom w:w="80" w:type="dxa"/>
              <w:right w:w="60" w:type="dxa"/>
            </w:tcMar>
          </w:tcPr>
          <w:p w14:paraId="7EFC920D" w14:textId="77777777" w:rsidR="00645DA5" w:rsidRDefault="00000000">
            <w:r>
              <w:rPr>
                <w:rFonts w:ascii="Calibri" w:eastAsia="Calibri" w:hAnsi="Calibri" w:cs="Calibri"/>
                <w:sz w:val="22"/>
                <w:szCs w:val="22"/>
              </w:rPr>
              <w:t>— Goodwill</w:t>
            </w:r>
          </w:p>
        </w:tc>
        <w:tc>
          <w:tcPr>
            <w:tcW w:w="1800" w:type="dxa"/>
            <w:tcMar>
              <w:top w:w="80" w:type="dxa"/>
              <w:left w:w="60" w:type="dxa"/>
              <w:bottom w:w="80" w:type="dxa"/>
              <w:right w:w="60" w:type="dxa"/>
            </w:tcMar>
          </w:tcPr>
          <w:p w14:paraId="3A7BFA27" w14:textId="77777777" w:rsidR="00645DA5" w:rsidRDefault="00000000">
            <w:r>
              <w:rPr>
                <w:rFonts w:ascii="Calibri" w:eastAsia="Calibri" w:hAnsi="Calibri" w:cs="Calibri"/>
                <w:sz w:val="22"/>
                <w:szCs w:val="22"/>
              </w:rPr>
              <w:t>3,186.89</w:t>
            </w:r>
          </w:p>
        </w:tc>
        <w:tc>
          <w:tcPr>
            <w:tcW w:w="1800" w:type="dxa"/>
            <w:tcMar>
              <w:top w:w="80" w:type="dxa"/>
              <w:left w:w="60" w:type="dxa"/>
              <w:bottom w:w="80" w:type="dxa"/>
              <w:right w:w="60" w:type="dxa"/>
            </w:tcMar>
          </w:tcPr>
          <w:p w14:paraId="413886B4" w14:textId="77777777" w:rsidR="00645DA5" w:rsidRDefault="00000000">
            <w:r>
              <w:rPr>
                <w:rFonts w:ascii="Calibri" w:eastAsia="Calibri" w:hAnsi="Calibri" w:cs="Calibri"/>
                <w:sz w:val="22"/>
                <w:szCs w:val="22"/>
              </w:rPr>
              <w:t>12,387.43</w:t>
            </w:r>
          </w:p>
        </w:tc>
        <w:tc>
          <w:tcPr>
            <w:tcW w:w="1800" w:type="dxa"/>
            <w:tcMar>
              <w:top w:w="80" w:type="dxa"/>
              <w:left w:w="60" w:type="dxa"/>
              <w:bottom w:w="80" w:type="dxa"/>
              <w:right w:w="60" w:type="dxa"/>
            </w:tcMar>
          </w:tcPr>
          <w:p w14:paraId="30948DBE" w14:textId="77777777" w:rsidR="00645DA5" w:rsidRDefault="00000000">
            <w:r>
              <w:rPr>
                <w:rFonts w:ascii="Calibri" w:eastAsia="Calibri" w:hAnsi="Calibri" w:cs="Calibri"/>
                <w:sz w:val="22"/>
                <w:szCs w:val="22"/>
              </w:rPr>
              <w:t>+289%</w:t>
            </w:r>
          </w:p>
        </w:tc>
        <w:tc>
          <w:tcPr>
            <w:tcW w:w="1800" w:type="dxa"/>
            <w:tcMar>
              <w:top w:w="80" w:type="dxa"/>
              <w:left w:w="60" w:type="dxa"/>
              <w:bottom w:w="80" w:type="dxa"/>
              <w:right w:w="60" w:type="dxa"/>
            </w:tcMar>
          </w:tcPr>
          <w:p w14:paraId="4E0E9082" w14:textId="77777777" w:rsidR="00645DA5" w:rsidRDefault="00000000">
            <w:r>
              <w:rPr>
                <w:rFonts w:ascii="Calibri" w:eastAsia="Calibri" w:hAnsi="Calibri" w:cs="Calibri"/>
                <w:color w:val="2E75B6"/>
                <w:sz w:val="22"/>
                <w:szCs w:val="22"/>
              </w:rPr>
              <w:t>[Q]</w:t>
            </w:r>
          </w:p>
        </w:tc>
      </w:tr>
      <w:tr w:rsidR="00645DA5" w14:paraId="3F96BAC4" w14:textId="77777777">
        <w:tblPrEx>
          <w:tblCellMar>
            <w:top w:w="0" w:type="dxa"/>
            <w:bottom w:w="0" w:type="dxa"/>
          </w:tblCellMar>
        </w:tblPrEx>
        <w:tc>
          <w:tcPr>
            <w:tcW w:w="1800" w:type="dxa"/>
            <w:tcMar>
              <w:top w:w="80" w:type="dxa"/>
              <w:left w:w="60" w:type="dxa"/>
              <w:bottom w:w="80" w:type="dxa"/>
              <w:right w:w="60" w:type="dxa"/>
            </w:tcMar>
          </w:tcPr>
          <w:p w14:paraId="3C732B9D" w14:textId="77777777" w:rsidR="00645DA5" w:rsidRDefault="00000000">
            <w:r>
              <w:rPr>
                <w:rFonts w:ascii="Calibri" w:eastAsia="Calibri" w:hAnsi="Calibri" w:cs="Calibri"/>
                <w:sz w:val="22"/>
                <w:szCs w:val="22"/>
              </w:rPr>
              <w:t>— Other Intangible Assets</w:t>
            </w:r>
          </w:p>
        </w:tc>
        <w:tc>
          <w:tcPr>
            <w:tcW w:w="1800" w:type="dxa"/>
            <w:tcMar>
              <w:top w:w="80" w:type="dxa"/>
              <w:left w:w="60" w:type="dxa"/>
              <w:bottom w:w="80" w:type="dxa"/>
              <w:right w:w="60" w:type="dxa"/>
            </w:tcMar>
          </w:tcPr>
          <w:p w14:paraId="295D0B7D" w14:textId="77777777" w:rsidR="00645DA5" w:rsidRDefault="00000000">
            <w:r>
              <w:rPr>
                <w:rFonts w:ascii="Calibri" w:eastAsia="Calibri" w:hAnsi="Calibri" w:cs="Calibri"/>
                <w:sz w:val="22"/>
                <w:szCs w:val="22"/>
              </w:rPr>
              <w:t>436.24</w:t>
            </w:r>
          </w:p>
        </w:tc>
        <w:tc>
          <w:tcPr>
            <w:tcW w:w="1800" w:type="dxa"/>
            <w:tcMar>
              <w:top w:w="80" w:type="dxa"/>
              <w:left w:w="60" w:type="dxa"/>
              <w:bottom w:w="80" w:type="dxa"/>
              <w:right w:w="60" w:type="dxa"/>
            </w:tcMar>
          </w:tcPr>
          <w:p w14:paraId="718E9200" w14:textId="77777777" w:rsidR="00645DA5" w:rsidRDefault="00000000">
            <w:r>
              <w:rPr>
                <w:rFonts w:ascii="Calibri" w:eastAsia="Calibri" w:hAnsi="Calibri" w:cs="Calibri"/>
                <w:sz w:val="22"/>
                <w:szCs w:val="22"/>
              </w:rPr>
              <w:t>1,645.37</w:t>
            </w:r>
          </w:p>
        </w:tc>
        <w:tc>
          <w:tcPr>
            <w:tcW w:w="1800" w:type="dxa"/>
            <w:tcMar>
              <w:top w:w="80" w:type="dxa"/>
              <w:left w:w="60" w:type="dxa"/>
              <w:bottom w:w="80" w:type="dxa"/>
              <w:right w:w="60" w:type="dxa"/>
            </w:tcMar>
          </w:tcPr>
          <w:p w14:paraId="0583F0CE" w14:textId="77777777" w:rsidR="00645DA5" w:rsidRDefault="00000000">
            <w:r>
              <w:rPr>
                <w:rFonts w:ascii="Calibri" w:eastAsia="Calibri" w:hAnsi="Calibri" w:cs="Calibri"/>
                <w:sz w:val="22"/>
                <w:szCs w:val="22"/>
              </w:rPr>
              <w:t>+277%</w:t>
            </w:r>
          </w:p>
        </w:tc>
        <w:tc>
          <w:tcPr>
            <w:tcW w:w="1800" w:type="dxa"/>
            <w:tcMar>
              <w:top w:w="80" w:type="dxa"/>
              <w:left w:w="60" w:type="dxa"/>
              <w:bottom w:w="80" w:type="dxa"/>
              <w:right w:w="60" w:type="dxa"/>
            </w:tcMar>
          </w:tcPr>
          <w:p w14:paraId="31B9CA68" w14:textId="77777777" w:rsidR="00645DA5" w:rsidRDefault="00000000">
            <w:r>
              <w:rPr>
                <w:rFonts w:ascii="Calibri" w:eastAsia="Calibri" w:hAnsi="Calibri" w:cs="Calibri"/>
                <w:color w:val="2E75B6"/>
                <w:sz w:val="22"/>
                <w:szCs w:val="22"/>
              </w:rPr>
              <w:t>[Q]</w:t>
            </w:r>
          </w:p>
        </w:tc>
      </w:tr>
      <w:tr w:rsidR="00645DA5" w14:paraId="63C0C1A9" w14:textId="77777777">
        <w:tblPrEx>
          <w:tblCellMar>
            <w:top w:w="0" w:type="dxa"/>
            <w:bottom w:w="0" w:type="dxa"/>
          </w:tblCellMar>
        </w:tblPrEx>
        <w:tc>
          <w:tcPr>
            <w:tcW w:w="1800" w:type="dxa"/>
            <w:tcMar>
              <w:top w:w="80" w:type="dxa"/>
              <w:left w:w="60" w:type="dxa"/>
              <w:bottom w:w="80" w:type="dxa"/>
              <w:right w:w="60" w:type="dxa"/>
            </w:tcMar>
          </w:tcPr>
          <w:p w14:paraId="1487D9E2" w14:textId="77777777" w:rsidR="00645DA5" w:rsidRDefault="00000000">
            <w:r>
              <w:rPr>
                <w:rFonts w:ascii="Calibri" w:eastAsia="Calibri" w:hAnsi="Calibri" w:cs="Calibri"/>
                <w:sz w:val="22"/>
                <w:szCs w:val="22"/>
              </w:rPr>
              <w:t>Total Equity</w:t>
            </w:r>
          </w:p>
        </w:tc>
        <w:tc>
          <w:tcPr>
            <w:tcW w:w="1800" w:type="dxa"/>
            <w:tcMar>
              <w:top w:w="80" w:type="dxa"/>
              <w:left w:w="60" w:type="dxa"/>
              <w:bottom w:w="80" w:type="dxa"/>
              <w:right w:w="60" w:type="dxa"/>
            </w:tcMar>
          </w:tcPr>
          <w:p w14:paraId="3ABE5D10" w14:textId="77777777" w:rsidR="00645DA5" w:rsidRDefault="00000000">
            <w:r>
              <w:rPr>
                <w:rFonts w:ascii="Calibri" w:eastAsia="Calibri" w:hAnsi="Calibri" w:cs="Calibri"/>
                <w:sz w:val="22"/>
                <w:szCs w:val="22"/>
              </w:rPr>
              <w:t>48,554.45</w:t>
            </w:r>
          </w:p>
        </w:tc>
        <w:tc>
          <w:tcPr>
            <w:tcW w:w="1800" w:type="dxa"/>
            <w:tcMar>
              <w:top w:w="80" w:type="dxa"/>
              <w:left w:w="60" w:type="dxa"/>
              <w:bottom w:w="80" w:type="dxa"/>
              <w:right w:w="60" w:type="dxa"/>
            </w:tcMar>
          </w:tcPr>
          <w:p w14:paraId="3404FDDD" w14:textId="77777777" w:rsidR="00645DA5" w:rsidRDefault="00000000">
            <w:r>
              <w:rPr>
                <w:rFonts w:ascii="Calibri" w:eastAsia="Calibri" w:hAnsi="Calibri" w:cs="Calibri"/>
                <w:sz w:val="22"/>
                <w:szCs w:val="22"/>
              </w:rPr>
              <w:t>96,513.55</w:t>
            </w:r>
          </w:p>
        </w:tc>
        <w:tc>
          <w:tcPr>
            <w:tcW w:w="1800" w:type="dxa"/>
            <w:tcMar>
              <w:top w:w="80" w:type="dxa"/>
              <w:left w:w="60" w:type="dxa"/>
              <w:bottom w:w="80" w:type="dxa"/>
              <w:right w:w="60" w:type="dxa"/>
            </w:tcMar>
          </w:tcPr>
          <w:p w14:paraId="3E8BD2F7" w14:textId="77777777" w:rsidR="00645DA5" w:rsidRDefault="00000000">
            <w:r>
              <w:rPr>
                <w:rFonts w:ascii="Calibri" w:eastAsia="Calibri" w:hAnsi="Calibri" w:cs="Calibri"/>
                <w:sz w:val="22"/>
                <w:szCs w:val="22"/>
              </w:rPr>
              <w:t>+99%</w:t>
            </w:r>
          </w:p>
        </w:tc>
        <w:tc>
          <w:tcPr>
            <w:tcW w:w="1800" w:type="dxa"/>
            <w:tcMar>
              <w:top w:w="80" w:type="dxa"/>
              <w:left w:w="60" w:type="dxa"/>
              <w:bottom w:w="80" w:type="dxa"/>
              <w:right w:w="60" w:type="dxa"/>
            </w:tcMar>
          </w:tcPr>
          <w:p w14:paraId="152912BE" w14:textId="77777777" w:rsidR="00645DA5" w:rsidRDefault="00000000">
            <w:r>
              <w:rPr>
                <w:rFonts w:ascii="Calibri" w:eastAsia="Calibri" w:hAnsi="Calibri" w:cs="Calibri"/>
                <w:color w:val="2E75B6"/>
                <w:sz w:val="22"/>
                <w:szCs w:val="22"/>
              </w:rPr>
              <w:t>[Q]</w:t>
            </w:r>
          </w:p>
        </w:tc>
      </w:tr>
      <w:tr w:rsidR="00645DA5" w14:paraId="78195229" w14:textId="77777777">
        <w:tblPrEx>
          <w:tblCellMar>
            <w:top w:w="0" w:type="dxa"/>
            <w:bottom w:w="0" w:type="dxa"/>
          </w:tblCellMar>
        </w:tblPrEx>
        <w:tc>
          <w:tcPr>
            <w:tcW w:w="1800" w:type="dxa"/>
            <w:tcMar>
              <w:top w:w="80" w:type="dxa"/>
              <w:left w:w="60" w:type="dxa"/>
              <w:bottom w:w="80" w:type="dxa"/>
              <w:right w:w="60" w:type="dxa"/>
            </w:tcMar>
          </w:tcPr>
          <w:p w14:paraId="74D26AE6" w14:textId="77777777" w:rsidR="00645DA5" w:rsidRDefault="00000000">
            <w:r>
              <w:rPr>
                <w:rFonts w:ascii="Calibri" w:eastAsia="Calibri" w:hAnsi="Calibri" w:cs="Calibri"/>
                <w:sz w:val="22"/>
                <w:szCs w:val="22"/>
              </w:rPr>
              <w:t>— Equity Share Capital</w:t>
            </w:r>
          </w:p>
        </w:tc>
        <w:tc>
          <w:tcPr>
            <w:tcW w:w="1800" w:type="dxa"/>
            <w:tcMar>
              <w:top w:w="80" w:type="dxa"/>
              <w:left w:w="60" w:type="dxa"/>
              <w:bottom w:w="80" w:type="dxa"/>
              <w:right w:w="60" w:type="dxa"/>
            </w:tcMar>
          </w:tcPr>
          <w:p w14:paraId="475BF915" w14:textId="77777777" w:rsidR="00645DA5" w:rsidRDefault="00000000">
            <w:r>
              <w:rPr>
                <w:rFonts w:ascii="Calibri" w:eastAsia="Calibri" w:hAnsi="Calibri" w:cs="Calibri"/>
                <w:sz w:val="22"/>
                <w:szCs w:val="22"/>
              </w:rPr>
              <w:t>3,656.30</w:t>
            </w:r>
          </w:p>
        </w:tc>
        <w:tc>
          <w:tcPr>
            <w:tcW w:w="1800" w:type="dxa"/>
            <w:tcMar>
              <w:top w:w="80" w:type="dxa"/>
              <w:left w:w="60" w:type="dxa"/>
              <w:bottom w:w="80" w:type="dxa"/>
              <w:right w:w="60" w:type="dxa"/>
            </w:tcMar>
          </w:tcPr>
          <w:p w14:paraId="2E6F7A77" w14:textId="77777777" w:rsidR="00645DA5" w:rsidRDefault="00000000">
            <w:r>
              <w:rPr>
                <w:rFonts w:ascii="Calibri" w:eastAsia="Calibri" w:hAnsi="Calibri" w:cs="Calibri"/>
                <w:sz w:val="22"/>
                <w:szCs w:val="22"/>
              </w:rPr>
              <w:t>12,478.06</w:t>
            </w:r>
          </w:p>
        </w:tc>
        <w:tc>
          <w:tcPr>
            <w:tcW w:w="1800" w:type="dxa"/>
            <w:tcMar>
              <w:top w:w="80" w:type="dxa"/>
              <w:left w:w="60" w:type="dxa"/>
              <w:bottom w:w="80" w:type="dxa"/>
              <w:right w:w="60" w:type="dxa"/>
            </w:tcMar>
          </w:tcPr>
          <w:p w14:paraId="05B9E6EC" w14:textId="77777777" w:rsidR="00645DA5" w:rsidRDefault="00000000">
            <w:r>
              <w:rPr>
                <w:rFonts w:ascii="Calibri" w:eastAsia="Calibri" w:hAnsi="Calibri" w:cs="Calibri"/>
                <w:sz w:val="22"/>
                <w:szCs w:val="22"/>
              </w:rPr>
              <w:t>+241%</w:t>
            </w:r>
          </w:p>
        </w:tc>
        <w:tc>
          <w:tcPr>
            <w:tcW w:w="1800" w:type="dxa"/>
            <w:tcMar>
              <w:top w:w="80" w:type="dxa"/>
              <w:left w:w="60" w:type="dxa"/>
              <w:bottom w:w="80" w:type="dxa"/>
              <w:right w:w="60" w:type="dxa"/>
            </w:tcMar>
          </w:tcPr>
          <w:p w14:paraId="47DCAE58" w14:textId="77777777" w:rsidR="00645DA5" w:rsidRDefault="00000000">
            <w:r>
              <w:rPr>
                <w:rFonts w:ascii="Calibri" w:eastAsia="Calibri" w:hAnsi="Calibri" w:cs="Calibri"/>
                <w:color w:val="2E75B6"/>
                <w:sz w:val="22"/>
                <w:szCs w:val="22"/>
              </w:rPr>
              <w:t>[Q]</w:t>
            </w:r>
          </w:p>
        </w:tc>
      </w:tr>
      <w:tr w:rsidR="00645DA5" w14:paraId="47BCEAC4" w14:textId="77777777">
        <w:tblPrEx>
          <w:tblCellMar>
            <w:top w:w="0" w:type="dxa"/>
            <w:bottom w:w="0" w:type="dxa"/>
          </w:tblCellMar>
        </w:tblPrEx>
        <w:tc>
          <w:tcPr>
            <w:tcW w:w="1800" w:type="dxa"/>
            <w:tcMar>
              <w:top w:w="80" w:type="dxa"/>
              <w:left w:w="60" w:type="dxa"/>
              <w:bottom w:w="80" w:type="dxa"/>
              <w:right w:w="60" w:type="dxa"/>
            </w:tcMar>
          </w:tcPr>
          <w:p w14:paraId="7E71FA2F" w14:textId="77777777" w:rsidR="00645DA5" w:rsidRDefault="00000000">
            <w:r>
              <w:rPr>
                <w:rFonts w:ascii="Calibri" w:eastAsia="Calibri" w:hAnsi="Calibri" w:cs="Calibri"/>
                <w:sz w:val="22"/>
                <w:szCs w:val="22"/>
              </w:rPr>
              <w:t>— Other Equity</w:t>
            </w:r>
          </w:p>
        </w:tc>
        <w:tc>
          <w:tcPr>
            <w:tcW w:w="1800" w:type="dxa"/>
            <w:tcMar>
              <w:top w:w="80" w:type="dxa"/>
              <w:left w:w="60" w:type="dxa"/>
              <w:bottom w:w="80" w:type="dxa"/>
              <w:right w:w="60" w:type="dxa"/>
            </w:tcMar>
          </w:tcPr>
          <w:p w14:paraId="7597D0B0" w14:textId="77777777" w:rsidR="00645DA5" w:rsidRDefault="00000000">
            <w:r>
              <w:rPr>
                <w:rFonts w:ascii="Calibri" w:eastAsia="Calibri" w:hAnsi="Calibri" w:cs="Calibri"/>
                <w:sz w:val="22"/>
                <w:szCs w:val="22"/>
              </w:rPr>
              <w:t>44,456.25</w:t>
            </w:r>
          </w:p>
        </w:tc>
        <w:tc>
          <w:tcPr>
            <w:tcW w:w="1800" w:type="dxa"/>
            <w:tcMar>
              <w:top w:w="80" w:type="dxa"/>
              <w:left w:w="60" w:type="dxa"/>
              <w:bottom w:w="80" w:type="dxa"/>
              <w:right w:w="60" w:type="dxa"/>
            </w:tcMar>
          </w:tcPr>
          <w:p w14:paraId="5C2DD444" w14:textId="77777777" w:rsidR="00645DA5" w:rsidRDefault="00000000">
            <w:r>
              <w:rPr>
                <w:rFonts w:ascii="Calibri" w:eastAsia="Calibri" w:hAnsi="Calibri" w:cs="Calibri"/>
                <w:sz w:val="22"/>
                <w:szCs w:val="22"/>
              </w:rPr>
              <w:t>84,035.49</w:t>
            </w:r>
          </w:p>
        </w:tc>
        <w:tc>
          <w:tcPr>
            <w:tcW w:w="1800" w:type="dxa"/>
            <w:tcMar>
              <w:top w:w="80" w:type="dxa"/>
              <w:left w:w="60" w:type="dxa"/>
              <w:bottom w:w="80" w:type="dxa"/>
              <w:right w:w="60" w:type="dxa"/>
            </w:tcMar>
          </w:tcPr>
          <w:p w14:paraId="653516EF" w14:textId="77777777" w:rsidR="00645DA5" w:rsidRDefault="00000000">
            <w:r>
              <w:rPr>
                <w:rFonts w:ascii="Calibri" w:eastAsia="Calibri" w:hAnsi="Calibri" w:cs="Calibri"/>
                <w:sz w:val="22"/>
                <w:szCs w:val="22"/>
              </w:rPr>
              <w:t>+89%</w:t>
            </w:r>
          </w:p>
        </w:tc>
        <w:tc>
          <w:tcPr>
            <w:tcW w:w="1800" w:type="dxa"/>
            <w:tcMar>
              <w:top w:w="80" w:type="dxa"/>
              <w:left w:w="60" w:type="dxa"/>
              <w:bottom w:w="80" w:type="dxa"/>
              <w:right w:w="60" w:type="dxa"/>
            </w:tcMar>
          </w:tcPr>
          <w:p w14:paraId="40BDADAF" w14:textId="77777777" w:rsidR="00645DA5" w:rsidRDefault="00000000">
            <w:r>
              <w:rPr>
                <w:rFonts w:ascii="Calibri" w:eastAsia="Calibri" w:hAnsi="Calibri" w:cs="Calibri"/>
                <w:color w:val="2E75B6"/>
                <w:sz w:val="22"/>
                <w:szCs w:val="22"/>
              </w:rPr>
              <w:t>[Q]</w:t>
            </w:r>
          </w:p>
        </w:tc>
      </w:tr>
      <w:tr w:rsidR="00645DA5" w14:paraId="64A5BB32" w14:textId="77777777">
        <w:tblPrEx>
          <w:tblCellMar>
            <w:top w:w="0" w:type="dxa"/>
            <w:bottom w:w="0" w:type="dxa"/>
          </w:tblCellMar>
        </w:tblPrEx>
        <w:tc>
          <w:tcPr>
            <w:tcW w:w="1800" w:type="dxa"/>
            <w:tcMar>
              <w:top w:w="80" w:type="dxa"/>
              <w:left w:w="60" w:type="dxa"/>
              <w:bottom w:w="80" w:type="dxa"/>
              <w:right w:w="60" w:type="dxa"/>
            </w:tcMar>
          </w:tcPr>
          <w:p w14:paraId="35873307" w14:textId="77777777" w:rsidR="00645DA5" w:rsidRDefault="00000000">
            <w:r>
              <w:rPr>
                <w:rFonts w:ascii="Calibri" w:eastAsia="Calibri" w:hAnsi="Calibri" w:cs="Calibri"/>
                <w:sz w:val="22"/>
                <w:szCs w:val="22"/>
              </w:rPr>
              <w:t>Total Debt (Debt Securities + Borrowings, current + non-current)</w:t>
            </w:r>
          </w:p>
        </w:tc>
        <w:tc>
          <w:tcPr>
            <w:tcW w:w="1800" w:type="dxa"/>
            <w:tcMar>
              <w:top w:w="80" w:type="dxa"/>
              <w:left w:w="60" w:type="dxa"/>
              <w:bottom w:w="80" w:type="dxa"/>
              <w:right w:w="60" w:type="dxa"/>
            </w:tcMar>
          </w:tcPr>
          <w:p w14:paraId="1EBD5482" w14:textId="77777777" w:rsidR="00645DA5" w:rsidRDefault="00000000">
            <w:r>
              <w:rPr>
                <w:rFonts w:ascii="Calibri" w:eastAsia="Calibri" w:hAnsi="Calibri" w:cs="Calibri"/>
                <w:sz w:val="22"/>
                <w:szCs w:val="22"/>
              </w:rPr>
              <w:t>5,443.64</w:t>
            </w:r>
          </w:p>
        </w:tc>
        <w:tc>
          <w:tcPr>
            <w:tcW w:w="1800" w:type="dxa"/>
            <w:tcMar>
              <w:top w:w="80" w:type="dxa"/>
              <w:left w:w="60" w:type="dxa"/>
              <w:bottom w:w="80" w:type="dxa"/>
              <w:right w:w="60" w:type="dxa"/>
            </w:tcMar>
          </w:tcPr>
          <w:p w14:paraId="605FC535" w14:textId="77777777" w:rsidR="00645DA5" w:rsidRDefault="00000000">
            <w:r>
              <w:rPr>
                <w:rFonts w:ascii="Calibri" w:eastAsia="Calibri" w:hAnsi="Calibri" w:cs="Calibri"/>
                <w:sz w:val="22"/>
                <w:szCs w:val="22"/>
              </w:rPr>
              <w:t>2,240.11</w:t>
            </w:r>
          </w:p>
        </w:tc>
        <w:tc>
          <w:tcPr>
            <w:tcW w:w="1800" w:type="dxa"/>
            <w:tcMar>
              <w:top w:w="80" w:type="dxa"/>
              <w:left w:w="60" w:type="dxa"/>
              <w:bottom w:w="80" w:type="dxa"/>
              <w:right w:w="60" w:type="dxa"/>
            </w:tcMar>
          </w:tcPr>
          <w:p w14:paraId="551D751E" w14:textId="77777777" w:rsidR="00645DA5" w:rsidRDefault="00000000">
            <w:r>
              <w:rPr>
                <w:rFonts w:ascii="Calibri" w:eastAsia="Calibri" w:hAnsi="Calibri" w:cs="Calibri"/>
                <w:sz w:val="22"/>
                <w:szCs w:val="22"/>
              </w:rPr>
              <w:t>-59%</w:t>
            </w:r>
          </w:p>
        </w:tc>
        <w:tc>
          <w:tcPr>
            <w:tcW w:w="1800" w:type="dxa"/>
            <w:tcMar>
              <w:top w:w="80" w:type="dxa"/>
              <w:left w:w="60" w:type="dxa"/>
              <w:bottom w:w="80" w:type="dxa"/>
              <w:right w:w="60" w:type="dxa"/>
            </w:tcMar>
          </w:tcPr>
          <w:p w14:paraId="6622EB32"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Derived</w:t>
            </w:r>
          </w:p>
        </w:tc>
      </w:tr>
      <w:tr w:rsidR="00645DA5" w14:paraId="70C1BFFD" w14:textId="77777777">
        <w:tblPrEx>
          <w:tblCellMar>
            <w:top w:w="0" w:type="dxa"/>
            <w:bottom w:w="0" w:type="dxa"/>
          </w:tblCellMar>
        </w:tblPrEx>
        <w:tc>
          <w:tcPr>
            <w:tcW w:w="1800" w:type="dxa"/>
            <w:tcMar>
              <w:top w:w="80" w:type="dxa"/>
              <w:left w:w="60" w:type="dxa"/>
              <w:bottom w:w="80" w:type="dxa"/>
              <w:right w:w="60" w:type="dxa"/>
            </w:tcMar>
          </w:tcPr>
          <w:p w14:paraId="450B6BCB" w14:textId="77777777" w:rsidR="00645DA5" w:rsidRDefault="00000000">
            <w:r>
              <w:rPr>
                <w:rFonts w:ascii="Calibri" w:eastAsia="Calibri" w:hAnsi="Calibri" w:cs="Calibri"/>
                <w:sz w:val="22"/>
                <w:szCs w:val="22"/>
              </w:rPr>
              <w:t>Net Cash / (Debt)</w:t>
            </w:r>
          </w:p>
        </w:tc>
        <w:tc>
          <w:tcPr>
            <w:tcW w:w="1800" w:type="dxa"/>
            <w:tcMar>
              <w:top w:w="80" w:type="dxa"/>
              <w:left w:w="60" w:type="dxa"/>
              <w:bottom w:w="80" w:type="dxa"/>
              <w:right w:w="60" w:type="dxa"/>
            </w:tcMar>
          </w:tcPr>
          <w:p w14:paraId="62332389" w14:textId="77777777" w:rsidR="00645DA5" w:rsidRDefault="00000000">
            <w:r>
              <w:rPr>
                <w:rFonts w:ascii="Calibri" w:eastAsia="Calibri" w:hAnsi="Calibri" w:cs="Calibri"/>
                <w:sz w:val="22"/>
                <w:szCs w:val="22"/>
              </w:rPr>
              <w:t>(1,832.57) excl. bank balances; 37,118.23 incl. bank balances</w:t>
            </w:r>
          </w:p>
        </w:tc>
        <w:tc>
          <w:tcPr>
            <w:tcW w:w="1800" w:type="dxa"/>
            <w:tcMar>
              <w:top w:w="80" w:type="dxa"/>
              <w:left w:w="60" w:type="dxa"/>
              <w:bottom w:w="80" w:type="dxa"/>
              <w:right w:w="60" w:type="dxa"/>
            </w:tcMar>
          </w:tcPr>
          <w:p w14:paraId="5EE721F9" w14:textId="77777777" w:rsidR="00645DA5" w:rsidRDefault="00000000">
            <w:r>
              <w:rPr>
                <w:rFonts w:ascii="Calibri" w:eastAsia="Calibri" w:hAnsi="Calibri" w:cs="Calibri"/>
                <w:sz w:val="22"/>
                <w:szCs w:val="22"/>
              </w:rPr>
              <w:t>9,414.56 excl. bank balances; 81,148.31 incl. bank balances</w:t>
            </w:r>
          </w:p>
        </w:tc>
        <w:tc>
          <w:tcPr>
            <w:tcW w:w="1800" w:type="dxa"/>
            <w:tcMar>
              <w:top w:w="80" w:type="dxa"/>
              <w:left w:w="60" w:type="dxa"/>
              <w:bottom w:w="80" w:type="dxa"/>
              <w:right w:w="60" w:type="dxa"/>
            </w:tcMar>
          </w:tcPr>
          <w:p w14:paraId="640F3A2D" w14:textId="77777777" w:rsidR="00645DA5" w:rsidRDefault="00000000">
            <w:r>
              <w:rPr>
                <w:rFonts w:ascii="Calibri" w:eastAsia="Calibri" w:hAnsi="Calibri" w:cs="Calibri"/>
                <w:sz w:val="22"/>
                <w:szCs w:val="22"/>
              </w:rPr>
              <w:t>—</w:t>
            </w:r>
          </w:p>
        </w:tc>
        <w:tc>
          <w:tcPr>
            <w:tcW w:w="1800" w:type="dxa"/>
            <w:tcMar>
              <w:top w:w="80" w:type="dxa"/>
              <w:left w:w="60" w:type="dxa"/>
              <w:bottom w:w="80" w:type="dxa"/>
              <w:right w:w="60" w:type="dxa"/>
            </w:tcMar>
          </w:tcPr>
          <w:p w14:paraId="3737BFB1" w14:textId="77777777" w:rsidR="00645DA5" w:rsidRDefault="00000000">
            <w:r>
              <w:rPr>
                <w:rFonts w:ascii="Calibri" w:eastAsia="Calibri" w:hAnsi="Calibri" w:cs="Calibri"/>
                <w:sz w:val="22"/>
                <w:szCs w:val="22"/>
              </w:rPr>
              <w:t>Derived</w:t>
            </w:r>
          </w:p>
        </w:tc>
      </w:tr>
      <w:tr w:rsidR="00645DA5" w14:paraId="7D98D045" w14:textId="77777777">
        <w:tblPrEx>
          <w:tblCellMar>
            <w:top w:w="0" w:type="dxa"/>
            <w:bottom w:w="0" w:type="dxa"/>
          </w:tblCellMar>
        </w:tblPrEx>
        <w:tc>
          <w:tcPr>
            <w:tcW w:w="1800" w:type="dxa"/>
            <w:tcMar>
              <w:top w:w="80" w:type="dxa"/>
              <w:left w:w="60" w:type="dxa"/>
              <w:bottom w:w="80" w:type="dxa"/>
              <w:right w:w="60" w:type="dxa"/>
            </w:tcMar>
          </w:tcPr>
          <w:p w14:paraId="53EF532E" w14:textId="77777777" w:rsidR="00645DA5" w:rsidRDefault="00000000">
            <w:r>
              <w:rPr>
                <w:rFonts w:ascii="Calibri" w:eastAsia="Calibri" w:hAnsi="Calibri" w:cs="Calibri"/>
                <w:sz w:val="22"/>
                <w:szCs w:val="22"/>
              </w:rPr>
              <w:t>Trade Payables (creditors other than MSME)</w:t>
            </w:r>
          </w:p>
        </w:tc>
        <w:tc>
          <w:tcPr>
            <w:tcW w:w="1800" w:type="dxa"/>
            <w:tcMar>
              <w:top w:w="80" w:type="dxa"/>
              <w:left w:w="60" w:type="dxa"/>
              <w:bottom w:w="80" w:type="dxa"/>
              <w:right w:w="60" w:type="dxa"/>
            </w:tcMar>
          </w:tcPr>
          <w:p w14:paraId="1F56F8BC" w14:textId="77777777" w:rsidR="00645DA5" w:rsidRDefault="00000000">
            <w:r>
              <w:rPr>
                <w:rFonts w:ascii="Calibri" w:eastAsia="Calibri" w:hAnsi="Calibri" w:cs="Calibri"/>
                <w:sz w:val="22"/>
                <w:szCs w:val="22"/>
              </w:rPr>
              <w:t>45,612.71</w:t>
            </w:r>
          </w:p>
        </w:tc>
        <w:tc>
          <w:tcPr>
            <w:tcW w:w="1800" w:type="dxa"/>
            <w:tcMar>
              <w:top w:w="80" w:type="dxa"/>
              <w:left w:w="60" w:type="dxa"/>
              <w:bottom w:w="80" w:type="dxa"/>
              <w:right w:w="60" w:type="dxa"/>
            </w:tcMar>
          </w:tcPr>
          <w:p w14:paraId="669102C9" w14:textId="77777777" w:rsidR="00645DA5" w:rsidRDefault="00000000">
            <w:r>
              <w:rPr>
                <w:rFonts w:ascii="Calibri" w:eastAsia="Calibri" w:hAnsi="Calibri" w:cs="Calibri"/>
                <w:sz w:val="22"/>
                <w:szCs w:val="22"/>
              </w:rPr>
              <w:t>80,546.67</w:t>
            </w:r>
          </w:p>
        </w:tc>
        <w:tc>
          <w:tcPr>
            <w:tcW w:w="1800" w:type="dxa"/>
            <w:tcMar>
              <w:top w:w="80" w:type="dxa"/>
              <w:left w:w="60" w:type="dxa"/>
              <w:bottom w:w="80" w:type="dxa"/>
              <w:right w:w="60" w:type="dxa"/>
            </w:tcMar>
          </w:tcPr>
          <w:p w14:paraId="6424C597" w14:textId="77777777" w:rsidR="00645DA5" w:rsidRDefault="00000000">
            <w:r>
              <w:rPr>
                <w:rFonts w:ascii="Calibri" w:eastAsia="Calibri" w:hAnsi="Calibri" w:cs="Calibri"/>
                <w:sz w:val="22"/>
                <w:szCs w:val="22"/>
              </w:rPr>
              <w:t>+77%</w:t>
            </w:r>
          </w:p>
        </w:tc>
        <w:tc>
          <w:tcPr>
            <w:tcW w:w="1800" w:type="dxa"/>
            <w:tcMar>
              <w:top w:w="80" w:type="dxa"/>
              <w:left w:w="60" w:type="dxa"/>
              <w:bottom w:w="80" w:type="dxa"/>
              <w:right w:w="60" w:type="dxa"/>
            </w:tcMar>
          </w:tcPr>
          <w:p w14:paraId="71BD1342" w14:textId="77777777" w:rsidR="00645DA5" w:rsidRDefault="00000000">
            <w:r>
              <w:rPr>
                <w:rFonts w:ascii="Calibri" w:eastAsia="Calibri" w:hAnsi="Calibri" w:cs="Calibri"/>
                <w:color w:val="2E75B6"/>
                <w:sz w:val="22"/>
                <w:szCs w:val="22"/>
              </w:rPr>
              <w:t>[Q]</w:t>
            </w:r>
          </w:p>
        </w:tc>
      </w:tr>
    </w:tbl>
    <w:p w14:paraId="6A7AECA9" w14:textId="77777777" w:rsidR="00645DA5" w:rsidRDefault="00645DA5">
      <w:pPr>
        <w:spacing w:after="120"/>
      </w:pPr>
    </w:p>
    <w:p w14:paraId="08D60A81" w14:textId="77777777" w:rsidR="00645DA5" w:rsidRDefault="00000000">
      <w:pPr>
        <w:spacing w:after="120"/>
      </w:pPr>
      <w:r>
        <w:rPr>
          <w:rFonts w:ascii="Calibri" w:eastAsia="Calibri" w:hAnsi="Calibri" w:cs="Calibri"/>
          <w:b/>
          <w:bCs/>
          <w:sz w:val="22"/>
          <w:szCs w:val="22"/>
        </w:rPr>
        <w:t>Critical balance sheet note:</w:t>
      </w:r>
      <w:r>
        <w:rPr>
          <w:rFonts w:ascii="Calibri" w:eastAsia="Calibri" w:hAnsi="Calibri" w:cs="Calibri"/>
          <w:sz w:val="22"/>
          <w:szCs w:val="22"/>
        </w:rPr>
        <w:t xml:space="preserve"> The ₹80,547 Mn in trade payables (March 2026) and ₹71,734 Mn in bank balances (other) are substantially client fund balances — money held on behalf of customers that is both an asset (in bank/investment accounts) and a liability (payable to clients). This inflates total assets and liabilities relative to a typical tech company. The actual "operating" balance sheet is much smaller.</w:t>
      </w:r>
    </w:p>
    <w:p w14:paraId="165DBB0D" w14:textId="77777777" w:rsidR="00645DA5" w:rsidRDefault="00000000">
      <w:pPr>
        <w:spacing w:after="120"/>
      </w:pPr>
      <w:r>
        <w:rPr>
          <w:rFonts w:ascii="Calibri" w:eastAsia="Calibri" w:hAnsi="Calibri" w:cs="Calibri"/>
          <w:b/>
          <w:bCs/>
          <w:sz w:val="22"/>
          <w:szCs w:val="22"/>
        </w:rPr>
        <w:t>Cash Flow Summary (₹ Mn):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645DA5" w14:paraId="4A60D3AF"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24DDA071" w14:textId="77777777" w:rsidR="00645DA5" w:rsidRDefault="00000000">
            <w:r>
              <w:rPr>
                <w:rFonts w:ascii="Calibri" w:eastAsia="Calibri" w:hAnsi="Calibri" w:cs="Calibri"/>
                <w:sz w:val="22"/>
                <w:szCs w:val="22"/>
              </w:rPr>
              <w:t>Line Item</w:t>
            </w:r>
          </w:p>
        </w:tc>
        <w:tc>
          <w:tcPr>
            <w:tcW w:w="2250" w:type="dxa"/>
            <w:shd w:val="clear" w:color="auto" w:fill="D5E8F0"/>
            <w:tcMar>
              <w:top w:w="80" w:type="dxa"/>
              <w:left w:w="60" w:type="dxa"/>
              <w:bottom w:w="80" w:type="dxa"/>
              <w:right w:w="60" w:type="dxa"/>
            </w:tcMar>
          </w:tcPr>
          <w:p w14:paraId="6560C3CC" w14:textId="77777777" w:rsidR="00645DA5" w:rsidRDefault="00000000">
            <w:r>
              <w:rPr>
                <w:rFonts w:ascii="Calibri" w:eastAsia="Calibri" w:hAnsi="Calibri" w:cs="Calibri"/>
                <w:sz w:val="22"/>
                <w:szCs w:val="22"/>
              </w:rPr>
              <w:t>FY25 (Audited)</w:t>
            </w:r>
          </w:p>
        </w:tc>
        <w:tc>
          <w:tcPr>
            <w:tcW w:w="2250" w:type="dxa"/>
            <w:shd w:val="clear" w:color="auto" w:fill="D5E8F0"/>
            <w:tcMar>
              <w:top w:w="80" w:type="dxa"/>
              <w:left w:w="60" w:type="dxa"/>
              <w:bottom w:w="80" w:type="dxa"/>
              <w:right w:w="60" w:type="dxa"/>
            </w:tcMar>
          </w:tcPr>
          <w:p w14:paraId="4C446484" w14:textId="77777777" w:rsidR="00645DA5" w:rsidRDefault="00000000">
            <w:r>
              <w:rPr>
                <w:rFonts w:ascii="Calibri" w:eastAsia="Calibri" w:hAnsi="Calibri" w:cs="Calibri"/>
                <w:sz w:val="22"/>
                <w:szCs w:val="22"/>
              </w:rPr>
              <w:t>FY26 (Audited)</w:t>
            </w:r>
          </w:p>
        </w:tc>
        <w:tc>
          <w:tcPr>
            <w:tcW w:w="2250" w:type="dxa"/>
            <w:shd w:val="clear" w:color="auto" w:fill="D5E8F0"/>
            <w:tcMar>
              <w:top w:w="80" w:type="dxa"/>
              <w:left w:w="60" w:type="dxa"/>
              <w:bottom w:w="80" w:type="dxa"/>
              <w:right w:w="60" w:type="dxa"/>
            </w:tcMar>
          </w:tcPr>
          <w:p w14:paraId="76D0FC02" w14:textId="77777777" w:rsidR="00645DA5" w:rsidRDefault="00000000">
            <w:r>
              <w:rPr>
                <w:rFonts w:ascii="Calibri" w:eastAsia="Calibri" w:hAnsi="Calibri" w:cs="Calibri"/>
                <w:sz w:val="22"/>
                <w:szCs w:val="22"/>
              </w:rPr>
              <w:t>Source</w:t>
            </w:r>
          </w:p>
        </w:tc>
      </w:tr>
      <w:tr w:rsidR="00645DA5" w14:paraId="72C21D68" w14:textId="77777777">
        <w:tblPrEx>
          <w:tblCellMar>
            <w:top w:w="0" w:type="dxa"/>
            <w:bottom w:w="0" w:type="dxa"/>
          </w:tblCellMar>
        </w:tblPrEx>
        <w:tc>
          <w:tcPr>
            <w:tcW w:w="2250" w:type="dxa"/>
            <w:tcMar>
              <w:top w:w="80" w:type="dxa"/>
              <w:left w:w="60" w:type="dxa"/>
              <w:bottom w:w="80" w:type="dxa"/>
              <w:right w:w="60" w:type="dxa"/>
            </w:tcMar>
          </w:tcPr>
          <w:p w14:paraId="7FA5BD42" w14:textId="77777777" w:rsidR="00645DA5" w:rsidRDefault="00000000">
            <w:r>
              <w:rPr>
                <w:rFonts w:ascii="Calibri" w:eastAsia="Calibri" w:hAnsi="Calibri" w:cs="Calibri"/>
                <w:sz w:val="22"/>
                <w:szCs w:val="22"/>
              </w:rPr>
              <w:t>PBT (before associate)</w:t>
            </w:r>
          </w:p>
        </w:tc>
        <w:tc>
          <w:tcPr>
            <w:tcW w:w="2250" w:type="dxa"/>
            <w:tcMar>
              <w:top w:w="80" w:type="dxa"/>
              <w:left w:w="60" w:type="dxa"/>
              <w:bottom w:w="80" w:type="dxa"/>
              <w:right w:w="60" w:type="dxa"/>
            </w:tcMar>
          </w:tcPr>
          <w:p w14:paraId="145A8145" w14:textId="77777777" w:rsidR="00645DA5" w:rsidRDefault="00000000">
            <w:r>
              <w:rPr>
                <w:rFonts w:ascii="Calibri" w:eastAsia="Calibri" w:hAnsi="Calibri" w:cs="Calibri"/>
                <w:sz w:val="22"/>
                <w:szCs w:val="22"/>
              </w:rPr>
              <w:t>24,651.59</w:t>
            </w:r>
          </w:p>
        </w:tc>
        <w:tc>
          <w:tcPr>
            <w:tcW w:w="2250" w:type="dxa"/>
            <w:tcMar>
              <w:top w:w="80" w:type="dxa"/>
              <w:left w:w="60" w:type="dxa"/>
              <w:bottom w:w="80" w:type="dxa"/>
              <w:right w:w="60" w:type="dxa"/>
            </w:tcMar>
          </w:tcPr>
          <w:p w14:paraId="6F1DE3F1" w14:textId="77777777" w:rsidR="00645DA5" w:rsidRDefault="00000000">
            <w:r>
              <w:rPr>
                <w:rFonts w:ascii="Calibri" w:eastAsia="Calibri" w:hAnsi="Calibri" w:cs="Calibri"/>
                <w:sz w:val="22"/>
                <w:szCs w:val="22"/>
              </w:rPr>
              <w:t>28,238.82</w:t>
            </w:r>
          </w:p>
        </w:tc>
        <w:tc>
          <w:tcPr>
            <w:tcW w:w="2250" w:type="dxa"/>
            <w:tcMar>
              <w:top w:w="80" w:type="dxa"/>
              <w:left w:w="60" w:type="dxa"/>
              <w:bottom w:w="80" w:type="dxa"/>
              <w:right w:w="60" w:type="dxa"/>
            </w:tcMar>
          </w:tcPr>
          <w:p w14:paraId="68BE9760" w14:textId="77777777" w:rsidR="00645DA5" w:rsidRDefault="00000000">
            <w:r>
              <w:rPr>
                <w:rFonts w:ascii="Calibri" w:eastAsia="Calibri" w:hAnsi="Calibri" w:cs="Calibri"/>
                <w:color w:val="2E75B6"/>
                <w:sz w:val="22"/>
                <w:szCs w:val="22"/>
              </w:rPr>
              <w:t>[Q]</w:t>
            </w:r>
          </w:p>
        </w:tc>
      </w:tr>
      <w:tr w:rsidR="00645DA5" w14:paraId="3ECCCAB8" w14:textId="77777777">
        <w:tblPrEx>
          <w:tblCellMar>
            <w:top w:w="0" w:type="dxa"/>
            <w:bottom w:w="0" w:type="dxa"/>
          </w:tblCellMar>
        </w:tblPrEx>
        <w:tc>
          <w:tcPr>
            <w:tcW w:w="2250" w:type="dxa"/>
            <w:tcMar>
              <w:top w:w="80" w:type="dxa"/>
              <w:left w:w="60" w:type="dxa"/>
              <w:bottom w:w="80" w:type="dxa"/>
              <w:right w:w="60" w:type="dxa"/>
            </w:tcMar>
          </w:tcPr>
          <w:p w14:paraId="1BEF0F53" w14:textId="77777777" w:rsidR="00645DA5" w:rsidRDefault="00000000">
            <w:r>
              <w:rPr>
                <w:rFonts w:ascii="Calibri" w:eastAsia="Calibri" w:hAnsi="Calibri" w:cs="Calibri"/>
                <w:sz w:val="22"/>
                <w:szCs w:val="22"/>
              </w:rPr>
              <w:lastRenderedPageBreak/>
              <w:t>Operating Cash Flow before Working Capital</w:t>
            </w:r>
          </w:p>
        </w:tc>
        <w:tc>
          <w:tcPr>
            <w:tcW w:w="2250" w:type="dxa"/>
            <w:tcMar>
              <w:top w:w="80" w:type="dxa"/>
              <w:left w:w="60" w:type="dxa"/>
              <w:bottom w:w="80" w:type="dxa"/>
              <w:right w:w="60" w:type="dxa"/>
            </w:tcMar>
          </w:tcPr>
          <w:p w14:paraId="3D2BB666" w14:textId="77777777" w:rsidR="00645DA5" w:rsidRDefault="00000000">
            <w:r>
              <w:rPr>
                <w:rFonts w:ascii="Calibri" w:eastAsia="Calibri" w:hAnsi="Calibri" w:cs="Calibri"/>
                <w:sz w:val="22"/>
                <w:szCs w:val="22"/>
              </w:rPr>
              <w:t>24,868.20</w:t>
            </w:r>
          </w:p>
        </w:tc>
        <w:tc>
          <w:tcPr>
            <w:tcW w:w="2250" w:type="dxa"/>
            <w:tcMar>
              <w:top w:w="80" w:type="dxa"/>
              <w:left w:w="60" w:type="dxa"/>
              <w:bottom w:w="80" w:type="dxa"/>
              <w:right w:w="60" w:type="dxa"/>
            </w:tcMar>
          </w:tcPr>
          <w:p w14:paraId="51013953" w14:textId="77777777" w:rsidR="00645DA5" w:rsidRDefault="00000000">
            <w:r>
              <w:rPr>
                <w:rFonts w:ascii="Calibri" w:eastAsia="Calibri" w:hAnsi="Calibri" w:cs="Calibri"/>
                <w:sz w:val="22"/>
                <w:szCs w:val="22"/>
              </w:rPr>
              <w:t>29,649.54</w:t>
            </w:r>
          </w:p>
        </w:tc>
        <w:tc>
          <w:tcPr>
            <w:tcW w:w="2250" w:type="dxa"/>
            <w:tcMar>
              <w:top w:w="80" w:type="dxa"/>
              <w:left w:w="60" w:type="dxa"/>
              <w:bottom w:w="80" w:type="dxa"/>
              <w:right w:w="60" w:type="dxa"/>
            </w:tcMar>
          </w:tcPr>
          <w:p w14:paraId="37010FED"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w:t>
            </w:r>
          </w:p>
        </w:tc>
      </w:tr>
      <w:tr w:rsidR="00645DA5" w14:paraId="6461F1F5" w14:textId="77777777">
        <w:tblPrEx>
          <w:tblCellMar>
            <w:top w:w="0" w:type="dxa"/>
            <w:bottom w:w="0" w:type="dxa"/>
          </w:tblCellMar>
        </w:tblPrEx>
        <w:tc>
          <w:tcPr>
            <w:tcW w:w="2250" w:type="dxa"/>
            <w:tcMar>
              <w:top w:w="80" w:type="dxa"/>
              <w:left w:w="60" w:type="dxa"/>
              <w:bottom w:w="80" w:type="dxa"/>
              <w:right w:w="60" w:type="dxa"/>
            </w:tcMar>
          </w:tcPr>
          <w:p w14:paraId="5189C398" w14:textId="77777777" w:rsidR="00645DA5" w:rsidRDefault="00000000">
            <w:r>
              <w:rPr>
                <w:rFonts w:ascii="Calibri" w:eastAsia="Calibri" w:hAnsi="Calibri" w:cs="Calibri"/>
                <w:sz w:val="22"/>
                <w:szCs w:val="22"/>
              </w:rPr>
              <w:t>Working Capital Changes</w:t>
            </w:r>
          </w:p>
        </w:tc>
        <w:tc>
          <w:tcPr>
            <w:tcW w:w="2250" w:type="dxa"/>
            <w:tcMar>
              <w:top w:w="80" w:type="dxa"/>
              <w:left w:w="60" w:type="dxa"/>
              <w:bottom w:w="80" w:type="dxa"/>
              <w:right w:w="60" w:type="dxa"/>
            </w:tcMar>
          </w:tcPr>
          <w:p w14:paraId="2D217463" w14:textId="77777777" w:rsidR="00645DA5" w:rsidRDefault="00000000">
            <w:r>
              <w:rPr>
                <w:rFonts w:ascii="Calibri" w:eastAsia="Calibri" w:hAnsi="Calibri" w:cs="Calibri"/>
                <w:sz w:val="22"/>
                <w:szCs w:val="22"/>
              </w:rPr>
              <w:t>(15,435.44)</w:t>
            </w:r>
          </w:p>
        </w:tc>
        <w:tc>
          <w:tcPr>
            <w:tcW w:w="2250" w:type="dxa"/>
            <w:tcMar>
              <w:top w:w="80" w:type="dxa"/>
              <w:left w:w="60" w:type="dxa"/>
              <w:bottom w:w="80" w:type="dxa"/>
              <w:right w:w="60" w:type="dxa"/>
            </w:tcMar>
          </w:tcPr>
          <w:p w14:paraId="777ACF74" w14:textId="77777777" w:rsidR="00645DA5" w:rsidRDefault="00000000">
            <w:r>
              <w:rPr>
                <w:rFonts w:ascii="Calibri" w:eastAsia="Calibri" w:hAnsi="Calibri" w:cs="Calibri"/>
                <w:sz w:val="22"/>
                <w:szCs w:val="22"/>
              </w:rPr>
              <w:t>(22,532.55)</w:t>
            </w:r>
          </w:p>
        </w:tc>
        <w:tc>
          <w:tcPr>
            <w:tcW w:w="2250" w:type="dxa"/>
            <w:tcMar>
              <w:top w:w="80" w:type="dxa"/>
              <w:left w:w="60" w:type="dxa"/>
              <w:bottom w:w="80" w:type="dxa"/>
              <w:right w:w="60" w:type="dxa"/>
            </w:tcMar>
          </w:tcPr>
          <w:p w14:paraId="3D759F02"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Derived</w:t>
            </w:r>
          </w:p>
        </w:tc>
      </w:tr>
      <w:tr w:rsidR="00645DA5" w14:paraId="71D2F1C3" w14:textId="77777777">
        <w:tblPrEx>
          <w:tblCellMar>
            <w:top w:w="0" w:type="dxa"/>
            <w:bottom w:w="0" w:type="dxa"/>
          </w:tblCellMar>
        </w:tblPrEx>
        <w:tc>
          <w:tcPr>
            <w:tcW w:w="2250" w:type="dxa"/>
            <w:tcMar>
              <w:top w:w="80" w:type="dxa"/>
              <w:left w:w="60" w:type="dxa"/>
              <w:bottom w:w="80" w:type="dxa"/>
              <w:right w:w="60" w:type="dxa"/>
            </w:tcMar>
          </w:tcPr>
          <w:p w14:paraId="1C8C22DE" w14:textId="77777777" w:rsidR="00645DA5" w:rsidRDefault="00000000">
            <w:r>
              <w:rPr>
                <w:rFonts w:ascii="Calibri" w:eastAsia="Calibri" w:hAnsi="Calibri" w:cs="Calibri"/>
                <w:sz w:val="22"/>
                <w:szCs w:val="22"/>
              </w:rPr>
              <w:t>Cash from Operations (before tax)</w:t>
            </w:r>
          </w:p>
        </w:tc>
        <w:tc>
          <w:tcPr>
            <w:tcW w:w="2250" w:type="dxa"/>
            <w:tcMar>
              <w:top w:w="80" w:type="dxa"/>
              <w:left w:w="60" w:type="dxa"/>
              <w:bottom w:w="80" w:type="dxa"/>
              <w:right w:w="60" w:type="dxa"/>
            </w:tcMar>
          </w:tcPr>
          <w:p w14:paraId="4722507A" w14:textId="77777777" w:rsidR="00645DA5" w:rsidRDefault="00000000">
            <w:r>
              <w:rPr>
                <w:rFonts w:ascii="Calibri" w:eastAsia="Calibri" w:hAnsi="Calibri" w:cs="Calibri"/>
                <w:sz w:val="22"/>
                <w:szCs w:val="22"/>
              </w:rPr>
              <w:t>9,432.76</w:t>
            </w:r>
          </w:p>
        </w:tc>
        <w:tc>
          <w:tcPr>
            <w:tcW w:w="2250" w:type="dxa"/>
            <w:tcMar>
              <w:top w:w="80" w:type="dxa"/>
              <w:left w:w="60" w:type="dxa"/>
              <w:bottom w:w="80" w:type="dxa"/>
              <w:right w:w="60" w:type="dxa"/>
            </w:tcMar>
          </w:tcPr>
          <w:p w14:paraId="0A762A25" w14:textId="77777777" w:rsidR="00645DA5" w:rsidRDefault="00000000">
            <w:r>
              <w:rPr>
                <w:rFonts w:ascii="Calibri" w:eastAsia="Calibri" w:hAnsi="Calibri" w:cs="Calibri"/>
                <w:sz w:val="22"/>
                <w:szCs w:val="22"/>
              </w:rPr>
              <w:t>7,116.99</w:t>
            </w:r>
          </w:p>
        </w:tc>
        <w:tc>
          <w:tcPr>
            <w:tcW w:w="2250" w:type="dxa"/>
            <w:tcMar>
              <w:top w:w="80" w:type="dxa"/>
              <w:left w:w="60" w:type="dxa"/>
              <w:bottom w:w="80" w:type="dxa"/>
              <w:right w:w="60" w:type="dxa"/>
            </w:tcMar>
          </w:tcPr>
          <w:p w14:paraId="723B8E67" w14:textId="77777777" w:rsidR="00645DA5" w:rsidRDefault="00000000">
            <w:r>
              <w:rPr>
                <w:rFonts w:ascii="Calibri" w:eastAsia="Calibri" w:hAnsi="Calibri" w:cs="Calibri"/>
                <w:color w:val="2E75B6"/>
                <w:sz w:val="22"/>
                <w:szCs w:val="22"/>
              </w:rPr>
              <w:t>[Q]</w:t>
            </w:r>
          </w:p>
        </w:tc>
      </w:tr>
      <w:tr w:rsidR="00645DA5" w14:paraId="059DAA04" w14:textId="77777777">
        <w:tblPrEx>
          <w:tblCellMar>
            <w:top w:w="0" w:type="dxa"/>
            <w:bottom w:w="0" w:type="dxa"/>
          </w:tblCellMar>
        </w:tblPrEx>
        <w:tc>
          <w:tcPr>
            <w:tcW w:w="2250" w:type="dxa"/>
            <w:tcMar>
              <w:top w:w="80" w:type="dxa"/>
              <w:left w:w="60" w:type="dxa"/>
              <w:bottom w:w="80" w:type="dxa"/>
              <w:right w:w="60" w:type="dxa"/>
            </w:tcMar>
          </w:tcPr>
          <w:p w14:paraId="4491B8DB" w14:textId="77777777" w:rsidR="00645DA5" w:rsidRDefault="00000000">
            <w:r>
              <w:rPr>
                <w:rFonts w:ascii="Calibri" w:eastAsia="Calibri" w:hAnsi="Calibri" w:cs="Calibri"/>
                <w:sz w:val="22"/>
                <w:szCs w:val="22"/>
              </w:rPr>
              <w:t>Taxes Paid</w:t>
            </w:r>
          </w:p>
        </w:tc>
        <w:tc>
          <w:tcPr>
            <w:tcW w:w="2250" w:type="dxa"/>
            <w:tcMar>
              <w:top w:w="80" w:type="dxa"/>
              <w:left w:w="60" w:type="dxa"/>
              <w:bottom w:w="80" w:type="dxa"/>
              <w:right w:w="60" w:type="dxa"/>
            </w:tcMar>
          </w:tcPr>
          <w:p w14:paraId="256D7C82" w14:textId="77777777" w:rsidR="00645DA5" w:rsidRDefault="00000000">
            <w:r>
              <w:rPr>
                <w:rFonts w:ascii="Calibri" w:eastAsia="Calibri" w:hAnsi="Calibri" w:cs="Calibri"/>
                <w:sz w:val="22"/>
                <w:szCs w:val="22"/>
              </w:rPr>
              <w:t>(19,054.36)</w:t>
            </w:r>
          </w:p>
        </w:tc>
        <w:tc>
          <w:tcPr>
            <w:tcW w:w="2250" w:type="dxa"/>
            <w:tcMar>
              <w:top w:w="80" w:type="dxa"/>
              <w:left w:w="60" w:type="dxa"/>
              <w:bottom w:w="80" w:type="dxa"/>
              <w:right w:w="60" w:type="dxa"/>
            </w:tcMar>
          </w:tcPr>
          <w:p w14:paraId="744E3D9F" w14:textId="77777777" w:rsidR="00645DA5" w:rsidRDefault="00000000">
            <w:r>
              <w:rPr>
                <w:rFonts w:ascii="Calibri" w:eastAsia="Calibri" w:hAnsi="Calibri" w:cs="Calibri"/>
                <w:sz w:val="22"/>
                <w:szCs w:val="22"/>
              </w:rPr>
              <w:t>(7,323.02)</w:t>
            </w:r>
          </w:p>
        </w:tc>
        <w:tc>
          <w:tcPr>
            <w:tcW w:w="2250" w:type="dxa"/>
            <w:tcMar>
              <w:top w:w="80" w:type="dxa"/>
              <w:left w:w="60" w:type="dxa"/>
              <w:bottom w:w="80" w:type="dxa"/>
              <w:right w:w="60" w:type="dxa"/>
            </w:tcMar>
          </w:tcPr>
          <w:p w14:paraId="789EF804" w14:textId="77777777" w:rsidR="00645DA5" w:rsidRDefault="00000000">
            <w:r>
              <w:rPr>
                <w:rFonts w:ascii="Calibri" w:eastAsia="Calibri" w:hAnsi="Calibri" w:cs="Calibri"/>
                <w:color w:val="2E75B6"/>
                <w:sz w:val="22"/>
                <w:szCs w:val="22"/>
              </w:rPr>
              <w:t>[Q]</w:t>
            </w:r>
          </w:p>
        </w:tc>
      </w:tr>
      <w:tr w:rsidR="00645DA5" w14:paraId="74E2FC72" w14:textId="77777777">
        <w:tblPrEx>
          <w:tblCellMar>
            <w:top w:w="0" w:type="dxa"/>
            <w:bottom w:w="0" w:type="dxa"/>
          </w:tblCellMar>
        </w:tblPrEx>
        <w:tc>
          <w:tcPr>
            <w:tcW w:w="2250" w:type="dxa"/>
            <w:tcMar>
              <w:top w:w="80" w:type="dxa"/>
              <w:left w:w="60" w:type="dxa"/>
              <w:bottom w:w="80" w:type="dxa"/>
              <w:right w:w="60" w:type="dxa"/>
            </w:tcMar>
          </w:tcPr>
          <w:p w14:paraId="0C9018F9" w14:textId="77777777" w:rsidR="00645DA5" w:rsidRDefault="00000000">
            <w:r>
              <w:rPr>
                <w:rFonts w:ascii="Calibri" w:eastAsia="Calibri" w:hAnsi="Calibri" w:cs="Calibri"/>
                <w:b/>
                <w:bCs/>
                <w:sz w:val="22"/>
                <w:szCs w:val="22"/>
              </w:rPr>
              <w:t>Net Cash from Operating Activities</w:t>
            </w:r>
          </w:p>
        </w:tc>
        <w:tc>
          <w:tcPr>
            <w:tcW w:w="2250" w:type="dxa"/>
            <w:tcMar>
              <w:top w:w="80" w:type="dxa"/>
              <w:left w:w="60" w:type="dxa"/>
              <w:bottom w:w="80" w:type="dxa"/>
              <w:right w:w="60" w:type="dxa"/>
            </w:tcMar>
          </w:tcPr>
          <w:p w14:paraId="0F1AC0CE" w14:textId="77777777" w:rsidR="00645DA5" w:rsidRDefault="00000000">
            <w:r>
              <w:rPr>
                <w:rFonts w:ascii="Calibri" w:eastAsia="Calibri" w:hAnsi="Calibri" w:cs="Calibri"/>
                <w:b/>
                <w:bCs/>
                <w:sz w:val="22"/>
                <w:szCs w:val="22"/>
              </w:rPr>
              <w:t>(9,621.60)</w:t>
            </w:r>
          </w:p>
        </w:tc>
        <w:tc>
          <w:tcPr>
            <w:tcW w:w="2250" w:type="dxa"/>
            <w:tcMar>
              <w:top w:w="80" w:type="dxa"/>
              <w:left w:w="60" w:type="dxa"/>
              <w:bottom w:w="80" w:type="dxa"/>
              <w:right w:w="60" w:type="dxa"/>
            </w:tcMar>
          </w:tcPr>
          <w:p w14:paraId="10636918" w14:textId="77777777" w:rsidR="00645DA5" w:rsidRDefault="00000000">
            <w:r>
              <w:rPr>
                <w:rFonts w:ascii="Calibri" w:eastAsia="Calibri" w:hAnsi="Calibri" w:cs="Calibri"/>
                <w:b/>
                <w:bCs/>
                <w:sz w:val="22"/>
                <w:szCs w:val="22"/>
              </w:rPr>
              <w:t>(206.03)</w:t>
            </w:r>
          </w:p>
        </w:tc>
        <w:tc>
          <w:tcPr>
            <w:tcW w:w="2250" w:type="dxa"/>
            <w:tcMar>
              <w:top w:w="80" w:type="dxa"/>
              <w:left w:w="60" w:type="dxa"/>
              <w:bottom w:w="80" w:type="dxa"/>
              <w:right w:w="60" w:type="dxa"/>
            </w:tcMar>
          </w:tcPr>
          <w:p w14:paraId="50C3716B" w14:textId="77777777" w:rsidR="00645DA5" w:rsidRDefault="00000000">
            <w:r>
              <w:rPr>
                <w:rFonts w:ascii="Calibri" w:eastAsia="Calibri" w:hAnsi="Calibri" w:cs="Calibri"/>
                <w:color w:val="2E75B6"/>
                <w:sz w:val="22"/>
                <w:szCs w:val="22"/>
              </w:rPr>
              <w:t>[Q]</w:t>
            </w:r>
          </w:p>
        </w:tc>
      </w:tr>
      <w:tr w:rsidR="00645DA5" w14:paraId="7319F697" w14:textId="77777777">
        <w:tblPrEx>
          <w:tblCellMar>
            <w:top w:w="0" w:type="dxa"/>
            <w:bottom w:w="0" w:type="dxa"/>
          </w:tblCellMar>
        </w:tblPrEx>
        <w:tc>
          <w:tcPr>
            <w:tcW w:w="2250" w:type="dxa"/>
            <w:tcMar>
              <w:top w:w="80" w:type="dxa"/>
              <w:left w:w="60" w:type="dxa"/>
              <w:bottom w:w="80" w:type="dxa"/>
              <w:right w:w="60" w:type="dxa"/>
            </w:tcMar>
          </w:tcPr>
          <w:p w14:paraId="42FB94CE" w14:textId="77777777" w:rsidR="00645DA5" w:rsidRDefault="00000000">
            <w:r>
              <w:rPr>
                <w:rFonts w:ascii="Calibri" w:eastAsia="Calibri" w:hAnsi="Calibri" w:cs="Calibri"/>
                <w:sz w:val="22"/>
                <w:szCs w:val="22"/>
              </w:rPr>
              <w:t>Capex (PP&amp;E acquisition)</w:t>
            </w:r>
          </w:p>
        </w:tc>
        <w:tc>
          <w:tcPr>
            <w:tcW w:w="2250" w:type="dxa"/>
            <w:tcMar>
              <w:top w:w="80" w:type="dxa"/>
              <w:left w:w="60" w:type="dxa"/>
              <w:bottom w:w="80" w:type="dxa"/>
              <w:right w:w="60" w:type="dxa"/>
            </w:tcMar>
          </w:tcPr>
          <w:p w14:paraId="4888722F" w14:textId="77777777" w:rsidR="00645DA5" w:rsidRDefault="00000000">
            <w:r>
              <w:rPr>
                <w:rFonts w:ascii="Calibri" w:eastAsia="Calibri" w:hAnsi="Calibri" w:cs="Calibri"/>
                <w:sz w:val="22"/>
                <w:szCs w:val="22"/>
              </w:rPr>
              <w:t>(164.88)</w:t>
            </w:r>
          </w:p>
        </w:tc>
        <w:tc>
          <w:tcPr>
            <w:tcW w:w="2250" w:type="dxa"/>
            <w:tcMar>
              <w:top w:w="80" w:type="dxa"/>
              <w:left w:w="60" w:type="dxa"/>
              <w:bottom w:w="80" w:type="dxa"/>
              <w:right w:w="60" w:type="dxa"/>
            </w:tcMar>
          </w:tcPr>
          <w:p w14:paraId="35915CA0" w14:textId="77777777" w:rsidR="00645DA5" w:rsidRDefault="00000000">
            <w:r>
              <w:rPr>
                <w:rFonts w:ascii="Calibri" w:eastAsia="Calibri" w:hAnsi="Calibri" w:cs="Calibri"/>
                <w:sz w:val="22"/>
                <w:szCs w:val="22"/>
              </w:rPr>
              <w:t>(120.79)</w:t>
            </w:r>
          </w:p>
        </w:tc>
        <w:tc>
          <w:tcPr>
            <w:tcW w:w="2250" w:type="dxa"/>
            <w:tcMar>
              <w:top w:w="80" w:type="dxa"/>
              <w:left w:w="60" w:type="dxa"/>
              <w:bottom w:w="80" w:type="dxa"/>
              <w:right w:w="60" w:type="dxa"/>
            </w:tcMar>
          </w:tcPr>
          <w:p w14:paraId="249B4104" w14:textId="77777777" w:rsidR="00645DA5" w:rsidRDefault="00000000">
            <w:r>
              <w:rPr>
                <w:rFonts w:ascii="Calibri" w:eastAsia="Calibri" w:hAnsi="Calibri" w:cs="Calibri"/>
                <w:color w:val="2E75B6"/>
                <w:sz w:val="22"/>
                <w:szCs w:val="22"/>
              </w:rPr>
              <w:t>[Q]</w:t>
            </w:r>
          </w:p>
        </w:tc>
      </w:tr>
      <w:tr w:rsidR="00645DA5" w14:paraId="30B6C9CF" w14:textId="77777777">
        <w:tblPrEx>
          <w:tblCellMar>
            <w:top w:w="0" w:type="dxa"/>
            <w:bottom w:w="0" w:type="dxa"/>
          </w:tblCellMar>
        </w:tblPrEx>
        <w:tc>
          <w:tcPr>
            <w:tcW w:w="2250" w:type="dxa"/>
            <w:tcMar>
              <w:top w:w="80" w:type="dxa"/>
              <w:left w:w="60" w:type="dxa"/>
              <w:bottom w:w="80" w:type="dxa"/>
              <w:right w:w="60" w:type="dxa"/>
            </w:tcMar>
          </w:tcPr>
          <w:p w14:paraId="4615EB47" w14:textId="77777777" w:rsidR="00645DA5" w:rsidRDefault="00000000">
            <w:r>
              <w:rPr>
                <w:rFonts w:ascii="Calibri" w:eastAsia="Calibri" w:hAnsi="Calibri" w:cs="Calibri"/>
                <w:sz w:val="22"/>
                <w:szCs w:val="22"/>
              </w:rPr>
              <w:t>Net Cash from Investing</w:t>
            </w:r>
          </w:p>
        </w:tc>
        <w:tc>
          <w:tcPr>
            <w:tcW w:w="2250" w:type="dxa"/>
            <w:tcMar>
              <w:top w:w="80" w:type="dxa"/>
              <w:left w:w="60" w:type="dxa"/>
              <w:bottom w:w="80" w:type="dxa"/>
              <w:right w:w="60" w:type="dxa"/>
            </w:tcMar>
          </w:tcPr>
          <w:p w14:paraId="51EFD656" w14:textId="77777777" w:rsidR="00645DA5" w:rsidRDefault="00000000">
            <w:r>
              <w:rPr>
                <w:rFonts w:ascii="Calibri" w:eastAsia="Calibri" w:hAnsi="Calibri" w:cs="Calibri"/>
                <w:sz w:val="22"/>
                <w:szCs w:val="22"/>
              </w:rPr>
              <w:t>1,396.77</w:t>
            </w:r>
          </w:p>
        </w:tc>
        <w:tc>
          <w:tcPr>
            <w:tcW w:w="2250" w:type="dxa"/>
            <w:tcMar>
              <w:top w:w="80" w:type="dxa"/>
              <w:left w:w="60" w:type="dxa"/>
              <w:bottom w:w="80" w:type="dxa"/>
              <w:right w:w="60" w:type="dxa"/>
            </w:tcMar>
          </w:tcPr>
          <w:p w14:paraId="78FE8F62" w14:textId="77777777" w:rsidR="00645DA5" w:rsidRDefault="00000000">
            <w:r>
              <w:rPr>
                <w:rFonts w:ascii="Calibri" w:eastAsia="Calibri" w:hAnsi="Calibri" w:cs="Calibri"/>
                <w:sz w:val="22"/>
                <w:szCs w:val="22"/>
              </w:rPr>
              <w:t>(13,507.08)</w:t>
            </w:r>
          </w:p>
        </w:tc>
        <w:tc>
          <w:tcPr>
            <w:tcW w:w="2250" w:type="dxa"/>
            <w:tcMar>
              <w:top w:w="80" w:type="dxa"/>
              <w:left w:w="60" w:type="dxa"/>
              <w:bottom w:w="80" w:type="dxa"/>
              <w:right w:w="60" w:type="dxa"/>
            </w:tcMar>
          </w:tcPr>
          <w:p w14:paraId="58CFA341" w14:textId="77777777" w:rsidR="00645DA5" w:rsidRDefault="00000000">
            <w:r>
              <w:rPr>
                <w:rFonts w:ascii="Calibri" w:eastAsia="Calibri" w:hAnsi="Calibri" w:cs="Calibri"/>
                <w:color w:val="2E75B6"/>
                <w:sz w:val="22"/>
                <w:szCs w:val="22"/>
              </w:rPr>
              <w:t>[Q]</w:t>
            </w:r>
          </w:p>
        </w:tc>
      </w:tr>
      <w:tr w:rsidR="00645DA5" w14:paraId="62907C16" w14:textId="77777777">
        <w:tblPrEx>
          <w:tblCellMar>
            <w:top w:w="0" w:type="dxa"/>
            <w:bottom w:w="0" w:type="dxa"/>
          </w:tblCellMar>
        </w:tblPrEx>
        <w:tc>
          <w:tcPr>
            <w:tcW w:w="2250" w:type="dxa"/>
            <w:tcMar>
              <w:top w:w="80" w:type="dxa"/>
              <w:left w:w="60" w:type="dxa"/>
              <w:bottom w:w="80" w:type="dxa"/>
              <w:right w:w="60" w:type="dxa"/>
            </w:tcMar>
          </w:tcPr>
          <w:p w14:paraId="6F68D1D4" w14:textId="77777777" w:rsidR="00645DA5" w:rsidRDefault="00000000">
            <w:r>
              <w:rPr>
                <w:rFonts w:ascii="Calibri" w:eastAsia="Calibri" w:hAnsi="Calibri" w:cs="Calibri"/>
                <w:sz w:val="22"/>
                <w:szCs w:val="22"/>
              </w:rPr>
              <w:t>Net Cash from Financing</w:t>
            </w:r>
          </w:p>
        </w:tc>
        <w:tc>
          <w:tcPr>
            <w:tcW w:w="2250" w:type="dxa"/>
            <w:tcMar>
              <w:top w:w="80" w:type="dxa"/>
              <w:left w:w="60" w:type="dxa"/>
              <w:bottom w:w="80" w:type="dxa"/>
              <w:right w:w="60" w:type="dxa"/>
            </w:tcMar>
          </w:tcPr>
          <w:p w14:paraId="2346A4BC" w14:textId="77777777" w:rsidR="00645DA5" w:rsidRDefault="00000000">
            <w:r>
              <w:rPr>
                <w:rFonts w:ascii="Calibri" w:eastAsia="Calibri" w:hAnsi="Calibri" w:cs="Calibri"/>
                <w:sz w:val="22"/>
                <w:szCs w:val="22"/>
              </w:rPr>
              <w:t>8,284.85 (derived)</w:t>
            </w:r>
          </w:p>
        </w:tc>
        <w:tc>
          <w:tcPr>
            <w:tcW w:w="2250" w:type="dxa"/>
            <w:tcMar>
              <w:top w:w="80" w:type="dxa"/>
              <w:left w:w="60" w:type="dxa"/>
              <w:bottom w:w="80" w:type="dxa"/>
              <w:right w:w="60" w:type="dxa"/>
            </w:tcMar>
          </w:tcPr>
          <w:p w14:paraId="682A775E" w14:textId="77777777" w:rsidR="00645DA5" w:rsidRDefault="00000000">
            <w:r>
              <w:rPr>
                <w:rFonts w:ascii="Calibri" w:eastAsia="Calibri" w:hAnsi="Calibri" w:cs="Calibri"/>
                <w:sz w:val="22"/>
                <w:szCs w:val="22"/>
              </w:rPr>
              <w:t>21,756.71 (derived)</w:t>
            </w:r>
          </w:p>
        </w:tc>
        <w:tc>
          <w:tcPr>
            <w:tcW w:w="2250" w:type="dxa"/>
            <w:tcMar>
              <w:top w:w="80" w:type="dxa"/>
              <w:left w:w="60" w:type="dxa"/>
              <w:bottom w:w="80" w:type="dxa"/>
              <w:right w:w="60" w:type="dxa"/>
            </w:tcMar>
          </w:tcPr>
          <w:p w14:paraId="40323E65" w14:textId="77777777" w:rsidR="00645DA5" w:rsidRDefault="00000000">
            <w:r>
              <w:rPr>
                <w:rFonts w:ascii="Calibri" w:eastAsia="Calibri" w:hAnsi="Calibri" w:cs="Calibri"/>
                <w:color w:val="2E75B6"/>
                <w:sz w:val="22"/>
                <w:szCs w:val="22"/>
              </w:rPr>
              <w:t>[Q]</w:t>
            </w:r>
          </w:p>
        </w:tc>
      </w:tr>
      <w:tr w:rsidR="00645DA5" w14:paraId="2B1632F5" w14:textId="77777777">
        <w:tblPrEx>
          <w:tblCellMar>
            <w:top w:w="0" w:type="dxa"/>
            <w:bottom w:w="0" w:type="dxa"/>
          </w:tblCellMar>
        </w:tblPrEx>
        <w:tc>
          <w:tcPr>
            <w:tcW w:w="2250" w:type="dxa"/>
            <w:tcMar>
              <w:top w:w="80" w:type="dxa"/>
              <w:left w:w="60" w:type="dxa"/>
              <w:bottom w:w="80" w:type="dxa"/>
              <w:right w:w="60" w:type="dxa"/>
            </w:tcMar>
          </w:tcPr>
          <w:p w14:paraId="5BF53833" w14:textId="77777777" w:rsidR="00645DA5" w:rsidRDefault="00000000">
            <w:r>
              <w:rPr>
                <w:rFonts w:ascii="Calibri" w:eastAsia="Calibri" w:hAnsi="Calibri" w:cs="Calibri"/>
                <w:sz w:val="22"/>
                <w:szCs w:val="22"/>
              </w:rPr>
              <w:t>— IPO Proceeds (net)</w:t>
            </w:r>
          </w:p>
        </w:tc>
        <w:tc>
          <w:tcPr>
            <w:tcW w:w="2250" w:type="dxa"/>
            <w:tcMar>
              <w:top w:w="80" w:type="dxa"/>
              <w:left w:w="60" w:type="dxa"/>
              <w:bottom w:w="80" w:type="dxa"/>
              <w:right w:w="60" w:type="dxa"/>
            </w:tcMar>
          </w:tcPr>
          <w:p w14:paraId="6979DF0E" w14:textId="77777777" w:rsidR="00645DA5" w:rsidRDefault="00000000">
            <w:r>
              <w:rPr>
                <w:rFonts w:ascii="Calibri" w:eastAsia="Calibri" w:hAnsi="Calibri" w:cs="Calibri"/>
                <w:sz w:val="22"/>
                <w:szCs w:val="22"/>
              </w:rPr>
              <w:t>4,097.51</w:t>
            </w:r>
          </w:p>
        </w:tc>
        <w:tc>
          <w:tcPr>
            <w:tcW w:w="2250" w:type="dxa"/>
            <w:tcMar>
              <w:top w:w="80" w:type="dxa"/>
              <w:left w:w="60" w:type="dxa"/>
              <w:bottom w:w="80" w:type="dxa"/>
              <w:right w:w="60" w:type="dxa"/>
            </w:tcMar>
          </w:tcPr>
          <w:p w14:paraId="036F16D3" w14:textId="77777777" w:rsidR="00645DA5" w:rsidRDefault="00000000">
            <w:r>
              <w:rPr>
                <w:rFonts w:ascii="Calibri" w:eastAsia="Calibri" w:hAnsi="Calibri" w:cs="Calibri"/>
                <w:sz w:val="22"/>
                <w:szCs w:val="22"/>
              </w:rPr>
              <w:t>27,366.37</w:t>
            </w:r>
          </w:p>
        </w:tc>
        <w:tc>
          <w:tcPr>
            <w:tcW w:w="2250" w:type="dxa"/>
            <w:tcMar>
              <w:top w:w="80" w:type="dxa"/>
              <w:left w:w="60" w:type="dxa"/>
              <w:bottom w:w="80" w:type="dxa"/>
              <w:right w:w="60" w:type="dxa"/>
            </w:tcMar>
          </w:tcPr>
          <w:p w14:paraId="57CB3DFF" w14:textId="77777777" w:rsidR="00645DA5" w:rsidRDefault="00000000">
            <w:r>
              <w:rPr>
                <w:rFonts w:ascii="Calibri" w:eastAsia="Calibri" w:hAnsi="Calibri" w:cs="Calibri"/>
                <w:color w:val="2E75B6"/>
                <w:sz w:val="22"/>
                <w:szCs w:val="22"/>
              </w:rPr>
              <w:t>[Q]</w:t>
            </w:r>
          </w:p>
        </w:tc>
      </w:tr>
      <w:tr w:rsidR="00645DA5" w14:paraId="03500619" w14:textId="77777777">
        <w:tblPrEx>
          <w:tblCellMar>
            <w:top w:w="0" w:type="dxa"/>
            <w:bottom w:w="0" w:type="dxa"/>
          </w:tblCellMar>
        </w:tblPrEx>
        <w:tc>
          <w:tcPr>
            <w:tcW w:w="2250" w:type="dxa"/>
            <w:tcMar>
              <w:top w:w="80" w:type="dxa"/>
              <w:left w:w="60" w:type="dxa"/>
              <w:bottom w:w="80" w:type="dxa"/>
              <w:right w:w="60" w:type="dxa"/>
            </w:tcMar>
          </w:tcPr>
          <w:p w14:paraId="0DADBA3F" w14:textId="77777777" w:rsidR="00645DA5" w:rsidRDefault="00000000">
            <w:r>
              <w:rPr>
                <w:rFonts w:ascii="Calibri" w:eastAsia="Calibri" w:hAnsi="Calibri" w:cs="Calibri"/>
                <w:sz w:val="22"/>
                <w:szCs w:val="22"/>
              </w:rPr>
              <w:t>— Borrowings Obtained</w:t>
            </w:r>
          </w:p>
        </w:tc>
        <w:tc>
          <w:tcPr>
            <w:tcW w:w="2250" w:type="dxa"/>
            <w:tcMar>
              <w:top w:w="80" w:type="dxa"/>
              <w:left w:w="60" w:type="dxa"/>
              <w:bottom w:w="80" w:type="dxa"/>
              <w:right w:w="60" w:type="dxa"/>
            </w:tcMar>
          </w:tcPr>
          <w:p w14:paraId="5CCEC32C" w14:textId="77777777" w:rsidR="00645DA5" w:rsidRDefault="00000000">
            <w:r>
              <w:rPr>
                <w:rFonts w:ascii="Calibri" w:eastAsia="Calibri" w:hAnsi="Calibri" w:cs="Calibri"/>
                <w:sz w:val="22"/>
                <w:szCs w:val="22"/>
              </w:rPr>
              <w:t>6,523.18</w:t>
            </w:r>
          </w:p>
        </w:tc>
        <w:tc>
          <w:tcPr>
            <w:tcW w:w="2250" w:type="dxa"/>
            <w:tcMar>
              <w:top w:w="80" w:type="dxa"/>
              <w:left w:w="60" w:type="dxa"/>
              <w:bottom w:w="80" w:type="dxa"/>
              <w:right w:w="60" w:type="dxa"/>
            </w:tcMar>
          </w:tcPr>
          <w:p w14:paraId="03226959" w14:textId="77777777" w:rsidR="00645DA5" w:rsidRDefault="00000000">
            <w:r>
              <w:rPr>
                <w:rFonts w:ascii="Calibri" w:eastAsia="Calibri" w:hAnsi="Calibri" w:cs="Calibri"/>
                <w:sz w:val="22"/>
                <w:szCs w:val="22"/>
              </w:rPr>
              <w:t>430.00</w:t>
            </w:r>
          </w:p>
        </w:tc>
        <w:tc>
          <w:tcPr>
            <w:tcW w:w="2250" w:type="dxa"/>
            <w:tcMar>
              <w:top w:w="80" w:type="dxa"/>
              <w:left w:w="60" w:type="dxa"/>
              <w:bottom w:w="80" w:type="dxa"/>
              <w:right w:w="60" w:type="dxa"/>
            </w:tcMar>
          </w:tcPr>
          <w:p w14:paraId="5A302032" w14:textId="77777777" w:rsidR="00645DA5" w:rsidRDefault="00000000">
            <w:r>
              <w:rPr>
                <w:rFonts w:ascii="Calibri" w:eastAsia="Calibri" w:hAnsi="Calibri" w:cs="Calibri"/>
                <w:color w:val="2E75B6"/>
                <w:sz w:val="22"/>
                <w:szCs w:val="22"/>
              </w:rPr>
              <w:t>[Q]</w:t>
            </w:r>
          </w:p>
        </w:tc>
      </w:tr>
    </w:tbl>
    <w:p w14:paraId="30068EBA" w14:textId="77777777" w:rsidR="00645DA5" w:rsidRDefault="00645DA5">
      <w:pPr>
        <w:spacing w:after="120"/>
      </w:pPr>
    </w:p>
    <w:p w14:paraId="069E3E68" w14:textId="77777777" w:rsidR="00645DA5" w:rsidRDefault="00000000">
      <w:pPr>
        <w:spacing w:after="120"/>
      </w:pPr>
      <w:r>
        <w:rPr>
          <w:rFonts w:ascii="Calibri" w:eastAsia="Calibri" w:hAnsi="Calibri" w:cs="Calibri"/>
          <w:b/>
          <w:bCs/>
          <w:sz w:val="22"/>
          <w:szCs w:val="22"/>
        </w:rPr>
        <w:t>Key observation:</w:t>
      </w:r>
      <w:r>
        <w:rPr>
          <w:rFonts w:ascii="Calibri" w:eastAsia="Calibri" w:hAnsi="Calibri" w:cs="Calibri"/>
          <w:sz w:val="22"/>
          <w:szCs w:val="22"/>
        </w:rPr>
        <w:t xml:space="preserve"> Operating cash flow is structurally negative/near-zero despite strong PAT because:</w:t>
      </w:r>
    </w:p>
    <w:p w14:paraId="7FCCD52C" w14:textId="77777777" w:rsidR="00645DA5" w:rsidRDefault="00000000">
      <w:pPr>
        <w:spacing w:after="60"/>
        <w:ind w:left="720" w:hanging="360"/>
      </w:pPr>
      <w:r>
        <w:rPr>
          <w:rFonts w:ascii="Calibri" w:eastAsia="Calibri" w:hAnsi="Calibri" w:cs="Calibri"/>
          <w:sz w:val="22"/>
          <w:szCs w:val="22"/>
        </w:rPr>
        <w:t>Massive working capital consumption from the growing client fund balances (bank balances other than cash grew ₹33 Bn) and lending book (loans grew ₹25 Bn).</w:t>
      </w:r>
    </w:p>
    <w:p w14:paraId="701AFE6E" w14:textId="77777777" w:rsidR="00645DA5" w:rsidRDefault="00000000">
      <w:pPr>
        <w:spacing w:after="60"/>
        <w:ind w:left="720" w:hanging="360"/>
      </w:pPr>
      <w:r>
        <w:rPr>
          <w:rFonts w:ascii="Calibri" w:eastAsia="Calibri" w:hAnsi="Calibri" w:cs="Calibri"/>
          <w:sz w:val="22"/>
          <w:szCs w:val="22"/>
        </w:rPr>
        <w:t>FY25 had an unusually high tax payment (₹19,054 Mn vs. ₹6,394 Mn tax expense — likely advance tax timing).</w:t>
      </w:r>
    </w:p>
    <w:p w14:paraId="569FAF21" w14:textId="77777777" w:rsidR="00645DA5" w:rsidRDefault="00000000">
      <w:pPr>
        <w:spacing w:after="120"/>
      </w:pPr>
      <w:r>
        <w:rPr>
          <w:rFonts w:ascii="Calibri" w:eastAsia="Calibri" w:hAnsi="Calibri" w:cs="Calibri"/>
          <w:b/>
          <w:bCs/>
          <w:sz w:val="22"/>
          <w:szCs w:val="22"/>
        </w:rPr>
        <w:t>FCF is not a meaningful metric for Groww in its current form</w:t>
      </w:r>
      <w:r>
        <w:rPr>
          <w:rFonts w:ascii="Calibri" w:eastAsia="Calibri" w:hAnsi="Calibri" w:cs="Calibri"/>
          <w:sz w:val="22"/>
          <w:szCs w:val="22"/>
        </w:rPr>
        <w:t xml:space="preserve"> — the business is deploying capital into its lending book (MTF, PL, LAS), which is an investment in revenue-generating assets, not a traditional capex or working capital drag. Traditional "Capex" (PP&amp;E) was only ₹121 Mn in FY26.</w:t>
      </w:r>
    </w:p>
    <w:p w14:paraId="470E77DA" w14:textId="77777777" w:rsidR="00645DA5" w:rsidRDefault="00000000">
      <w:pPr>
        <w:pStyle w:val="Heading3"/>
        <w:spacing w:before="280" w:after="180" w:line="320" w:lineRule="auto"/>
      </w:pPr>
      <w:bookmarkStart w:id="31" w:name="_Toc227592482"/>
      <w:r>
        <w:rPr>
          <w:rFonts w:ascii="Calibri" w:eastAsia="Calibri" w:hAnsi="Calibri" w:cs="Calibri"/>
          <w:b/>
          <w:bCs/>
          <w:color w:val="006D6D"/>
        </w:rPr>
        <w:t>ESOP / SBC Analysis</w:t>
      </w:r>
      <w:bookmarkEnd w:id="31"/>
    </w:p>
    <w:p w14:paraId="1118D17F"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645DA5" w14:paraId="14A525B6"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0029ACD0" w14:textId="77777777" w:rsidR="00645DA5" w:rsidRDefault="00000000">
            <w:r>
              <w:rPr>
                <w:rFonts w:ascii="Calibri" w:eastAsia="Calibri" w:hAnsi="Calibri" w:cs="Calibri"/>
                <w:sz w:val="22"/>
                <w:szCs w:val="22"/>
              </w:rPr>
              <w:t>Metric</w:t>
            </w:r>
          </w:p>
        </w:tc>
        <w:tc>
          <w:tcPr>
            <w:tcW w:w="2250" w:type="dxa"/>
            <w:shd w:val="clear" w:color="auto" w:fill="D5E8F0"/>
            <w:tcMar>
              <w:top w:w="80" w:type="dxa"/>
              <w:left w:w="60" w:type="dxa"/>
              <w:bottom w:w="80" w:type="dxa"/>
              <w:right w:w="60" w:type="dxa"/>
            </w:tcMar>
          </w:tcPr>
          <w:p w14:paraId="59D75977" w14:textId="77777777" w:rsidR="00645DA5" w:rsidRDefault="00000000">
            <w:r>
              <w:rPr>
                <w:rFonts w:ascii="Calibri" w:eastAsia="Calibri" w:hAnsi="Calibri" w:cs="Calibri"/>
                <w:sz w:val="22"/>
                <w:szCs w:val="22"/>
              </w:rPr>
              <w:t>FY25</w:t>
            </w:r>
          </w:p>
        </w:tc>
        <w:tc>
          <w:tcPr>
            <w:tcW w:w="2250" w:type="dxa"/>
            <w:shd w:val="clear" w:color="auto" w:fill="D5E8F0"/>
            <w:tcMar>
              <w:top w:w="80" w:type="dxa"/>
              <w:left w:w="60" w:type="dxa"/>
              <w:bottom w:w="80" w:type="dxa"/>
              <w:right w:w="60" w:type="dxa"/>
            </w:tcMar>
          </w:tcPr>
          <w:p w14:paraId="35900306" w14:textId="77777777" w:rsidR="00645DA5" w:rsidRDefault="00000000">
            <w:r>
              <w:rPr>
                <w:rFonts w:ascii="Calibri" w:eastAsia="Calibri" w:hAnsi="Calibri" w:cs="Calibri"/>
                <w:sz w:val="22"/>
                <w:szCs w:val="22"/>
              </w:rPr>
              <w:t>FY26</w:t>
            </w:r>
          </w:p>
        </w:tc>
        <w:tc>
          <w:tcPr>
            <w:tcW w:w="2250" w:type="dxa"/>
            <w:shd w:val="clear" w:color="auto" w:fill="D5E8F0"/>
            <w:tcMar>
              <w:top w:w="80" w:type="dxa"/>
              <w:left w:w="60" w:type="dxa"/>
              <w:bottom w:w="80" w:type="dxa"/>
              <w:right w:w="60" w:type="dxa"/>
            </w:tcMar>
          </w:tcPr>
          <w:p w14:paraId="70D0C868" w14:textId="77777777" w:rsidR="00645DA5" w:rsidRDefault="00000000">
            <w:r>
              <w:rPr>
                <w:rFonts w:ascii="Calibri" w:eastAsia="Calibri" w:hAnsi="Calibri" w:cs="Calibri"/>
                <w:sz w:val="22"/>
                <w:szCs w:val="22"/>
              </w:rPr>
              <w:t>Source</w:t>
            </w:r>
          </w:p>
        </w:tc>
      </w:tr>
      <w:tr w:rsidR="00645DA5" w14:paraId="565790FC" w14:textId="77777777">
        <w:tblPrEx>
          <w:tblCellMar>
            <w:top w:w="0" w:type="dxa"/>
            <w:bottom w:w="0" w:type="dxa"/>
          </w:tblCellMar>
        </w:tblPrEx>
        <w:tc>
          <w:tcPr>
            <w:tcW w:w="2250" w:type="dxa"/>
            <w:tcMar>
              <w:top w:w="80" w:type="dxa"/>
              <w:left w:w="60" w:type="dxa"/>
              <w:bottom w:w="80" w:type="dxa"/>
              <w:right w:w="60" w:type="dxa"/>
            </w:tcMar>
          </w:tcPr>
          <w:p w14:paraId="1EA46833" w14:textId="77777777" w:rsidR="00645DA5" w:rsidRDefault="00000000">
            <w:r>
              <w:rPr>
                <w:rFonts w:ascii="Calibri" w:eastAsia="Calibri" w:hAnsi="Calibri" w:cs="Calibri"/>
                <w:sz w:val="22"/>
                <w:szCs w:val="22"/>
              </w:rPr>
              <w:t>Share-Based Payments (Cash Flow Adjustment)</w:t>
            </w:r>
          </w:p>
        </w:tc>
        <w:tc>
          <w:tcPr>
            <w:tcW w:w="2250" w:type="dxa"/>
            <w:tcMar>
              <w:top w:w="80" w:type="dxa"/>
              <w:left w:w="60" w:type="dxa"/>
              <w:bottom w:w="80" w:type="dxa"/>
              <w:right w:w="60" w:type="dxa"/>
            </w:tcMar>
          </w:tcPr>
          <w:p w14:paraId="243E1F08" w14:textId="77777777" w:rsidR="00645DA5" w:rsidRDefault="00000000">
            <w:r>
              <w:rPr>
                <w:rFonts w:ascii="Calibri" w:eastAsia="Calibri" w:hAnsi="Calibri" w:cs="Calibri"/>
                <w:sz w:val="22"/>
                <w:szCs w:val="22"/>
              </w:rPr>
              <w:t>413.22</w:t>
            </w:r>
          </w:p>
        </w:tc>
        <w:tc>
          <w:tcPr>
            <w:tcW w:w="2250" w:type="dxa"/>
            <w:tcMar>
              <w:top w:w="80" w:type="dxa"/>
              <w:left w:w="60" w:type="dxa"/>
              <w:bottom w:w="80" w:type="dxa"/>
              <w:right w:w="60" w:type="dxa"/>
            </w:tcMar>
          </w:tcPr>
          <w:p w14:paraId="7E3939B6" w14:textId="77777777" w:rsidR="00645DA5" w:rsidRDefault="00000000">
            <w:r>
              <w:rPr>
                <w:rFonts w:ascii="Calibri" w:eastAsia="Calibri" w:hAnsi="Calibri" w:cs="Calibri"/>
                <w:sz w:val="22"/>
                <w:szCs w:val="22"/>
              </w:rPr>
              <w:t>793.78</w:t>
            </w:r>
          </w:p>
        </w:tc>
        <w:tc>
          <w:tcPr>
            <w:tcW w:w="2250" w:type="dxa"/>
            <w:tcMar>
              <w:top w:w="80" w:type="dxa"/>
              <w:left w:w="60" w:type="dxa"/>
              <w:bottom w:w="80" w:type="dxa"/>
              <w:right w:w="60" w:type="dxa"/>
            </w:tcMar>
          </w:tcPr>
          <w:p w14:paraId="74680A14"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FY26 Interim Report CF</w:t>
            </w:r>
          </w:p>
        </w:tc>
      </w:tr>
      <w:tr w:rsidR="00645DA5" w14:paraId="09ECBCD6" w14:textId="77777777">
        <w:tblPrEx>
          <w:tblCellMar>
            <w:top w:w="0" w:type="dxa"/>
            <w:bottom w:w="0" w:type="dxa"/>
          </w:tblCellMar>
        </w:tblPrEx>
        <w:tc>
          <w:tcPr>
            <w:tcW w:w="2250" w:type="dxa"/>
            <w:tcMar>
              <w:top w:w="80" w:type="dxa"/>
              <w:left w:w="60" w:type="dxa"/>
              <w:bottom w:w="80" w:type="dxa"/>
              <w:right w:w="60" w:type="dxa"/>
            </w:tcMar>
          </w:tcPr>
          <w:p w14:paraId="7861E6CA" w14:textId="77777777" w:rsidR="00645DA5" w:rsidRDefault="00000000">
            <w:r>
              <w:rPr>
                <w:rFonts w:ascii="Calibri" w:eastAsia="Calibri" w:hAnsi="Calibri" w:cs="Calibri"/>
                <w:sz w:val="22"/>
                <w:szCs w:val="22"/>
              </w:rPr>
              <w:t>SBC as % of Revenue from Ops</w:t>
            </w:r>
          </w:p>
        </w:tc>
        <w:tc>
          <w:tcPr>
            <w:tcW w:w="2250" w:type="dxa"/>
            <w:tcMar>
              <w:top w:w="80" w:type="dxa"/>
              <w:left w:w="60" w:type="dxa"/>
              <w:bottom w:w="80" w:type="dxa"/>
              <w:right w:w="60" w:type="dxa"/>
            </w:tcMar>
          </w:tcPr>
          <w:p w14:paraId="5EDFCC04" w14:textId="77777777" w:rsidR="00645DA5" w:rsidRDefault="00000000">
            <w:r>
              <w:rPr>
                <w:rFonts w:ascii="Calibri" w:eastAsia="Calibri" w:hAnsi="Calibri" w:cs="Calibri"/>
                <w:sz w:val="22"/>
                <w:szCs w:val="22"/>
              </w:rPr>
              <w:t>1.1%</w:t>
            </w:r>
          </w:p>
        </w:tc>
        <w:tc>
          <w:tcPr>
            <w:tcW w:w="2250" w:type="dxa"/>
            <w:tcMar>
              <w:top w:w="80" w:type="dxa"/>
              <w:left w:w="60" w:type="dxa"/>
              <w:bottom w:w="80" w:type="dxa"/>
              <w:right w:w="60" w:type="dxa"/>
            </w:tcMar>
          </w:tcPr>
          <w:p w14:paraId="4AA2A060" w14:textId="77777777" w:rsidR="00645DA5" w:rsidRDefault="00000000">
            <w:r>
              <w:rPr>
                <w:rFonts w:ascii="Calibri" w:eastAsia="Calibri" w:hAnsi="Calibri" w:cs="Calibri"/>
                <w:sz w:val="22"/>
                <w:szCs w:val="22"/>
              </w:rPr>
              <w:t>1.7%</w:t>
            </w:r>
          </w:p>
        </w:tc>
        <w:tc>
          <w:tcPr>
            <w:tcW w:w="2250" w:type="dxa"/>
            <w:tcMar>
              <w:top w:w="80" w:type="dxa"/>
              <w:left w:w="60" w:type="dxa"/>
              <w:bottom w:w="80" w:type="dxa"/>
              <w:right w:w="60" w:type="dxa"/>
            </w:tcMar>
          </w:tcPr>
          <w:p w14:paraId="5BEF646E" w14:textId="77777777" w:rsidR="00645DA5" w:rsidRDefault="00000000">
            <w:r>
              <w:rPr>
                <w:rFonts w:ascii="Calibri" w:eastAsia="Calibri" w:hAnsi="Calibri" w:cs="Calibri"/>
                <w:sz w:val="22"/>
                <w:szCs w:val="22"/>
              </w:rPr>
              <w:t>Derived</w:t>
            </w:r>
          </w:p>
        </w:tc>
      </w:tr>
      <w:tr w:rsidR="00645DA5" w14:paraId="25F9D5C5" w14:textId="77777777">
        <w:tblPrEx>
          <w:tblCellMar>
            <w:top w:w="0" w:type="dxa"/>
            <w:bottom w:w="0" w:type="dxa"/>
          </w:tblCellMar>
        </w:tblPrEx>
        <w:tc>
          <w:tcPr>
            <w:tcW w:w="2250" w:type="dxa"/>
            <w:tcMar>
              <w:top w:w="80" w:type="dxa"/>
              <w:left w:w="60" w:type="dxa"/>
              <w:bottom w:w="80" w:type="dxa"/>
              <w:right w:w="60" w:type="dxa"/>
            </w:tcMar>
          </w:tcPr>
          <w:p w14:paraId="5A150E4B" w14:textId="77777777" w:rsidR="00645DA5" w:rsidRDefault="00000000">
            <w:r>
              <w:rPr>
                <w:rFonts w:ascii="Calibri" w:eastAsia="Calibri" w:hAnsi="Calibri" w:cs="Calibri"/>
                <w:sz w:val="22"/>
                <w:szCs w:val="22"/>
              </w:rPr>
              <w:t>SBC as % of PAT</w:t>
            </w:r>
          </w:p>
        </w:tc>
        <w:tc>
          <w:tcPr>
            <w:tcW w:w="2250" w:type="dxa"/>
            <w:tcMar>
              <w:top w:w="80" w:type="dxa"/>
              <w:left w:w="60" w:type="dxa"/>
              <w:bottom w:w="80" w:type="dxa"/>
              <w:right w:w="60" w:type="dxa"/>
            </w:tcMar>
          </w:tcPr>
          <w:p w14:paraId="74D2480E" w14:textId="77777777" w:rsidR="00645DA5" w:rsidRDefault="00000000">
            <w:r>
              <w:rPr>
                <w:rFonts w:ascii="Calibri" w:eastAsia="Calibri" w:hAnsi="Calibri" w:cs="Calibri"/>
                <w:sz w:val="22"/>
                <w:szCs w:val="22"/>
              </w:rPr>
              <w:t>2.3%</w:t>
            </w:r>
          </w:p>
        </w:tc>
        <w:tc>
          <w:tcPr>
            <w:tcW w:w="2250" w:type="dxa"/>
            <w:tcMar>
              <w:top w:w="80" w:type="dxa"/>
              <w:left w:w="60" w:type="dxa"/>
              <w:bottom w:w="80" w:type="dxa"/>
              <w:right w:w="60" w:type="dxa"/>
            </w:tcMar>
          </w:tcPr>
          <w:p w14:paraId="4223481B" w14:textId="77777777" w:rsidR="00645DA5" w:rsidRDefault="00000000">
            <w:r>
              <w:rPr>
                <w:rFonts w:ascii="Calibri" w:eastAsia="Calibri" w:hAnsi="Calibri" w:cs="Calibri"/>
                <w:sz w:val="22"/>
                <w:szCs w:val="22"/>
              </w:rPr>
              <w:t>3.8%</w:t>
            </w:r>
          </w:p>
        </w:tc>
        <w:tc>
          <w:tcPr>
            <w:tcW w:w="2250" w:type="dxa"/>
            <w:tcMar>
              <w:top w:w="80" w:type="dxa"/>
              <w:left w:w="60" w:type="dxa"/>
              <w:bottom w:w="80" w:type="dxa"/>
              <w:right w:w="60" w:type="dxa"/>
            </w:tcMar>
          </w:tcPr>
          <w:p w14:paraId="5E9219EF" w14:textId="77777777" w:rsidR="00645DA5" w:rsidRDefault="00000000">
            <w:r>
              <w:rPr>
                <w:rFonts w:ascii="Calibri" w:eastAsia="Calibri" w:hAnsi="Calibri" w:cs="Calibri"/>
                <w:sz w:val="22"/>
                <w:szCs w:val="22"/>
              </w:rPr>
              <w:t>Derived</w:t>
            </w:r>
          </w:p>
        </w:tc>
      </w:tr>
      <w:tr w:rsidR="00645DA5" w14:paraId="4BB936BC" w14:textId="77777777">
        <w:tblPrEx>
          <w:tblCellMar>
            <w:top w:w="0" w:type="dxa"/>
            <w:bottom w:w="0" w:type="dxa"/>
          </w:tblCellMar>
        </w:tblPrEx>
        <w:tc>
          <w:tcPr>
            <w:tcW w:w="2250" w:type="dxa"/>
            <w:tcMar>
              <w:top w:w="80" w:type="dxa"/>
              <w:left w:w="60" w:type="dxa"/>
              <w:bottom w:w="80" w:type="dxa"/>
              <w:right w:w="60" w:type="dxa"/>
            </w:tcMar>
          </w:tcPr>
          <w:p w14:paraId="7C8AA846" w14:textId="77777777" w:rsidR="00645DA5" w:rsidRDefault="00000000">
            <w:r>
              <w:rPr>
                <w:rFonts w:ascii="Calibri" w:eastAsia="Calibri" w:hAnsi="Calibri" w:cs="Calibri"/>
                <w:sz w:val="22"/>
                <w:szCs w:val="22"/>
              </w:rPr>
              <w:t>ESOP Shares Issued During FY26</w:t>
            </w:r>
          </w:p>
        </w:tc>
        <w:tc>
          <w:tcPr>
            <w:tcW w:w="2250" w:type="dxa"/>
            <w:tcMar>
              <w:top w:w="80" w:type="dxa"/>
              <w:left w:w="60" w:type="dxa"/>
              <w:bottom w:w="80" w:type="dxa"/>
              <w:right w:w="60" w:type="dxa"/>
            </w:tcMar>
          </w:tcPr>
          <w:p w14:paraId="6E669118" w14:textId="77777777" w:rsidR="00645DA5" w:rsidRDefault="00000000">
            <w:r>
              <w:rPr>
                <w:rFonts w:ascii="Calibri" w:eastAsia="Calibri" w:hAnsi="Calibri" w:cs="Calibri"/>
                <w:sz w:val="22"/>
                <w:szCs w:val="22"/>
              </w:rPr>
              <w:t>—</w:t>
            </w:r>
          </w:p>
        </w:tc>
        <w:tc>
          <w:tcPr>
            <w:tcW w:w="2250" w:type="dxa"/>
            <w:tcMar>
              <w:top w:w="80" w:type="dxa"/>
              <w:left w:w="60" w:type="dxa"/>
              <w:bottom w:w="80" w:type="dxa"/>
              <w:right w:w="60" w:type="dxa"/>
            </w:tcMar>
          </w:tcPr>
          <w:p w14:paraId="6FD935BC" w14:textId="77777777" w:rsidR="00645DA5" w:rsidRDefault="00000000">
            <w:r>
              <w:rPr>
                <w:rFonts w:ascii="Calibri" w:eastAsia="Calibri" w:hAnsi="Calibri" w:cs="Calibri"/>
                <w:sz w:val="22"/>
                <w:szCs w:val="22"/>
              </w:rPr>
              <w:t xml:space="preserve">75,338,591 (Q3) + 100,000,000 allotted to Trust (Q4, incl. </w:t>
            </w:r>
            <w:r>
              <w:rPr>
                <w:rFonts w:ascii="Calibri" w:eastAsia="Calibri" w:hAnsi="Calibri" w:cs="Calibri"/>
                <w:sz w:val="22"/>
                <w:szCs w:val="22"/>
              </w:rPr>
              <w:lastRenderedPageBreak/>
              <w:t>62,320,847 bonus) + 17,980,291 exercised (Q4)</w:t>
            </w:r>
          </w:p>
        </w:tc>
        <w:tc>
          <w:tcPr>
            <w:tcW w:w="2250" w:type="dxa"/>
            <w:tcMar>
              <w:top w:w="80" w:type="dxa"/>
              <w:left w:w="60" w:type="dxa"/>
              <w:bottom w:w="80" w:type="dxa"/>
              <w:right w:w="60" w:type="dxa"/>
            </w:tcMar>
          </w:tcPr>
          <w:p w14:paraId="7AEF5C6A" w14:textId="77777777" w:rsidR="00645DA5" w:rsidRDefault="00000000">
            <w:r>
              <w:rPr>
                <w:rFonts w:ascii="Calibri" w:eastAsia="Calibri" w:hAnsi="Calibri" w:cs="Calibri"/>
                <w:color w:val="2E75B6"/>
                <w:sz w:val="22"/>
                <w:szCs w:val="22"/>
              </w:rPr>
              <w:lastRenderedPageBreak/>
              <w:t>[Q]</w:t>
            </w:r>
            <w:r>
              <w:rPr>
                <w:rFonts w:ascii="Calibri" w:eastAsia="Calibri" w:hAnsi="Calibri" w:cs="Calibri"/>
                <w:sz w:val="22"/>
                <w:szCs w:val="22"/>
              </w:rPr>
              <w:t xml:space="preserve"> Q4 FY26 Interim Report Notes</w:t>
            </w:r>
          </w:p>
        </w:tc>
      </w:tr>
    </w:tbl>
    <w:p w14:paraId="1B759740" w14:textId="77777777" w:rsidR="00645DA5" w:rsidRDefault="00645DA5">
      <w:pPr>
        <w:spacing w:after="120"/>
      </w:pPr>
    </w:p>
    <w:p w14:paraId="09383AA2" w14:textId="77777777" w:rsidR="00645DA5" w:rsidRDefault="00000000">
      <w:pPr>
        <w:spacing w:after="120"/>
      </w:pPr>
      <w:r>
        <w:rPr>
          <w:rFonts w:ascii="Calibri" w:eastAsia="Calibri" w:hAnsi="Calibri" w:cs="Calibri"/>
          <w:sz w:val="22"/>
          <w:szCs w:val="22"/>
        </w:rPr>
        <w:t xml:space="preserve">SBC at 1.7% of revenue and 3.8% of PAT is </w:t>
      </w:r>
      <w:r>
        <w:rPr>
          <w:rFonts w:ascii="Calibri" w:eastAsia="Calibri" w:hAnsi="Calibri" w:cs="Calibri"/>
          <w:b/>
          <w:bCs/>
          <w:sz w:val="22"/>
          <w:szCs w:val="22"/>
        </w:rPr>
        <w:t>well below</w:t>
      </w:r>
      <w:r>
        <w:rPr>
          <w:rFonts w:ascii="Calibri" w:eastAsia="Calibri" w:hAnsi="Calibri" w:cs="Calibri"/>
          <w:sz w:val="22"/>
          <w:szCs w:val="22"/>
        </w:rPr>
        <w:t xml:space="preserve"> the 20% EBITDA threshold. No ESOP dilution flag.</w:t>
      </w:r>
    </w:p>
    <w:p w14:paraId="4D2E1E29" w14:textId="77777777" w:rsidR="00645DA5" w:rsidRDefault="00000000">
      <w:pPr>
        <w:spacing w:after="120"/>
      </w:pPr>
      <w:r>
        <w:rPr>
          <w:rFonts w:ascii="Calibri" w:eastAsia="Calibri" w:hAnsi="Calibri" w:cs="Calibri"/>
          <w:b/>
          <w:bCs/>
          <w:sz w:val="22"/>
          <w:szCs w:val="22"/>
        </w:rPr>
        <w:t>Dilution:</w:t>
      </w:r>
      <w:r>
        <w:rPr>
          <w:rFonts w:ascii="Calibri" w:eastAsia="Calibri" w:hAnsi="Calibri" w:cs="Calibri"/>
          <w:sz w:val="22"/>
          <w:szCs w:val="22"/>
        </w:rPr>
        <w:t xml:space="preserve"> IPO share count (post-IPO equity share capital ₹12,478 Mn at ₹2 face value = 6,239 Mn shares). Pre-IPO share count: ₹3,656 Mn / ₹2 = 1,828 Mn shares. Total dilution from IPO + ESOPs: 6,239 / 1,828 = 3.4x. However, much of this is the conversion from private to public structure (OFS + fresh issue), not economic dilution — the OFS shares were already outstanding. Fresh issue dilution: 106 Mn shares out of ~6,239 Mn = 1.7%.</w:t>
      </w:r>
    </w:p>
    <w:p w14:paraId="7D47E568" w14:textId="77777777" w:rsidR="00645DA5" w:rsidRDefault="00000000">
      <w:pPr>
        <w:pStyle w:val="Heading3"/>
        <w:spacing w:before="280" w:after="180" w:line="320" w:lineRule="auto"/>
      </w:pPr>
      <w:bookmarkStart w:id="32" w:name="_Toc227592483"/>
      <w:r>
        <w:rPr>
          <w:rFonts w:ascii="Calibri" w:eastAsia="Calibri" w:hAnsi="Calibri" w:cs="Calibri"/>
          <w:b/>
          <w:bCs/>
          <w:color w:val="006D6D"/>
        </w:rPr>
        <w:t>Economic EBITDA</w:t>
      </w:r>
      <w:bookmarkEnd w:id="32"/>
    </w:p>
    <w:p w14:paraId="4A38B0CE" w14:textId="77777777" w:rsidR="00645DA5" w:rsidRDefault="00645DA5">
      <w:pPr>
        <w:spacing w:after="120"/>
      </w:pPr>
    </w:p>
    <w:p w14:paraId="7BE3A992" w14:textId="77777777" w:rsidR="00645DA5" w:rsidRDefault="00000000">
      <w:pPr>
        <w:spacing w:after="120"/>
      </w:pPr>
      <w:r>
        <w:rPr>
          <w:rFonts w:ascii="Calibri" w:eastAsia="Calibri" w:hAnsi="Calibri" w:cs="Calibri"/>
          <w:sz w:val="22"/>
          <w:szCs w:val="22"/>
        </w:rPr>
        <w:t>Groww reports expenses by nature, not function, so there is no statutory EBITDA line. Management's EBITDA definition: PAT + Tax + Finance Costs + D&amp;A + Share of Associate Loss − Other Income.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645DA5" w14:paraId="3CF7EC73"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67ED44F7" w14:textId="77777777" w:rsidR="00645DA5" w:rsidRDefault="00000000">
            <w:r>
              <w:rPr>
                <w:rFonts w:ascii="Calibri" w:eastAsia="Calibri" w:hAnsi="Calibri" w:cs="Calibri"/>
                <w:sz w:val="22"/>
                <w:szCs w:val="22"/>
              </w:rPr>
              <w:t>Metric</w:t>
            </w:r>
          </w:p>
        </w:tc>
        <w:tc>
          <w:tcPr>
            <w:tcW w:w="2250" w:type="dxa"/>
            <w:shd w:val="clear" w:color="auto" w:fill="D5E8F0"/>
            <w:tcMar>
              <w:top w:w="80" w:type="dxa"/>
              <w:left w:w="60" w:type="dxa"/>
              <w:bottom w:w="80" w:type="dxa"/>
              <w:right w:w="60" w:type="dxa"/>
            </w:tcMar>
          </w:tcPr>
          <w:p w14:paraId="147BAC8C" w14:textId="77777777" w:rsidR="00645DA5" w:rsidRDefault="00000000">
            <w:r>
              <w:rPr>
                <w:rFonts w:ascii="Calibri" w:eastAsia="Calibri" w:hAnsi="Calibri" w:cs="Calibri"/>
                <w:sz w:val="22"/>
                <w:szCs w:val="22"/>
              </w:rPr>
              <w:t>FY25</w:t>
            </w:r>
          </w:p>
        </w:tc>
        <w:tc>
          <w:tcPr>
            <w:tcW w:w="2250" w:type="dxa"/>
            <w:shd w:val="clear" w:color="auto" w:fill="D5E8F0"/>
            <w:tcMar>
              <w:top w:w="80" w:type="dxa"/>
              <w:left w:w="60" w:type="dxa"/>
              <w:bottom w:w="80" w:type="dxa"/>
              <w:right w:w="60" w:type="dxa"/>
            </w:tcMar>
          </w:tcPr>
          <w:p w14:paraId="67973127" w14:textId="77777777" w:rsidR="00645DA5" w:rsidRDefault="00000000">
            <w:r>
              <w:rPr>
                <w:rFonts w:ascii="Calibri" w:eastAsia="Calibri" w:hAnsi="Calibri" w:cs="Calibri"/>
                <w:sz w:val="22"/>
                <w:szCs w:val="22"/>
              </w:rPr>
              <w:t>FY26</w:t>
            </w:r>
          </w:p>
        </w:tc>
        <w:tc>
          <w:tcPr>
            <w:tcW w:w="2250" w:type="dxa"/>
            <w:shd w:val="clear" w:color="auto" w:fill="D5E8F0"/>
            <w:tcMar>
              <w:top w:w="80" w:type="dxa"/>
              <w:left w:w="60" w:type="dxa"/>
              <w:bottom w:w="80" w:type="dxa"/>
              <w:right w:w="60" w:type="dxa"/>
            </w:tcMar>
          </w:tcPr>
          <w:p w14:paraId="2E458B26" w14:textId="77777777" w:rsidR="00645DA5" w:rsidRDefault="00000000">
            <w:r>
              <w:rPr>
                <w:rFonts w:ascii="Calibri" w:eastAsia="Calibri" w:hAnsi="Calibri" w:cs="Calibri"/>
                <w:sz w:val="22"/>
                <w:szCs w:val="22"/>
              </w:rPr>
              <w:t>Source</w:t>
            </w:r>
          </w:p>
        </w:tc>
      </w:tr>
      <w:tr w:rsidR="00645DA5" w14:paraId="1EF9A877" w14:textId="77777777">
        <w:tblPrEx>
          <w:tblCellMar>
            <w:top w:w="0" w:type="dxa"/>
            <w:bottom w:w="0" w:type="dxa"/>
          </w:tblCellMar>
        </w:tblPrEx>
        <w:tc>
          <w:tcPr>
            <w:tcW w:w="2250" w:type="dxa"/>
            <w:tcMar>
              <w:top w:w="80" w:type="dxa"/>
              <w:left w:w="60" w:type="dxa"/>
              <w:bottom w:w="80" w:type="dxa"/>
              <w:right w:w="60" w:type="dxa"/>
            </w:tcMar>
          </w:tcPr>
          <w:p w14:paraId="0E36C1BC" w14:textId="77777777" w:rsidR="00645DA5" w:rsidRDefault="00000000">
            <w:r>
              <w:rPr>
                <w:rFonts w:ascii="Calibri" w:eastAsia="Calibri" w:hAnsi="Calibri" w:cs="Calibri"/>
                <w:sz w:val="22"/>
                <w:szCs w:val="22"/>
              </w:rPr>
              <w:t>PAT</w:t>
            </w:r>
          </w:p>
        </w:tc>
        <w:tc>
          <w:tcPr>
            <w:tcW w:w="2250" w:type="dxa"/>
            <w:tcMar>
              <w:top w:w="80" w:type="dxa"/>
              <w:left w:w="60" w:type="dxa"/>
              <w:bottom w:w="80" w:type="dxa"/>
              <w:right w:w="60" w:type="dxa"/>
            </w:tcMar>
          </w:tcPr>
          <w:p w14:paraId="65B3077C" w14:textId="77777777" w:rsidR="00645DA5" w:rsidRDefault="00000000">
            <w:r>
              <w:rPr>
                <w:rFonts w:ascii="Calibri" w:eastAsia="Calibri" w:hAnsi="Calibri" w:cs="Calibri"/>
                <w:sz w:val="22"/>
                <w:szCs w:val="22"/>
              </w:rPr>
              <w:t>18,243.73</w:t>
            </w:r>
          </w:p>
        </w:tc>
        <w:tc>
          <w:tcPr>
            <w:tcW w:w="2250" w:type="dxa"/>
            <w:tcMar>
              <w:top w:w="80" w:type="dxa"/>
              <w:left w:w="60" w:type="dxa"/>
              <w:bottom w:w="80" w:type="dxa"/>
              <w:right w:w="60" w:type="dxa"/>
            </w:tcMar>
          </w:tcPr>
          <w:p w14:paraId="2033171C" w14:textId="77777777" w:rsidR="00645DA5" w:rsidRDefault="00000000">
            <w:r>
              <w:rPr>
                <w:rFonts w:ascii="Calibri" w:eastAsia="Calibri" w:hAnsi="Calibri" w:cs="Calibri"/>
                <w:sz w:val="22"/>
                <w:szCs w:val="22"/>
              </w:rPr>
              <w:t>20,830.00</w:t>
            </w:r>
          </w:p>
        </w:tc>
        <w:tc>
          <w:tcPr>
            <w:tcW w:w="2250" w:type="dxa"/>
            <w:tcMar>
              <w:top w:w="80" w:type="dxa"/>
              <w:left w:w="60" w:type="dxa"/>
              <w:bottom w:w="80" w:type="dxa"/>
              <w:right w:w="60" w:type="dxa"/>
            </w:tcMar>
          </w:tcPr>
          <w:p w14:paraId="630A58B3" w14:textId="77777777" w:rsidR="00645DA5" w:rsidRDefault="00000000">
            <w:r>
              <w:rPr>
                <w:rFonts w:ascii="Calibri" w:eastAsia="Calibri" w:hAnsi="Calibri" w:cs="Calibri"/>
                <w:color w:val="2E75B6"/>
                <w:sz w:val="22"/>
                <w:szCs w:val="22"/>
              </w:rPr>
              <w:t>[Q]</w:t>
            </w:r>
          </w:p>
        </w:tc>
      </w:tr>
      <w:tr w:rsidR="00645DA5" w14:paraId="5F9D2A09" w14:textId="77777777">
        <w:tblPrEx>
          <w:tblCellMar>
            <w:top w:w="0" w:type="dxa"/>
            <w:bottom w:w="0" w:type="dxa"/>
          </w:tblCellMar>
        </w:tblPrEx>
        <w:tc>
          <w:tcPr>
            <w:tcW w:w="2250" w:type="dxa"/>
            <w:tcMar>
              <w:top w:w="80" w:type="dxa"/>
              <w:left w:w="60" w:type="dxa"/>
              <w:bottom w:w="80" w:type="dxa"/>
              <w:right w:w="60" w:type="dxa"/>
            </w:tcMar>
          </w:tcPr>
          <w:p w14:paraId="6AC0A41C" w14:textId="77777777" w:rsidR="00645DA5" w:rsidRDefault="00000000">
            <w:r>
              <w:rPr>
                <w:rFonts w:ascii="Calibri" w:eastAsia="Calibri" w:hAnsi="Calibri" w:cs="Calibri"/>
                <w:sz w:val="22"/>
                <w:szCs w:val="22"/>
              </w:rPr>
              <w:t>+ Tax</w:t>
            </w:r>
          </w:p>
        </w:tc>
        <w:tc>
          <w:tcPr>
            <w:tcW w:w="2250" w:type="dxa"/>
            <w:tcMar>
              <w:top w:w="80" w:type="dxa"/>
              <w:left w:w="60" w:type="dxa"/>
              <w:bottom w:w="80" w:type="dxa"/>
              <w:right w:w="60" w:type="dxa"/>
            </w:tcMar>
          </w:tcPr>
          <w:p w14:paraId="7B64BFED" w14:textId="77777777" w:rsidR="00645DA5" w:rsidRDefault="00000000">
            <w:r>
              <w:rPr>
                <w:rFonts w:ascii="Calibri" w:eastAsia="Calibri" w:hAnsi="Calibri" w:cs="Calibri"/>
                <w:sz w:val="22"/>
                <w:szCs w:val="22"/>
              </w:rPr>
              <w:t>6,394.09</w:t>
            </w:r>
          </w:p>
        </w:tc>
        <w:tc>
          <w:tcPr>
            <w:tcW w:w="2250" w:type="dxa"/>
            <w:tcMar>
              <w:top w:w="80" w:type="dxa"/>
              <w:left w:w="60" w:type="dxa"/>
              <w:bottom w:w="80" w:type="dxa"/>
              <w:right w:w="60" w:type="dxa"/>
            </w:tcMar>
          </w:tcPr>
          <w:p w14:paraId="6323EDAB" w14:textId="77777777" w:rsidR="00645DA5" w:rsidRDefault="00000000">
            <w:r>
              <w:rPr>
                <w:rFonts w:ascii="Calibri" w:eastAsia="Calibri" w:hAnsi="Calibri" w:cs="Calibri"/>
                <w:sz w:val="22"/>
                <w:szCs w:val="22"/>
              </w:rPr>
              <w:t>7,384.11</w:t>
            </w:r>
          </w:p>
        </w:tc>
        <w:tc>
          <w:tcPr>
            <w:tcW w:w="2250" w:type="dxa"/>
            <w:tcMar>
              <w:top w:w="80" w:type="dxa"/>
              <w:left w:w="60" w:type="dxa"/>
              <w:bottom w:w="80" w:type="dxa"/>
              <w:right w:w="60" w:type="dxa"/>
            </w:tcMar>
          </w:tcPr>
          <w:p w14:paraId="74619BA6" w14:textId="77777777" w:rsidR="00645DA5" w:rsidRDefault="00000000">
            <w:r>
              <w:rPr>
                <w:rFonts w:ascii="Calibri" w:eastAsia="Calibri" w:hAnsi="Calibri" w:cs="Calibri"/>
                <w:color w:val="2E75B6"/>
                <w:sz w:val="22"/>
                <w:szCs w:val="22"/>
              </w:rPr>
              <w:t>[Q]</w:t>
            </w:r>
          </w:p>
        </w:tc>
      </w:tr>
      <w:tr w:rsidR="00645DA5" w14:paraId="053BE2CC" w14:textId="77777777">
        <w:tblPrEx>
          <w:tblCellMar>
            <w:top w:w="0" w:type="dxa"/>
            <w:bottom w:w="0" w:type="dxa"/>
          </w:tblCellMar>
        </w:tblPrEx>
        <w:tc>
          <w:tcPr>
            <w:tcW w:w="2250" w:type="dxa"/>
            <w:tcMar>
              <w:top w:w="80" w:type="dxa"/>
              <w:left w:w="60" w:type="dxa"/>
              <w:bottom w:w="80" w:type="dxa"/>
              <w:right w:w="60" w:type="dxa"/>
            </w:tcMar>
          </w:tcPr>
          <w:p w14:paraId="2B62897E" w14:textId="77777777" w:rsidR="00645DA5" w:rsidRDefault="00000000">
            <w:r>
              <w:rPr>
                <w:rFonts w:ascii="Calibri" w:eastAsia="Calibri" w:hAnsi="Calibri" w:cs="Calibri"/>
                <w:sz w:val="22"/>
                <w:szCs w:val="22"/>
              </w:rPr>
              <w:t>+ Finance Costs</w:t>
            </w:r>
          </w:p>
        </w:tc>
        <w:tc>
          <w:tcPr>
            <w:tcW w:w="2250" w:type="dxa"/>
            <w:tcMar>
              <w:top w:w="80" w:type="dxa"/>
              <w:left w:w="60" w:type="dxa"/>
              <w:bottom w:w="80" w:type="dxa"/>
              <w:right w:w="60" w:type="dxa"/>
            </w:tcMar>
          </w:tcPr>
          <w:p w14:paraId="7E4161AA" w14:textId="77777777" w:rsidR="00645DA5" w:rsidRDefault="00000000">
            <w:r>
              <w:rPr>
                <w:rFonts w:ascii="Calibri" w:eastAsia="Calibri" w:hAnsi="Calibri" w:cs="Calibri"/>
                <w:sz w:val="22"/>
                <w:szCs w:val="22"/>
              </w:rPr>
              <w:t>425.49</w:t>
            </w:r>
          </w:p>
        </w:tc>
        <w:tc>
          <w:tcPr>
            <w:tcW w:w="2250" w:type="dxa"/>
            <w:tcMar>
              <w:top w:w="80" w:type="dxa"/>
              <w:left w:w="60" w:type="dxa"/>
              <w:bottom w:w="80" w:type="dxa"/>
              <w:right w:w="60" w:type="dxa"/>
            </w:tcMar>
          </w:tcPr>
          <w:p w14:paraId="2D4CAE1F" w14:textId="77777777" w:rsidR="00645DA5" w:rsidRDefault="00000000">
            <w:r>
              <w:rPr>
                <w:rFonts w:ascii="Calibri" w:eastAsia="Calibri" w:hAnsi="Calibri" w:cs="Calibri"/>
                <w:sz w:val="22"/>
                <w:szCs w:val="22"/>
              </w:rPr>
              <w:t>459.43</w:t>
            </w:r>
          </w:p>
        </w:tc>
        <w:tc>
          <w:tcPr>
            <w:tcW w:w="2250" w:type="dxa"/>
            <w:tcMar>
              <w:top w:w="80" w:type="dxa"/>
              <w:left w:w="60" w:type="dxa"/>
              <w:bottom w:w="80" w:type="dxa"/>
              <w:right w:w="60" w:type="dxa"/>
            </w:tcMar>
          </w:tcPr>
          <w:p w14:paraId="71C09C5F" w14:textId="77777777" w:rsidR="00645DA5" w:rsidRDefault="00000000">
            <w:r>
              <w:rPr>
                <w:rFonts w:ascii="Calibri" w:eastAsia="Calibri" w:hAnsi="Calibri" w:cs="Calibri"/>
                <w:color w:val="2E75B6"/>
                <w:sz w:val="22"/>
                <w:szCs w:val="22"/>
              </w:rPr>
              <w:t>[Q]</w:t>
            </w:r>
          </w:p>
        </w:tc>
      </w:tr>
      <w:tr w:rsidR="00645DA5" w14:paraId="008C24D1" w14:textId="77777777">
        <w:tblPrEx>
          <w:tblCellMar>
            <w:top w:w="0" w:type="dxa"/>
            <w:bottom w:w="0" w:type="dxa"/>
          </w:tblCellMar>
        </w:tblPrEx>
        <w:tc>
          <w:tcPr>
            <w:tcW w:w="2250" w:type="dxa"/>
            <w:tcMar>
              <w:top w:w="80" w:type="dxa"/>
              <w:left w:w="60" w:type="dxa"/>
              <w:bottom w:w="80" w:type="dxa"/>
              <w:right w:w="60" w:type="dxa"/>
            </w:tcMar>
          </w:tcPr>
          <w:p w14:paraId="6578705E" w14:textId="77777777" w:rsidR="00645DA5" w:rsidRDefault="00000000">
            <w:r>
              <w:rPr>
                <w:rFonts w:ascii="Calibri" w:eastAsia="Calibri" w:hAnsi="Calibri" w:cs="Calibri"/>
                <w:sz w:val="22"/>
                <w:szCs w:val="22"/>
              </w:rPr>
              <w:t>+ D&amp;A</w:t>
            </w:r>
          </w:p>
        </w:tc>
        <w:tc>
          <w:tcPr>
            <w:tcW w:w="2250" w:type="dxa"/>
            <w:tcMar>
              <w:top w:w="80" w:type="dxa"/>
              <w:left w:w="60" w:type="dxa"/>
              <w:bottom w:w="80" w:type="dxa"/>
              <w:right w:w="60" w:type="dxa"/>
            </w:tcMar>
          </w:tcPr>
          <w:p w14:paraId="587BB232" w14:textId="77777777" w:rsidR="00645DA5" w:rsidRDefault="00000000">
            <w:r>
              <w:rPr>
                <w:rFonts w:ascii="Calibri" w:eastAsia="Calibri" w:hAnsi="Calibri" w:cs="Calibri"/>
                <w:sz w:val="22"/>
                <w:szCs w:val="22"/>
              </w:rPr>
              <w:t>246.00</w:t>
            </w:r>
          </w:p>
        </w:tc>
        <w:tc>
          <w:tcPr>
            <w:tcW w:w="2250" w:type="dxa"/>
            <w:tcMar>
              <w:top w:w="80" w:type="dxa"/>
              <w:left w:w="60" w:type="dxa"/>
              <w:bottom w:w="80" w:type="dxa"/>
              <w:right w:w="60" w:type="dxa"/>
            </w:tcMar>
          </w:tcPr>
          <w:p w14:paraId="1C6FFF29" w14:textId="77777777" w:rsidR="00645DA5" w:rsidRDefault="00000000">
            <w:r>
              <w:rPr>
                <w:rFonts w:ascii="Calibri" w:eastAsia="Calibri" w:hAnsi="Calibri" w:cs="Calibri"/>
                <w:sz w:val="22"/>
                <w:szCs w:val="22"/>
              </w:rPr>
              <w:t>478.72</w:t>
            </w:r>
          </w:p>
        </w:tc>
        <w:tc>
          <w:tcPr>
            <w:tcW w:w="2250" w:type="dxa"/>
            <w:tcMar>
              <w:top w:w="80" w:type="dxa"/>
              <w:left w:w="60" w:type="dxa"/>
              <w:bottom w:w="80" w:type="dxa"/>
              <w:right w:w="60" w:type="dxa"/>
            </w:tcMar>
          </w:tcPr>
          <w:p w14:paraId="0F9C76F4" w14:textId="77777777" w:rsidR="00645DA5" w:rsidRDefault="00000000">
            <w:r>
              <w:rPr>
                <w:rFonts w:ascii="Calibri" w:eastAsia="Calibri" w:hAnsi="Calibri" w:cs="Calibri"/>
                <w:color w:val="2E75B6"/>
                <w:sz w:val="22"/>
                <w:szCs w:val="22"/>
              </w:rPr>
              <w:t>[Q]</w:t>
            </w:r>
          </w:p>
        </w:tc>
      </w:tr>
      <w:tr w:rsidR="00645DA5" w14:paraId="642209B1" w14:textId="77777777">
        <w:tblPrEx>
          <w:tblCellMar>
            <w:top w:w="0" w:type="dxa"/>
            <w:bottom w:w="0" w:type="dxa"/>
          </w:tblCellMar>
        </w:tblPrEx>
        <w:tc>
          <w:tcPr>
            <w:tcW w:w="2250" w:type="dxa"/>
            <w:tcMar>
              <w:top w:w="80" w:type="dxa"/>
              <w:left w:w="60" w:type="dxa"/>
              <w:bottom w:w="80" w:type="dxa"/>
              <w:right w:w="60" w:type="dxa"/>
            </w:tcMar>
          </w:tcPr>
          <w:p w14:paraId="1B6D25EB" w14:textId="77777777" w:rsidR="00645DA5" w:rsidRDefault="00000000">
            <w:r>
              <w:rPr>
                <w:rFonts w:ascii="Calibri" w:eastAsia="Calibri" w:hAnsi="Calibri" w:cs="Calibri"/>
                <w:sz w:val="22"/>
                <w:szCs w:val="22"/>
              </w:rPr>
              <w:t>+ Share of Associate Loss</w:t>
            </w:r>
          </w:p>
        </w:tc>
        <w:tc>
          <w:tcPr>
            <w:tcW w:w="2250" w:type="dxa"/>
            <w:tcMar>
              <w:top w:w="80" w:type="dxa"/>
              <w:left w:w="60" w:type="dxa"/>
              <w:bottom w:w="80" w:type="dxa"/>
              <w:right w:w="60" w:type="dxa"/>
            </w:tcMar>
          </w:tcPr>
          <w:p w14:paraId="4554607E" w14:textId="77777777" w:rsidR="00645DA5" w:rsidRDefault="00000000">
            <w:r>
              <w:rPr>
                <w:rFonts w:ascii="Calibri" w:eastAsia="Calibri" w:hAnsi="Calibri" w:cs="Calibri"/>
                <w:sz w:val="22"/>
                <w:szCs w:val="22"/>
              </w:rPr>
              <w:t>13.77</w:t>
            </w:r>
          </w:p>
        </w:tc>
        <w:tc>
          <w:tcPr>
            <w:tcW w:w="2250" w:type="dxa"/>
            <w:tcMar>
              <w:top w:w="80" w:type="dxa"/>
              <w:left w:w="60" w:type="dxa"/>
              <w:bottom w:w="80" w:type="dxa"/>
              <w:right w:w="60" w:type="dxa"/>
            </w:tcMar>
          </w:tcPr>
          <w:p w14:paraId="5106A8FD" w14:textId="77777777" w:rsidR="00645DA5" w:rsidRDefault="00000000">
            <w:r>
              <w:rPr>
                <w:rFonts w:ascii="Calibri" w:eastAsia="Calibri" w:hAnsi="Calibri" w:cs="Calibri"/>
                <w:sz w:val="22"/>
                <w:szCs w:val="22"/>
              </w:rPr>
              <w:t>24.71</w:t>
            </w:r>
          </w:p>
        </w:tc>
        <w:tc>
          <w:tcPr>
            <w:tcW w:w="2250" w:type="dxa"/>
            <w:tcMar>
              <w:top w:w="80" w:type="dxa"/>
              <w:left w:w="60" w:type="dxa"/>
              <w:bottom w:w="80" w:type="dxa"/>
              <w:right w:w="60" w:type="dxa"/>
            </w:tcMar>
          </w:tcPr>
          <w:p w14:paraId="078DC097" w14:textId="77777777" w:rsidR="00645DA5" w:rsidRDefault="00000000">
            <w:r>
              <w:rPr>
                <w:rFonts w:ascii="Calibri" w:eastAsia="Calibri" w:hAnsi="Calibri" w:cs="Calibri"/>
                <w:color w:val="2E75B6"/>
                <w:sz w:val="22"/>
                <w:szCs w:val="22"/>
              </w:rPr>
              <w:t>[Q]</w:t>
            </w:r>
          </w:p>
        </w:tc>
      </w:tr>
      <w:tr w:rsidR="00645DA5" w14:paraId="55E416FB" w14:textId="77777777">
        <w:tblPrEx>
          <w:tblCellMar>
            <w:top w:w="0" w:type="dxa"/>
            <w:bottom w:w="0" w:type="dxa"/>
          </w:tblCellMar>
        </w:tblPrEx>
        <w:tc>
          <w:tcPr>
            <w:tcW w:w="2250" w:type="dxa"/>
            <w:tcMar>
              <w:top w:w="80" w:type="dxa"/>
              <w:left w:w="60" w:type="dxa"/>
              <w:bottom w:w="80" w:type="dxa"/>
              <w:right w:w="60" w:type="dxa"/>
            </w:tcMar>
          </w:tcPr>
          <w:p w14:paraId="08DAA4EB" w14:textId="77777777" w:rsidR="00645DA5" w:rsidRDefault="00000000">
            <w:r>
              <w:rPr>
                <w:rFonts w:ascii="Calibri" w:eastAsia="Calibri" w:hAnsi="Calibri" w:cs="Calibri"/>
                <w:sz w:val="22"/>
                <w:szCs w:val="22"/>
              </w:rPr>
              <w:t>− Other Income</w:t>
            </w:r>
          </w:p>
        </w:tc>
        <w:tc>
          <w:tcPr>
            <w:tcW w:w="2250" w:type="dxa"/>
            <w:tcMar>
              <w:top w:w="80" w:type="dxa"/>
              <w:left w:w="60" w:type="dxa"/>
              <w:bottom w:w="80" w:type="dxa"/>
              <w:right w:w="60" w:type="dxa"/>
            </w:tcMar>
          </w:tcPr>
          <w:p w14:paraId="46F58823" w14:textId="77777777" w:rsidR="00645DA5" w:rsidRDefault="00000000">
            <w:r>
              <w:rPr>
                <w:rFonts w:ascii="Calibri" w:eastAsia="Calibri" w:hAnsi="Calibri" w:cs="Calibri"/>
                <w:sz w:val="22"/>
                <w:szCs w:val="22"/>
              </w:rPr>
              <w:t>(1,599.22)</w:t>
            </w:r>
          </w:p>
        </w:tc>
        <w:tc>
          <w:tcPr>
            <w:tcW w:w="2250" w:type="dxa"/>
            <w:tcMar>
              <w:top w:w="80" w:type="dxa"/>
              <w:left w:w="60" w:type="dxa"/>
              <w:bottom w:w="80" w:type="dxa"/>
              <w:right w:w="60" w:type="dxa"/>
            </w:tcMar>
          </w:tcPr>
          <w:p w14:paraId="54748C77" w14:textId="77777777" w:rsidR="00645DA5" w:rsidRDefault="00000000">
            <w:r>
              <w:rPr>
                <w:rFonts w:ascii="Calibri" w:eastAsia="Calibri" w:hAnsi="Calibri" w:cs="Calibri"/>
                <w:sz w:val="22"/>
                <w:szCs w:val="22"/>
              </w:rPr>
              <w:t>(1,712.97)</w:t>
            </w:r>
          </w:p>
        </w:tc>
        <w:tc>
          <w:tcPr>
            <w:tcW w:w="2250" w:type="dxa"/>
            <w:tcMar>
              <w:top w:w="80" w:type="dxa"/>
              <w:left w:w="60" w:type="dxa"/>
              <w:bottom w:w="80" w:type="dxa"/>
              <w:right w:w="60" w:type="dxa"/>
            </w:tcMar>
          </w:tcPr>
          <w:p w14:paraId="163DA4B3" w14:textId="77777777" w:rsidR="00645DA5" w:rsidRDefault="00000000">
            <w:r>
              <w:rPr>
                <w:rFonts w:ascii="Calibri" w:eastAsia="Calibri" w:hAnsi="Calibri" w:cs="Calibri"/>
                <w:color w:val="2E75B6"/>
                <w:sz w:val="22"/>
                <w:szCs w:val="22"/>
              </w:rPr>
              <w:t>[Q]</w:t>
            </w:r>
          </w:p>
        </w:tc>
      </w:tr>
      <w:tr w:rsidR="00645DA5" w14:paraId="5EE6F1D4" w14:textId="77777777">
        <w:tblPrEx>
          <w:tblCellMar>
            <w:top w:w="0" w:type="dxa"/>
            <w:bottom w:w="0" w:type="dxa"/>
          </w:tblCellMar>
        </w:tblPrEx>
        <w:tc>
          <w:tcPr>
            <w:tcW w:w="2250" w:type="dxa"/>
            <w:tcMar>
              <w:top w:w="80" w:type="dxa"/>
              <w:left w:w="60" w:type="dxa"/>
              <w:bottom w:w="80" w:type="dxa"/>
              <w:right w:w="60" w:type="dxa"/>
            </w:tcMar>
          </w:tcPr>
          <w:p w14:paraId="2A527E9D" w14:textId="77777777" w:rsidR="00645DA5" w:rsidRDefault="00000000">
            <w:r>
              <w:rPr>
                <w:rFonts w:ascii="Calibri" w:eastAsia="Calibri" w:hAnsi="Calibri" w:cs="Calibri"/>
                <w:b/>
                <w:bCs/>
                <w:sz w:val="22"/>
                <w:szCs w:val="22"/>
              </w:rPr>
              <w:t>EBITDA (</w:t>
            </w:r>
            <w:proofErr w:type="spellStart"/>
            <w:r>
              <w:rPr>
                <w:rFonts w:ascii="Calibri" w:eastAsia="Calibri" w:hAnsi="Calibri" w:cs="Calibri"/>
                <w:b/>
                <w:bCs/>
                <w:sz w:val="22"/>
                <w:szCs w:val="22"/>
              </w:rPr>
              <w:t>Mgmt</w:t>
            </w:r>
            <w:proofErr w:type="spellEnd"/>
            <w:r>
              <w:rPr>
                <w:rFonts w:ascii="Calibri" w:eastAsia="Calibri" w:hAnsi="Calibri" w:cs="Calibri"/>
                <w:b/>
                <w:bCs/>
                <w:sz w:val="22"/>
                <w:szCs w:val="22"/>
              </w:rPr>
              <w:t xml:space="preserve"> Definition)</w:t>
            </w:r>
          </w:p>
        </w:tc>
        <w:tc>
          <w:tcPr>
            <w:tcW w:w="2250" w:type="dxa"/>
            <w:tcMar>
              <w:top w:w="80" w:type="dxa"/>
              <w:left w:w="60" w:type="dxa"/>
              <w:bottom w:w="80" w:type="dxa"/>
              <w:right w:w="60" w:type="dxa"/>
            </w:tcMar>
          </w:tcPr>
          <w:p w14:paraId="39D0284C" w14:textId="77777777" w:rsidR="00645DA5" w:rsidRDefault="00000000">
            <w:r>
              <w:rPr>
                <w:rFonts w:ascii="Calibri" w:eastAsia="Calibri" w:hAnsi="Calibri" w:cs="Calibri"/>
                <w:b/>
                <w:bCs/>
                <w:sz w:val="22"/>
                <w:szCs w:val="22"/>
              </w:rPr>
              <w:t>23,723.86</w:t>
            </w:r>
          </w:p>
        </w:tc>
        <w:tc>
          <w:tcPr>
            <w:tcW w:w="2250" w:type="dxa"/>
            <w:tcMar>
              <w:top w:w="80" w:type="dxa"/>
              <w:left w:w="60" w:type="dxa"/>
              <w:bottom w:w="80" w:type="dxa"/>
              <w:right w:w="60" w:type="dxa"/>
            </w:tcMar>
          </w:tcPr>
          <w:p w14:paraId="01A6CE98" w14:textId="77777777" w:rsidR="00645DA5" w:rsidRDefault="00000000">
            <w:r>
              <w:rPr>
                <w:rFonts w:ascii="Calibri" w:eastAsia="Calibri" w:hAnsi="Calibri" w:cs="Calibri"/>
                <w:b/>
                <w:bCs/>
                <w:sz w:val="22"/>
                <w:szCs w:val="22"/>
              </w:rPr>
              <w:t>27,464.00</w:t>
            </w:r>
          </w:p>
        </w:tc>
        <w:tc>
          <w:tcPr>
            <w:tcW w:w="2250" w:type="dxa"/>
            <w:tcMar>
              <w:top w:w="80" w:type="dxa"/>
              <w:left w:w="60" w:type="dxa"/>
              <w:bottom w:w="80" w:type="dxa"/>
              <w:right w:w="60" w:type="dxa"/>
            </w:tcMar>
          </w:tcPr>
          <w:p w14:paraId="77504EAB" w14:textId="77777777" w:rsidR="00645DA5" w:rsidRDefault="00000000">
            <w:r>
              <w:rPr>
                <w:rFonts w:ascii="Calibri" w:eastAsia="Calibri" w:hAnsi="Calibri" w:cs="Calibri"/>
                <w:sz w:val="22"/>
                <w:szCs w:val="22"/>
              </w:rPr>
              <w:t>Derived</w:t>
            </w:r>
          </w:p>
        </w:tc>
      </w:tr>
      <w:tr w:rsidR="00645DA5" w14:paraId="60EA8B85" w14:textId="77777777">
        <w:tblPrEx>
          <w:tblCellMar>
            <w:top w:w="0" w:type="dxa"/>
            <w:bottom w:w="0" w:type="dxa"/>
          </w:tblCellMar>
        </w:tblPrEx>
        <w:tc>
          <w:tcPr>
            <w:tcW w:w="2250" w:type="dxa"/>
            <w:tcMar>
              <w:top w:w="80" w:type="dxa"/>
              <w:left w:w="60" w:type="dxa"/>
              <w:bottom w:w="80" w:type="dxa"/>
              <w:right w:w="60" w:type="dxa"/>
            </w:tcMar>
          </w:tcPr>
          <w:p w14:paraId="5CD83332" w14:textId="77777777" w:rsidR="00645DA5" w:rsidRDefault="00000000">
            <w:r>
              <w:rPr>
                <w:rFonts w:ascii="Calibri" w:eastAsia="Calibri" w:hAnsi="Calibri" w:cs="Calibri"/>
                <w:sz w:val="22"/>
                <w:szCs w:val="22"/>
              </w:rPr>
              <w:t>− SBC</w:t>
            </w:r>
          </w:p>
        </w:tc>
        <w:tc>
          <w:tcPr>
            <w:tcW w:w="2250" w:type="dxa"/>
            <w:tcMar>
              <w:top w:w="80" w:type="dxa"/>
              <w:left w:w="60" w:type="dxa"/>
              <w:bottom w:w="80" w:type="dxa"/>
              <w:right w:w="60" w:type="dxa"/>
            </w:tcMar>
          </w:tcPr>
          <w:p w14:paraId="6D30F58E" w14:textId="77777777" w:rsidR="00645DA5" w:rsidRDefault="00000000">
            <w:r>
              <w:rPr>
                <w:rFonts w:ascii="Calibri" w:eastAsia="Calibri" w:hAnsi="Calibri" w:cs="Calibri"/>
                <w:sz w:val="22"/>
                <w:szCs w:val="22"/>
              </w:rPr>
              <w:t>(413.22)</w:t>
            </w:r>
          </w:p>
        </w:tc>
        <w:tc>
          <w:tcPr>
            <w:tcW w:w="2250" w:type="dxa"/>
            <w:tcMar>
              <w:top w:w="80" w:type="dxa"/>
              <w:left w:w="60" w:type="dxa"/>
              <w:bottom w:w="80" w:type="dxa"/>
              <w:right w:w="60" w:type="dxa"/>
            </w:tcMar>
          </w:tcPr>
          <w:p w14:paraId="0A49341D" w14:textId="77777777" w:rsidR="00645DA5" w:rsidRDefault="00000000">
            <w:r>
              <w:rPr>
                <w:rFonts w:ascii="Calibri" w:eastAsia="Calibri" w:hAnsi="Calibri" w:cs="Calibri"/>
                <w:sz w:val="22"/>
                <w:szCs w:val="22"/>
              </w:rPr>
              <w:t>(793.78)</w:t>
            </w:r>
          </w:p>
        </w:tc>
        <w:tc>
          <w:tcPr>
            <w:tcW w:w="2250" w:type="dxa"/>
            <w:tcMar>
              <w:top w:w="80" w:type="dxa"/>
              <w:left w:w="60" w:type="dxa"/>
              <w:bottom w:w="80" w:type="dxa"/>
              <w:right w:w="60" w:type="dxa"/>
            </w:tcMar>
          </w:tcPr>
          <w:p w14:paraId="3560E2D3" w14:textId="77777777" w:rsidR="00645DA5" w:rsidRDefault="00000000">
            <w:r>
              <w:rPr>
                <w:rFonts w:ascii="Calibri" w:eastAsia="Calibri" w:hAnsi="Calibri" w:cs="Calibri"/>
                <w:color w:val="2E75B6"/>
                <w:sz w:val="22"/>
                <w:szCs w:val="22"/>
              </w:rPr>
              <w:t>[Q]</w:t>
            </w:r>
          </w:p>
        </w:tc>
      </w:tr>
      <w:tr w:rsidR="00645DA5" w14:paraId="1C97CD82" w14:textId="77777777">
        <w:tblPrEx>
          <w:tblCellMar>
            <w:top w:w="0" w:type="dxa"/>
            <w:bottom w:w="0" w:type="dxa"/>
          </w:tblCellMar>
        </w:tblPrEx>
        <w:tc>
          <w:tcPr>
            <w:tcW w:w="2250" w:type="dxa"/>
            <w:tcMar>
              <w:top w:w="80" w:type="dxa"/>
              <w:left w:w="60" w:type="dxa"/>
              <w:bottom w:w="80" w:type="dxa"/>
              <w:right w:w="60" w:type="dxa"/>
            </w:tcMar>
          </w:tcPr>
          <w:p w14:paraId="20F7697A" w14:textId="77777777" w:rsidR="00645DA5" w:rsidRDefault="00000000">
            <w:r>
              <w:rPr>
                <w:rFonts w:ascii="Calibri" w:eastAsia="Calibri" w:hAnsi="Calibri" w:cs="Calibri"/>
                <w:b/>
                <w:bCs/>
                <w:sz w:val="22"/>
                <w:szCs w:val="22"/>
              </w:rPr>
              <w:t>Economic EBITDA (EBITDA − SBC)</w:t>
            </w:r>
          </w:p>
        </w:tc>
        <w:tc>
          <w:tcPr>
            <w:tcW w:w="2250" w:type="dxa"/>
            <w:tcMar>
              <w:top w:w="80" w:type="dxa"/>
              <w:left w:w="60" w:type="dxa"/>
              <w:bottom w:w="80" w:type="dxa"/>
              <w:right w:w="60" w:type="dxa"/>
            </w:tcMar>
          </w:tcPr>
          <w:p w14:paraId="4E961FF9" w14:textId="77777777" w:rsidR="00645DA5" w:rsidRDefault="00000000">
            <w:r>
              <w:rPr>
                <w:rFonts w:ascii="Calibri" w:eastAsia="Calibri" w:hAnsi="Calibri" w:cs="Calibri"/>
                <w:b/>
                <w:bCs/>
                <w:sz w:val="22"/>
                <w:szCs w:val="22"/>
              </w:rPr>
              <w:t>23,310.64</w:t>
            </w:r>
          </w:p>
        </w:tc>
        <w:tc>
          <w:tcPr>
            <w:tcW w:w="2250" w:type="dxa"/>
            <w:tcMar>
              <w:top w:w="80" w:type="dxa"/>
              <w:left w:w="60" w:type="dxa"/>
              <w:bottom w:w="80" w:type="dxa"/>
              <w:right w:w="60" w:type="dxa"/>
            </w:tcMar>
          </w:tcPr>
          <w:p w14:paraId="70556534" w14:textId="77777777" w:rsidR="00645DA5" w:rsidRDefault="00000000">
            <w:r>
              <w:rPr>
                <w:rFonts w:ascii="Calibri" w:eastAsia="Calibri" w:hAnsi="Calibri" w:cs="Calibri"/>
                <w:b/>
                <w:bCs/>
                <w:sz w:val="22"/>
                <w:szCs w:val="22"/>
              </w:rPr>
              <w:t>26,670.22</w:t>
            </w:r>
          </w:p>
        </w:tc>
        <w:tc>
          <w:tcPr>
            <w:tcW w:w="2250" w:type="dxa"/>
            <w:tcMar>
              <w:top w:w="80" w:type="dxa"/>
              <w:left w:w="60" w:type="dxa"/>
              <w:bottom w:w="80" w:type="dxa"/>
              <w:right w:w="60" w:type="dxa"/>
            </w:tcMar>
          </w:tcPr>
          <w:p w14:paraId="17185C40" w14:textId="77777777" w:rsidR="00645DA5" w:rsidRDefault="00000000">
            <w:r>
              <w:rPr>
                <w:rFonts w:ascii="Calibri" w:eastAsia="Calibri" w:hAnsi="Calibri" w:cs="Calibri"/>
                <w:sz w:val="22"/>
                <w:szCs w:val="22"/>
              </w:rPr>
              <w:t>Derived</w:t>
            </w:r>
          </w:p>
        </w:tc>
      </w:tr>
      <w:tr w:rsidR="00645DA5" w14:paraId="25DC2AC3" w14:textId="77777777">
        <w:tblPrEx>
          <w:tblCellMar>
            <w:top w:w="0" w:type="dxa"/>
            <w:bottom w:w="0" w:type="dxa"/>
          </w:tblCellMar>
        </w:tblPrEx>
        <w:tc>
          <w:tcPr>
            <w:tcW w:w="2250" w:type="dxa"/>
            <w:tcMar>
              <w:top w:w="80" w:type="dxa"/>
              <w:left w:w="60" w:type="dxa"/>
              <w:bottom w:w="80" w:type="dxa"/>
              <w:right w:w="60" w:type="dxa"/>
            </w:tcMar>
          </w:tcPr>
          <w:p w14:paraId="06B3A7EE" w14:textId="77777777" w:rsidR="00645DA5" w:rsidRDefault="00000000">
            <w:r>
              <w:rPr>
                <w:rFonts w:ascii="Calibri" w:eastAsia="Calibri" w:hAnsi="Calibri" w:cs="Calibri"/>
                <w:sz w:val="22"/>
                <w:szCs w:val="22"/>
              </w:rPr>
              <w:t>Economic EBITDA Margin (on Revenue from Ops)</w:t>
            </w:r>
          </w:p>
        </w:tc>
        <w:tc>
          <w:tcPr>
            <w:tcW w:w="2250" w:type="dxa"/>
            <w:tcMar>
              <w:top w:w="80" w:type="dxa"/>
              <w:left w:w="60" w:type="dxa"/>
              <w:bottom w:w="80" w:type="dxa"/>
              <w:right w:w="60" w:type="dxa"/>
            </w:tcMar>
          </w:tcPr>
          <w:p w14:paraId="353E15AD" w14:textId="77777777" w:rsidR="00645DA5" w:rsidRDefault="00000000">
            <w:r>
              <w:rPr>
                <w:rFonts w:ascii="Calibri" w:eastAsia="Calibri" w:hAnsi="Calibri" w:cs="Calibri"/>
                <w:sz w:val="22"/>
                <w:szCs w:val="22"/>
              </w:rPr>
              <w:t>59.7%</w:t>
            </w:r>
          </w:p>
        </w:tc>
        <w:tc>
          <w:tcPr>
            <w:tcW w:w="2250" w:type="dxa"/>
            <w:tcMar>
              <w:top w:w="80" w:type="dxa"/>
              <w:left w:w="60" w:type="dxa"/>
              <w:bottom w:w="80" w:type="dxa"/>
              <w:right w:w="60" w:type="dxa"/>
            </w:tcMar>
          </w:tcPr>
          <w:p w14:paraId="29D25AE0" w14:textId="77777777" w:rsidR="00645DA5" w:rsidRDefault="00000000">
            <w:r>
              <w:rPr>
                <w:rFonts w:ascii="Calibri" w:eastAsia="Calibri" w:hAnsi="Calibri" w:cs="Calibri"/>
                <w:sz w:val="22"/>
                <w:szCs w:val="22"/>
              </w:rPr>
              <w:t>57.4%</w:t>
            </w:r>
          </w:p>
        </w:tc>
        <w:tc>
          <w:tcPr>
            <w:tcW w:w="2250" w:type="dxa"/>
            <w:tcMar>
              <w:top w:w="80" w:type="dxa"/>
              <w:left w:w="60" w:type="dxa"/>
              <w:bottom w:w="80" w:type="dxa"/>
              <w:right w:w="60" w:type="dxa"/>
            </w:tcMar>
          </w:tcPr>
          <w:p w14:paraId="05F512BA" w14:textId="77777777" w:rsidR="00645DA5" w:rsidRDefault="00000000">
            <w:r>
              <w:rPr>
                <w:rFonts w:ascii="Calibri" w:eastAsia="Calibri" w:hAnsi="Calibri" w:cs="Calibri"/>
                <w:sz w:val="22"/>
                <w:szCs w:val="22"/>
              </w:rPr>
              <w:t>Derived</w:t>
            </w:r>
          </w:p>
        </w:tc>
      </w:tr>
    </w:tbl>
    <w:p w14:paraId="0A612F5E" w14:textId="77777777" w:rsidR="00645DA5" w:rsidRDefault="00645DA5">
      <w:pPr>
        <w:spacing w:after="120"/>
      </w:pPr>
    </w:p>
    <w:p w14:paraId="4D62E949" w14:textId="77777777" w:rsidR="00645DA5" w:rsidRDefault="00000000">
      <w:pPr>
        <w:spacing w:after="120"/>
      </w:pPr>
      <w:r>
        <w:rPr>
          <w:rFonts w:ascii="Calibri" w:eastAsia="Calibri" w:hAnsi="Calibri" w:cs="Calibri"/>
          <w:sz w:val="22"/>
          <w:szCs w:val="22"/>
        </w:rPr>
        <w:t xml:space="preserve">Economic EBITDA margin declined slightly YoY, reflecting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drag and employee cost </w:t>
      </w:r>
      <w:proofErr w:type="spellStart"/>
      <w:r>
        <w:rPr>
          <w:rFonts w:ascii="Calibri" w:eastAsia="Calibri" w:hAnsi="Calibri" w:cs="Calibri"/>
          <w:sz w:val="22"/>
          <w:szCs w:val="22"/>
        </w:rPr>
        <w:t>normalisation</w:t>
      </w:r>
      <w:proofErr w:type="spellEnd"/>
      <w:r>
        <w:rPr>
          <w:rFonts w:ascii="Calibri" w:eastAsia="Calibri" w:hAnsi="Calibri" w:cs="Calibri"/>
          <w:sz w:val="22"/>
          <w:szCs w:val="22"/>
        </w:rPr>
        <w:t xml:space="preserve"> after the FY25 LTI reversal. On an underlying basis (adjusting FY25 for the LTI reversal), the margin expanded significantly.</w:t>
      </w:r>
    </w:p>
    <w:p w14:paraId="669C81F0" w14:textId="77777777" w:rsidR="00645DA5" w:rsidRDefault="00000000">
      <w:pPr>
        <w:spacing w:after="120"/>
      </w:pPr>
      <w:r>
        <w:rPr>
          <w:rFonts w:ascii="Calibri" w:eastAsia="Calibri" w:hAnsi="Calibri" w:cs="Calibri"/>
          <w:b/>
          <w:bCs/>
          <w:sz w:val="22"/>
          <w:szCs w:val="22"/>
        </w:rPr>
        <w:t>SBC is immaterial</w:t>
      </w:r>
      <w:r>
        <w:rPr>
          <w:rFonts w:ascii="Calibri" w:eastAsia="Calibri" w:hAnsi="Calibri" w:cs="Calibri"/>
          <w:sz w:val="22"/>
          <w:szCs w:val="22"/>
        </w:rPr>
        <w:t xml:space="preserve"> — Economic EBITDA is within 3% of reported EBITDA.</w:t>
      </w:r>
    </w:p>
    <w:p w14:paraId="1D31CE06" w14:textId="77777777" w:rsidR="00645DA5" w:rsidRDefault="00000000">
      <w:pPr>
        <w:pStyle w:val="Heading3"/>
        <w:spacing w:before="280" w:after="180" w:line="320" w:lineRule="auto"/>
      </w:pPr>
      <w:bookmarkStart w:id="33" w:name="_Toc227592484"/>
      <w:r>
        <w:rPr>
          <w:rFonts w:ascii="Calibri" w:eastAsia="Calibri" w:hAnsi="Calibri" w:cs="Calibri"/>
          <w:b/>
          <w:bCs/>
          <w:color w:val="006D6D"/>
        </w:rPr>
        <w:t>Core Operating PAT</w:t>
      </w:r>
      <w:bookmarkEnd w:id="33"/>
    </w:p>
    <w:p w14:paraId="1AB97CFF"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645DA5" w14:paraId="2C57F8B3"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58FCFAAF" w14:textId="77777777" w:rsidR="00645DA5" w:rsidRDefault="00000000">
            <w:r>
              <w:rPr>
                <w:rFonts w:ascii="Calibri" w:eastAsia="Calibri" w:hAnsi="Calibri" w:cs="Calibri"/>
                <w:sz w:val="22"/>
                <w:szCs w:val="22"/>
              </w:rPr>
              <w:t>Metric</w:t>
            </w:r>
          </w:p>
        </w:tc>
        <w:tc>
          <w:tcPr>
            <w:tcW w:w="2250" w:type="dxa"/>
            <w:shd w:val="clear" w:color="auto" w:fill="D5E8F0"/>
            <w:tcMar>
              <w:top w:w="80" w:type="dxa"/>
              <w:left w:w="60" w:type="dxa"/>
              <w:bottom w:w="80" w:type="dxa"/>
              <w:right w:w="60" w:type="dxa"/>
            </w:tcMar>
          </w:tcPr>
          <w:p w14:paraId="7C29E051" w14:textId="77777777" w:rsidR="00645DA5" w:rsidRDefault="00000000">
            <w:r>
              <w:rPr>
                <w:rFonts w:ascii="Calibri" w:eastAsia="Calibri" w:hAnsi="Calibri" w:cs="Calibri"/>
                <w:sz w:val="22"/>
                <w:szCs w:val="22"/>
              </w:rPr>
              <w:t>FY25</w:t>
            </w:r>
          </w:p>
        </w:tc>
        <w:tc>
          <w:tcPr>
            <w:tcW w:w="2250" w:type="dxa"/>
            <w:shd w:val="clear" w:color="auto" w:fill="D5E8F0"/>
            <w:tcMar>
              <w:top w:w="80" w:type="dxa"/>
              <w:left w:w="60" w:type="dxa"/>
              <w:bottom w:w="80" w:type="dxa"/>
              <w:right w:w="60" w:type="dxa"/>
            </w:tcMar>
          </w:tcPr>
          <w:p w14:paraId="6D8F6DF9" w14:textId="77777777" w:rsidR="00645DA5" w:rsidRDefault="00000000">
            <w:r>
              <w:rPr>
                <w:rFonts w:ascii="Calibri" w:eastAsia="Calibri" w:hAnsi="Calibri" w:cs="Calibri"/>
                <w:sz w:val="22"/>
                <w:szCs w:val="22"/>
              </w:rPr>
              <w:t>FY26</w:t>
            </w:r>
          </w:p>
        </w:tc>
        <w:tc>
          <w:tcPr>
            <w:tcW w:w="2250" w:type="dxa"/>
            <w:shd w:val="clear" w:color="auto" w:fill="D5E8F0"/>
            <w:tcMar>
              <w:top w:w="80" w:type="dxa"/>
              <w:left w:w="60" w:type="dxa"/>
              <w:bottom w:w="80" w:type="dxa"/>
              <w:right w:w="60" w:type="dxa"/>
            </w:tcMar>
          </w:tcPr>
          <w:p w14:paraId="327ACEB0" w14:textId="77777777" w:rsidR="00645DA5" w:rsidRDefault="00000000">
            <w:r>
              <w:rPr>
                <w:rFonts w:ascii="Calibri" w:eastAsia="Calibri" w:hAnsi="Calibri" w:cs="Calibri"/>
                <w:sz w:val="22"/>
                <w:szCs w:val="22"/>
              </w:rPr>
              <w:t>Source</w:t>
            </w:r>
          </w:p>
        </w:tc>
      </w:tr>
      <w:tr w:rsidR="00645DA5" w14:paraId="3BB2350D" w14:textId="77777777">
        <w:tblPrEx>
          <w:tblCellMar>
            <w:top w:w="0" w:type="dxa"/>
            <w:bottom w:w="0" w:type="dxa"/>
          </w:tblCellMar>
        </w:tblPrEx>
        <w:tc>
          <w:tcPr>
            <w:tcW w:w="2250" w:type="dxa"/>
            <w:tcMar>
              <w:top w:w="80" w:type="dxa"/>
              <w:left w:w="60" w:type="dxa"/>
              <w:bottom w:w="80" w:type="dxa"/>
              <w:right w:w="60" w:type="dxa"/>
            </w:tcMar>
          </w:tcPr>
          <w:p w14:paraId="45ECBECC" w14:textId="77777777" w:rsidR="00645DA5" w:rsidRDefault="00000000">
            <w:r>
              <w:rPr>
                <w:rFonts w:ascii="Calibri" w:eastAsia="Calibri" w:hAnsi="Calibri" w:cs="Calibri"/>
                <w:sz w:val="22"/>
                <w:szCs w:val="22"/>
              </w:rPr>
              <w:t>PAT</w:t>
            </w:r>
          </w:p>
        </w:tc>
        <w:tc>
          <w:tcPr>
            <w:tcW w:w="2250" w:type="dxa"/>
            <w:tcMar>
              <w:top w:w="80" w:type="dxa"/>
              <w:left w:w="60" w:type="dxa"/>
              <w:bottom w:w="80" w:type="dxa"/>
              <w:right w:w="60" w:type="dxa"/>
            </w:tcMar>
          </w:tcPr>
          <w:p w14:paraId="266074CC" w14:textId="77777777" w:rsidR="00645DA5" w:rsidRDefault="00000000">
            <w:r>
              <w:rPr>
                <w:rFonts w:ascii="Calibri" w:eastAsia="Calibri" w:hAnsi="Calibri" w:cs="Calibri"/>
                <w:sz w:val="22"/>
                <w:szCs w:val="22"/>
              </w:rPr>
              <w:t>18,243.73</w:t>
            </w:r>
          </w:p>
        </w:tc>
        <w:tc>
          <w:tcPr>
            <w:tcW w:w="2250" w:type="dxa"/>
            <w:tcMar>
              <w:top w:w="80" w:type="dxa"/>
              <w:left w:w="60" w:type="dxa"/>
              <w:bottom w:w="80" w:type="dxa"/>
              <w:right w:w="60" w:type="dxa"/>
            </w:tcMar>
          </w:tcPr>
          <w:p w14:paraId="5D6D8409" w14:textId="77777777" w:rsidR="00645DA5" w:rsidRDefault="00000000">
            <w:r>
              <w:rPr>
                <w:rFonts w:ascii="Calibri" w:eastAsia="Calibri" w:hAnsi="Calibri" w:cs="Calibri"/>
                <w:sz w:val="22"/>
                <w:szCs w:val="22"/>
              </w:rPr>
              <w:t>20,830.00</w:t>
            </w:r>
          </w:p>
        </w:tc>
        <w:tc>
          <w:tcPr>
            <w:tcW w:w="2250" w:type="dxa"/>
            <w:tcMar>
              <w:top w:w="80" w:type="dxa"/>
              <w:left w:w="60" w:type="dxa"/>
              <w:bottom w:w="80" w:type="dxa"/>
              <w:right w:w="60" w:type="dxa"/>
            </w:tcMar>
          </w:tcPr>
          <w:p w14:paraId="4D6F2383" w14:textId="77777777" w:rsidR="00645DA5" w:rsidRDefault="00000000">
            <w:r>
              <w:rPr>
                <w:rFonts w:ascii="Calibri" w:eastAsia="Calibri" w:hAnsi="Calibri" w:cs="Calibri"/>
                <w:color w:val="2E75B6"/>
                <w:sz w:val="22"/>
                <w:szCs w:val="22"/>
              </w:rPr>
              <w:t>[Q]</w:t>
            </w:r>
          </w:p>
        </w:tc>
      </w:tr>
      <w:tr w:rsidR="00645DA5" w14:paraId="191C9292" w14:textId="77777777">
        <w:tblPrEx>
          <w:tblCellMar>
            <w:top w:w="0" w:type="dxa"/>
            <w:bottom w:w="0" w:type="dxa"/>
          </w:tblCellMar>
        </w:tblPrEx>
        <w:tc>
          <w:tcPr>
            <w:tcW w:w="2250" w:type="dxa"/>
            <w:tcMar>
              <w:top w:w="80" w:type="dxa"/>
              <w:left w:w="60" w:type="dxa"/>
              <w:bottom w:w="80" w:type="dxa"/>
              <w:right w:w="60" w:type="dxa"/>
            </w:tcMar>
          </w:tcPr>
          <w:p w14:paraId="3EAA131B" w14:textId="77777777" w:rsidR="00645DA5" w:rsidRDefault="00000000">
            <w:r>
              <w:rPr>
                <w:rFonts w:ascii="Calibri" w:eastAsia="Calibri" w:hAnsi="Calibri" w:cs="Calibri"/>
                <w:sz w:val="22"/>
                <w:szCs w:val="22"/>
              </w:rPr>
              <w:t>− Other Income (Treasury/Non-Operating)</w:t>
            </w:r>
          </w:p>
        </w:tc>
        <w:tc>
          <w:tcPr>
            <w:tcW w:w="2250" w:type="dxa"/>
            <w:tcMar>
              <w:top w:w="80" w:type="dxa"/>
              <w:left w:w="60" w:type="dxa"/>
              <w:bottom w:w="80" w:type="dxa"/>
              <w:right w:w="60" w:type="dxa"/>
            </w:tcMar>
          </w:tcPr>
          <w:p w14:paraId="1DABD56B" w14:textId="77777777" w:rsidR="00645DA5" w:rsidRDefault="00000000">
            <w:r>
              <w:rPr>
                <w:rFonts w:ascii="Calibri" w:eastAsia="Calibri" w:hAnsi="Calibri" w:cs="Calibri"/>
                <w:sz w:val="22"/>
                <w:szCs w:val="22"/>
              </w:rPr>
              <w:t>(1,599.22)</w:t>
            </w:r>
          </w:p>
        </w:tc>
        <w:tc>
          <w:tcPr>
            <w:tcW w:w="2250" w:type="dxa"/>
            <w:tcMar>
              <w:top w:w="80" w:type="dxa"/>
              <w:left w:w="60" w:type="dxa"/>
              <w:bottom w:w="80" w:type="dxa"/>
              <w:right w:w="60" w:type="dxa"/>
            </w:tcMar>
          </w:tcPr>
          <w:p w14:paraId="64271ED8" w14:textId="77777777" w:rsidR="00645DA5" w:rsidRDefault="00000000">
            <w:r>
              <w:rPr>
                <w:rFonts w:ascii="Calibri" w:eastAsia="Calibri" w:hAnsi="Calibri" w:cs="Calibri"/>
                <w:sz w:val="22"/>
                <w:szCs w:val="22"/>
              </w:rPr>
              <w:t>(1,712.97)</w:t>
            </w:r>
          </w:p>
        </w:tc>
        <w:tc>
          <w:tcPr>
            <w:tcW w:w="2250" w:type="dxa"/>
            <w:tcMar>
              <w:top w:w="80" w:type="dxa"/>
              <w:left w:w="60" w:type="dxa"/>
              <w:bottom w:w="80" w:type="dxa"/>
              <w:right w:w="60" w:type="dxa"/>
            </w:tcMar>
          </w:tcPr>
          <w:p w14:paraId="4BD72E6B" w14:textId="77777777" w:rsidR="00645DA5" w:rsidRDefault="00000000">
            <w:r>
              <w:rPr>
                <w:rFonts w:ascii="Calibri" w:eastAsia="Calibri" w:hAnsi="Calibri" w:cs="Calibri"/>
                <w:color w:val="2E75B6"/>
                <w:sz w:val="22"/>
                <w:szCs w:val="22"/>
              </w:rPr>
              <w:t>[Q]</w:t>
            </w:r>
          </w:p>
        </w:tc>
      </w:tr>
      <w:tr w:rsidR="00645DA5" w14:paraId="5C33F90F" w14:textId="77777777">
        <w:tblPrEx>
          <w:tblCellMar>
            <w:top w:w="0" w:type="dxa"/>
            <w:bottom w:w="0" w:type="dxa"/>
          </w:tblCellMar>
        </w:tblPrEx>
        <w:tc>
          <w:tcPr>
            <w:tcW w:w="2250" w:type="dxa"/>
            <w:tcMar>
              <w:top w:w="80" w:type="dxa"/>
              <w:left w:w="60" w:type="dxa"/>
              <w:bottom w:w="80" w:type="dxa"/>
              <w:right w:w="60" w:type="dxa"/>
            </w:tcMar>
          </w:tcPr>
          <w:p w14:paraId="782F9A64" w14:textId="77777777" w:rsidR="00645DA5" w:rsidRDefault="00000000">
            <w:r>
              <w:rPr>
                <w:rFonts w:ascii="Calibri" w:eastAsia="Calibri" w:hAnsi="Calibri" w:cs="Calibri"/>
                <w:sz w:val="22"/>
                <w:szCs w:val="22"/>
              </w:rPr>
              <w:t>+ Tax on Other Income (~25% rate assumed)</w:t>
            </w:r>
          </w:p>
        </w:tc>
        <w:tc>
          <w:tcPr>
            <w:tcW w:w="2250" w:type="dxa"/>
            <w:tcMar>
              <w:top w:w="80" w:type="dxa"/>
              <w:left w:w="60" w:type="dxa"/>
              <w:bottom w:w="80" w:type="dxa"/>
              <w:right w:w="60" w:type="dxa"/>
            </w:tcMar>
          </w:tcPr>
          <w:p w14:paraId="5542E6BD" w14:textId="77777777" w:rsidR="00645DA5" w:rsidRDefault="00000000">
            <w:r>
              <w:rPr>
                <w:rFonts w:ascii="Calibri" w:eastAsia="Calibri" w:hAnsi="Calibri" w:cs="Calibri"/>
                <w:sz w:val="22"/>
                <w:szCs w:val="22"/>
              </w:rPr>
              <w:t>399.81</w:t>
            </w:r>
          </w:p>
        </w:tc>
        <w:tc>
          <w:tcPr>
            <w:tcW w:w="2250" w:type="dxa"/>
            <w:tcMar>
              <w:top w:w="80" w:type="dxa"/>
              <w:left w:w="60" w:type="dxa"/>
              <w:bottom w:w="80" w:type="dxa"/>
              <w:right w:w="60" w:type="dxa"/>
            </w:tcMar>
          </w:tcPr>
          <w:p w14:paraId="029AB69B" w14:textId="77777777" w:rsidR="00645DA5" w:rsidRDefault="00000000">
            <w:r>
              <w:rPr>
                <w:rFonts w:ascii="Calibri" w:eastAsia="Calibri" w:hAnsi="Calibri" w:cs="Calibri"/>
                <w:sz w:val="22"/>
                <w:szCs w:val="22"/>
              </w:rPr>
              <w:t>428.24</w:t>
            </w:r>
          </w:p>
        </w:tc>
        <w:tc>
          <w:tcPr>
            <w:tcW w:w="2250" w:type="dxa"/>
            <w:tcMar>
              <w:top w:w="80" w:type="dxa"/>
              <w:left w:w="60" w:type="dxa"/>
              <w:bottom w:w="80" w:type="dxa"/>
              <w:right w:w="60" w:type="dxa"/>
            </w:tcMar>
          </w:tcPr>
          <w:p w14:paraId="045C18E7" w14:textId="77777777" w:rsidR="00645DA5" w:rsidRDefault="00000000">
            <w:r>
              <w:rPr>
                <w:rFonts w:ascii="Calibri" w:eastAsia="Calibri" w:hAnsi="Calibri" w:cs="Calibri"/>
                <w:sz w:val="22"/>
                <w:szCs w:val="22"/>
              </w:rPr>
              <w:t>Derived</w:t>
            </w:r>
          </w:p>
        </w:tc>
      </w:tr>
      <w:tr w:rsidR="00645DA5" w14:paraId="71D16730" w14:textId="77777777">
        <w:tblPrEx>
          <w:tblCellMar>
            <w:top w:w="0" w:type="dxa"/>
            <w:bottom w:w="0" w:type="dxa"/>
          </w:tblCellMar>
        </w:tblPrEx>
        <w:tc>
          <w:tcPr>
            <w:tcW w:w="2250" w:type="dxa"/>
            <w:tcMar>
              <w:top w:w="80" w:type="dxa"/>
              <w:left w:w="60" w:type="dxa"/>
              <w:bottom w:w="80" w:type="dxa"/>
              <w:right w:w="60" w:type="dxa"/>
            </w:tcMar>
          </w:tcPr>
          <w:p w14:paraId="50E6AC8D" w14:textId="77777777" w:rsidR="00645DA5" w:rsidRDefault="00000000">
            <w:r>
              <w:rPr>
                <w:rFonts w:ascii="Calibri" w:eastAsia="Calibri" w:hAnsi="Calibri" w:cs="Calibri"/>
                <w:b/>
                <w:bCs/>
                <w:sz w:val="22"/>
                <w:szCs w:val="22"/>
              </w:rPr>
              <w:t>Core Operating PAT</w:t>
            </w:r>
          </w:p>
        </w:tc>
        <w:tc>
          <w:tcPr>
            <w:tcW w:w="2250" w:type="dxa"/>
            <w:tcMar>
              <w:top w:w="80" w:type="dxa"/>
              <w:left w:w="60" w:type="dxa"/>
              <w:bottom w:w="80" w:type="dxa"/>
              <w:right w:w="60" w:type="dxa"/>
            </w:tcMar>
          </w:tcPr>
          <w:p w14:paraId="3C766E4C" w14:textId="77777777" w:rsidR="00645DA5" w:rsidRDefault="00000000">
            <w:r>
              <w:rPr>
                <w:rFonts w:ascii="Calibri" w:eastAsia="Calibri" w:hAnsi="Calibri" w:cs="Calibri"/>
                <w:b/>
                <w:bCs/>
                <w:sz w:val="22"/>
                <w:szCs w:val="22"/>
              </w:rPr>
              <w:t>17,044.32</w:t>
            </w:r>
          </w:p>
        </w:tc>
        <w:tc>
          <w:tcPr>
            <w:tcW w:w="2250" w:type="dxa"/>
            <w:tcMar>
              <w:top w:w="80" w:type="dxa"/>
              <w:left w:w="60" w:type="dxa"/>
              <w:bottom w:w="80" w:type="dxa"/>
              <w:right w:w="60" w:type="dxa"/>
            </w:tcMar>
          </w:tcPr>
          <w:p w14:paraId="2672219E" w14:textId="77777777" w:rsidR="00645DA5" w:rsidRDefault="00000000">
            <w:r>
              <w:rPr>
                <w:rFonts w:ascii="Calibri" w:eastAsia="Calibri" w:hAnsi="Calibri" w:cs="Calibri"/>
                <w:b/>
                <w:bCs/>
                <w:sz w:val="22"/>
                <w:szCs w:val="22"/>
              </w:rPr>
              <w:t>19,545.27</w:t>
            </w:r>
          </w:p>
        </w:tc>
        <w:tc>
          <w:tcPr>
            <w:tcW w:w="2250" w:type="dxa"/>
            <w:tcMar>
              <w:top w:w="80" w:type="dxa"/>
              <w:left w:w="60" w:type="dxa"/>
              <w:bottom w:w="80" w:type="dxa"/>
              <w:right w:w="60" w:type="dxa"/>
            </w:tcMar>
          </w:tcPr>
          <w:p w14:paraId="0380733C" w14:textId="77777777" w:rsidR="00645DA5" w:rsidRDefault="00000000">
            <w:r>
              <w:rPr>
                <w:rFonts w:ascii="Calibri" w:eastAsia="Calibri" w:hAnsi="Calibri" w:cs="Calibri"/>
                <w:sz w:val="22"/>
                <w:szCs w:val="22"/>
              </w:rPr>
              <w:t>Derived</w:t>
            </w:r>
          </w:p>
        </w:tc>
      </w:tr>
    </w:tbl>
    <w:p w14:paraId="09708497" w14:textId="77777777" w:rsidR="00645DA5" w:rsidRDefault="00645DA5">
      <w:pPr>
        <w:spacing w:after="120"/>
      </w:pPr>
    </w:p>
    <w:p w14:paraId="3C9B5AEA" w14:textId="77777777" w:rsidR="00645DA5" w:rsidRDefault="00000000">
      <w:pPr>
        <w:spacing w:after="120"/>
      </w:pPr>
      <w:r>
        <w:rPr>
          <w:rFonts w:ascii="Calibri" w:eastAsia="Calibri" w:hAnsi="Calibri" w:cs="Calibri"/>
          <w:sz w:val="22"/>
          <w:szCs w:val="22"/>
        </w:rPr>
        <w:t>Core operating PAT was positive in both years. Groww was profitable from operations even before the IPO treasury income. This is a notable finding for a company that listed only 5 months ago.</w:t>
      </w:r>
    </w:p>
    <w:p w14:paraId="2EFB967B" w14:textId="77777777" w:rsidR="00645DA5" w:rsidRDefault="00000000">
      <w:pPr>
        <w:pStyle w:val="Heading3"/>
        <w:spacing w:before="280" w:after="180" w:line="320" w:lineRule="auto"/>
      </w:pPr>
      <w:bookmarkStart w:id="34" w:name="_Toc227592485"/>
      <w:r>
        <w:rPr>
          <w:rFonts w:ascii="Calibri" w:eastAsia="Calibri" w:hAnsi="Calibri" w:cs="Calibri"/>
          <w:b/>
          <w:bCs/>
          <w:color w:val="006D6D"/>
        </w:rPr>
        <w:t>Cash Flow Quality</w:t>
      </w:r>
      <w:bookmarkEnd w:id="34"/>
    </w:p>
    <w:p w14:paraId="04C8AD80"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45DA5" w14:paraId="4E054EDA"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21B4BF8C" w14:textId="77777777" w:rsidR="00645DA5" w:rsidRDefault="00000000">
            <w:r>
              <w:rPr>
                <w:rFonts w:ascii="Calibri" w:eastAsia="Calibri" w:hAnsi="Calibri" w:cs="Calibri"/>
                <w:sz w:val="22"/>
                <w:szCs w:val="22"/>
              </w:rPr>
              <w:t>Metric</w:t>
            </w:r>
          </w:p>
        </w:tc>
        <w:tc>
          <w:tcPr>
            <w:tcW w:w="3000" w:type="dxa"/>
            <w:shd w:val="clear" w:color="auto" w:fill="D5E8F0"/>
            <w:tcMar>
              <w:top w:w="80" w:type="dxa"/>
              <w:left w:w="60" w:type="dxa"/>
              <w:bottom w:w="80" w:type="dxa"/>
              <w:right w:w="60" w:type="dxa"/>
            </w:tcMar>
          </w:tcPr>
          <w:p w14:paraId="2E25329B" w14:textId="77777777" w:rsidR="00645DA5" w:rsidRDefault="00000000">
            <w:r>
              <w:rPr>
                <w:rFonts w:ascii="Calibri" w:eastAsia="Calibri" w:hAnsi="Calibri" w:cs="Calibri"/>
                <w:sz w:val="22"/>
                <w:szCs w:val="22"/>
              </w:rPr>
              <w:t>FY25</w:t>
            </w:r>
          </w:p>
        </w:tc>
        <w:tc>
          <w:tcPr>
            <w:tcW w:w="3000" w:type="dxa"/>
            <w:shd w:val="clear" w:color="auto" w:fill="D5E8F0"/>
            <w:tcMar>
              <w:top w:w="80" w:type="dxa"/>
              <w:left w:w="60" w:type="dxa"/>
              <w:bottom w:w="80" w:type="dxa"/>
              <w:right w:w="60" w:type="dxa"/>
            </w:tcMar>
          </w:tcPr>
          <w:p w14:paraId="6413287E" w14:textId="77777777" w:rsidR="00645DA5" w:rsidRDefault="00000000">
            <w:r>
              <w:rPr>
                <w:rFonts w:ascii="Calibri" w:eastAsia="Calibri" w:hAnsi="Calibri" w:cs="Calibri"/>
                <w:sz w:val="22"/>
                <w:szCs w:val="22"/>
              </w:rPr>
              <w:t>FY26</w:t>
            </w:r>
          </w:p>
        </w:tc>
      </w:tr>
      <w:tr w:rsidR="00645DA5" w14:paraId="4D32DE39" w14:textId="77777777">
        <w:tblPrEx>
          <w:tblCellMar>
            <w:top w:w="0" w:type="dxa"/>
            <w:bottom w:w="0" w:type="dxa"/>
          </w:tblCellMar>
        </w:tblPrEx>
        <w:tc>
          <w:tcPr>
            <w:tcW w:w="3000" w:type="dxa"/>
            <w:tcMar>
              <w:top w:w="80" w:type="dxa"/>
              <w:left w:w="60" w:type="dxa"/>
              <w:bottom w:w="80" w:type="dxa"/>
              <w:right w:w="60" w:type="dxa"/>
            </w:tcMar>
          </w:tcPr>
          <w:p w14:paraId="3CAEDC4F" w14:textId="77777777" w:rsidR="00645DA5" w:rsidRDefault="00000000">
            <w:r>
              <w:rPr>
                <w:rFonts w:ascii="Calibri" w:eastAsia="Calibri" w:hAnsi="Calibri" w:cs="Calibri"/>
                <w:sz w:val="22"/>
                <w:szCs w:val="22"/>
              </w:rPr>
              <w:t>CFO / EBITDA</w:t>
            </w:r>
          </w:p>
        </w:tc>
        <w:tc>
          <w:tcPr>
            <w:tcW w:w="3000" w:type="dxa"/>
            <w:tcMar>
              <w:top w:w="80" w:type="dxa"/>
              <w:left w:w="60" w:type="dxa"/>
              <w:bottom w:w="80" w:type="dxa"/>
              <w:right w:w="60" w:type="dxa"/>
            </w:tcMar>
          </w:tcPr>
          <w:p w14:paraId="1B4697BF" w14:textId="77777777" w:rsidR="00645DA5" w:rsidRDefault="00000000">
            <w:r>
              <w:rPr>
                <w:rFonts w:ascii="Calibri" w:eastAsia="Calibri" w:hAnsi="Calibri" w:cs="Calibri"/>
                <w:sz w:val="22"/>
                <w:szCs w:val="22"/>
              </w:rPr>
              <w:t>-40.6% (negative CFO)</w:t>
            </w:r>
          </w:p>
        </w:tc>
        <w:tc>
          <w:tcPr>
            <w:tcW w:w="3000" w:type="dxa"/>
            <w:tcMar>
              <w:top w:w="80" w:type="dxa"/>
              <w:left w:w="60" w:type="dxa"/>
              <w:bottom w:w="80" w:type="dxa"/>
              <w:right w:w="60" w:type="dxa"/>
            </w:tcMar>
          </w:tcPr>
          <w:p w14:paraId="7E383414" w14:textId="77777777" w:rsidR="00645DA5" w:rsidRDefault="00000000">
            <w:r>
              <w:rPr>
                <w:rFonts w:ascii="Calibri" w:eastAsia="Calibri" w:hAnsi="Calibri" w:cs="Calibri"/>
                <w:sz w:val="22"/>
                <w:szCs w:val="22"/>
              </w:rPr>
              <w:t>-0.8% (near-zero CFO)</w:t>
            </w:r>
          </w:p>
        </w:tc>
      </w:tr>
      <w:tr w:rsidR="00645DA5" w14:paraId="3EB6B81D" w14:textId="77777777">
        <w:tblPrEx>
          <w:tblCellMar>
            <w:top w:w="0" w:type="dxa"/>
            <w:bottom w:w="0" w:type="dxa"/>
          </w:tblCellMar>
        </w:tblPrEx>
        <w:tc>
          <w:tcPr>
            <w:tcW w:w="3000" w:type="dxa"/>
            <w:tcMar>
              <w:top w:w="80" w:type="dxa"/>
              <w:left w:w="60" w:type="dxa"/>
              <w:bottom w:w="80" w:type="dxa"/>
              <w:right w:w="60" w:type="dxa"/>
            </w:tcMar>
          </w:tcPr>
          <w:p w14:paraId="33840D65" w14:textId="77777777" w:rsidR="00645DA5" w:rsidRDefault="00000000">
            <w:r>
              <w:rPr>
                <w:rFonts w:ascii="Calibri" w:eastAsia="Calibri" w:hAnsi="Calibri" w:cs="Calibri"/>
                <w:sz w:val="22"/>
                <w:szCs w:val="22"/>
              </w:rPr>
              <w:t>FCF / PAT</w:t>
            </w:r>
          </w:p>
        </w:tc>
        <w:tc>
          <w:tcPr>
            <w:tcW w:w="3000" w:type="dxa"/>
            <w:tcMar>
              <w:top w:w="80" w:type="dxa"/>
              <w:left w:w="60" w:type="dxa"/>
              <w:bottom w:w="80" w:type="dxa"/>
              <w:right w:w="60" w:type="dxa"/>
            </w:tcMar>
          </w:tcPr>
          <w:p w14:paraId="6C02A99D" w14:textId="77777777" w:rsidR="00645DA5" w:rsidRDefault="00000000">
            <w:r>
              <w:rPr>
                <w:rFonts w:ascii="Calibri" w:eastAsia="Calibri" w:hAnsi="Calibri" w:cs="Calibri"/>
                <w:sz w:val="22"/>
                <w:szCs w:val="22"/>
              </w:rPr>
              <w:t>N/M (negative CFO)</w:t>
            </w:r>
          </w:p>
        </w:tc>
        <w:tc>
          <w:tcPr>
            <w:tcW w:w="3000" w:type="dxa"/>
            <w:tcMar>
              <w:top w:w="80" w:type="dxa"/>
              <w:left w:w="60" w:type="dxa"/>
              <w:bottom w:w="80" w:type="dxa"/>
              <w:right w:w="60" w:type="dxa"/>
            </w:tcMar>
          </w:tcPr>
          <w:p w14:paraId="3D31E8A4" w14:textId="77777777" w:rsidR="00645DA5" w:rsidRDefault="00000000">
            <w:r>
              <w:rPr>
                <w:rFonts w:ascii="Calibri" w:eastAsia="Calibri" w:hAnsi="Calibri" w:cs="Calibri"/>
                <w:sz w:val="22"/>
                <w:szCs w:val="22"/>
              </w:rPr>
              <w:t>N/M (near-zero CFO)</w:t>
            </w:r>
          </w:p>
        </w:tc>
      </w:tr>
    </w:tbl>
    <w:p w14:paraId="02C216E4" w14:textId="77777777" w:rsidR="00645DA5" w:rsidRDefault="00645DA5">
      <w:pPr>
        <w:spacing w:after="120"/>
      </w:pPr>
    </w:p>
    <w:p w14:paraId="6AF4E0F2" w14:textId="77777777" w:rsidR="00645DA5" w:rsidRDefault="00000000">
      <w:pPr>
        <w:spacing w:after="120"/>
      </w:pPr>
      <w:r>
        <w:rPr>
          <w:rFonts w:ascii="Calibri" w:eastAsia="Calibri" w:hAnsi="Calibri" w:cs="Calibri"/>
          <w:sz w:val="22"/>
          <w:szCs w:val="22"/>
        </w:rPr>
        <w:t xml:space="preserve">Cash flow conversion is poor by traditional metrics, but this is structurally expected for a broking + lending business: client fund balances and the lending book are funded through operating cash flow/working capital, not capex. The correct way to assess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cash generation is to look at PAT minus lending book growth — the brokerage business itself is highly cash-generative.</w:t>
      </w:r>
    </w:p>
    <w:p w14:paraId="4F66A5FE" w14:textId="77777777" w:rsidR="00645DA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P&amp;L is exceptionally strong — FY26 PAT margin of 43% on a ₹46 Bn revenue base, with SBC at only 1.7% of revenue. The key nuance is that the headline FY26 vs FY25 growth of +14% in PAT masks the underlying picture: FY25 PAT was inflated by ₹4.2 Bn in LTI reversal. Underlying PAT growth was ~39%. The balance sheet is rapidly expanding due to the lending book and client fund balances, which will continue to consume cash and make traditional FCF metrics misleading. The economic engine of the business — brokerage + distribution + float — is a high-margin, low-capital-intensity cash machine that funds the lending book build-out.</w:t>
      </w:r>
    </w:p>
    <w:p w14:paraId="2FFAD86B" w14:textId="77777777" w:rsidR="00645DA5" w:rsidRDefault="00645DA5">
      <w:pPr>
        <w:spacing w:after="120"/>
      </w:pPr>
    </w:p>
    <w:p w14:paraId="454D3DDD" w14:textId="77777777" w:rsidR="00645DA5" w:rsidRDefault="00645DA5">
      <w:pPr>
        <w:spacing w:after="120"/>
      </w:pPr>
    </w:p>
    <w:p w14:paraId="3F4B1B94" w14:textId="77777777" w:rsidR="00645DA5" w:rsidRDefault="00645DA5">
      <w:pPr>
        <w:pageBreakBefore/>
      </w:pPr>
    </w:p>
    <w:p w14:paraId="3F6DE3DE" w14:textId="77777777" w:rsidR="00645DA5" w:rsidRDefault="00000000">
      <w:pPr>
        <w:pStyle w:val="Heading2"/>
        <w:spacing w:before="320" w:after="200" w:line="360" w:lineRule="auto"/>
      </w:pPr>
      <w:bookmarkStart w:id="35" w:name="_Toc227592486"/>
      <w:r>
        <w:rPr>
          <w:rFonts w:ascii="Calibri" w:eastAsia="Calibri" w:hAnsi="Calibri" w:cs="Calibri"/>
          <w:b/>
          <w:bCs/>
          <w:color w:val="006D6D"/>
          <w:sz w:val="28"/>
          <w:szCs w:val="28"/>
        </w:rPr>
        <w:t>SECTION 7: MANAGEMENT DISCUSSION &amp; ANALYSIS: MULTI-YEAR SYNTHESIS</w:t>
      </w:r>
      <w:bookmarkEnd w:id="35"/>
    </w:p>
    <w:p w14:paraId="75CB9316" w14:textId="77777777" w:rsidR="00645DA5" w:rsidRDefault="00645DA5">
      <w:pPr>
        <w:spacing w:after="120"/>
      </w:pPr>
    </w:p>
    <w:p w14:paraId="1DD6B239" w14:textId="77777777" w:rsidR="00645DA5" w:rsidRDefault="00000000">
      <w:pPr>
        <w:spacing w:after="120"/>
      </w:pPr>
      <w:r>
        <w:rPr>
          <w:rFonts w:ascii="Calibri" w:eastAsia="Calibri" w:hAnsi="Calibri" w:cs="Calibri"/>
          <w:b/>
          <w:bCs/>
          <w:sz w:val="22"/>
          <w:szCs w:val="22"/>
        </w:rPr>
        <w:t>Limitation:</w:t>
      </w:r>
      <w:r>
        <w:rPr>
          <w:rFonts w:ascii="Calibri" w:eastAsia="Calibri" w:hAnsi="Calibri" w:cs="Calibri"/>
          <w:sz w:val="22"/>
          <w:szCs w:val="22"/>
        </w:rPr>
        <w:t xml:space="preserve"> Groww has been a publicly listed company for only 5 months (listed November 2025). There is no multi-year history of MD&amp;A sections from annual reports. The synthesis below is based on the three shareholder letters (Q2-Q4 FY26) and the Q2 FY26 earnings call transcript — the entirety of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public management commentary.</w:t>
      </w:r>
    </w:p>
    <w:p w14:paraId="507FF8AB" w14:textId="77777777" w:rsidR="00645DA5" w:rsidRDefault="00000000">
      <w:pPr>
        <w:pStyle w:val="Heading3"/>
        <w:spacing w:before="280" w:after="180" w:line="320" w:lineRule="auto"/>
      </w:pPr>
      <w:bookmarkStart w:id="36" w:name="_Toc227592487"/>
      <w:r>
        <w:rPr>
          <w:rFonts w:ascii="Calibri" w:eastAsia="Calibri" w:hAnsi="Calibri" w:cs="Calibri"/>
          <w:b/>
          <w:bCs/>
          <w:color w:val="006D6D"/>
        </w:rPr>
        <w:t>Durable Themes (Present Across All Available Quarters)</w:t>
      </w:r>
      <w:bookmarkEnd w:id="36"/>
    </w:p>
    <w:p w14:paraId="5873884B" w14:textId="77777777" w:rsidR="00645DA5" w:rsidRDefault="00645DA5">
      <w:pPr>
        <w:spacing w:after="120"/>
      </w:pPr>
    </w:p>
    <w:p w14:paraId="63408CB8" w14:textId="77777777" w:rsidR="00645DA5" w:rsidRDefault="00000000">
      <w:pPr>
        <w:spacing w:after="60"/>
        <w:ind w:left="720" w:hanging="360"/>
      </w:pPr>
      <w:r>
        <w:rPr>
          <w:rFonts w:ascii="Calibri" w:eastAsia="Calibri" w:hAnsi="Calibri" w:cs="Calibri"/>
          <w:b/>
          <w:bCs/>
          <w:sz w:val="22"/>
          <w:szCs w:val="22"/>
        </w:rPr>
        <w:t xml:space="preserve">Customer experience </w:t>
      </w:r>
      <w:proofErr w:type="gramStart"/>
      <w:r>
        <w:rPr>
          <w:rFonts w:ascii="Calibri" w:eastAsia="Calibri" w:hAnsi="Calibri" w:cs="Calibri"/>
          <w:b/>
          <w:bCs/>
          <w:sz w:val="22"/>
          <w:szCs w:val="22"/>
        </w:rPr>
        <w:t>as</w:t>
      </w:r>
      <w:proofErr w:type="gramEnd"/>
      <w:r>
        <w:rPr>
          <w:rFonts w:ascii="Calibri" w:eastAsia="Calibri" w:hAnsi="Calibri" w:cs="Calibri"/>
          <w:b/>
          <w:bCs/>
          <w:sz w:val="22"/>
          <w:szCs w:val="22"/>
        </w:rPr>
        <w:t xml:space="preserve"> the primary competitive differentiator.</w:t>
      </w:r>
      <w:r>
        <w:rPr>
          <w:rFonts w:ascii="Calibri" w:eastAsia="Calibri" w:hAnsi="Calibri" w:cs="Calibri"/>
          <w:sz w:val="22"/>
          <w:szCs w:val="22"/>
        </w:rPr>
        <w:t xml:space="preserve"> In every shareholder letter and the earnings call, management returns to "technology," "user experience," and "product" as the core drivers of organic acquisition and retention. This is not </w:t>
      </w:r>
      <w:proofErr w:type="gramStart"/>
      <w:r>
        <w:rPr>
          <w:rFonts w:ascii="Calibri" w:eastAsia="Calibri" w:hAnsi="Calibri" w:cs="Calibri"/>
          <w:sz w:val="22"/>
          <w:szCs w:val="22"/>
        </w:rPr>
        <w:t>lip</w:t>
      </w:r>
      <w:proofErr w:type="gramEnd"/>
      <w:r>
        <w:rPr>
          <w:rFonts w:ascii="Calibri" w:eastAsia="Calibri" w:hAnsi="Calibri" w:cs="Calibri"/>
          <w:sz w:val="22"/>
          <w:szCs w:val="22"/>
        </w:rPr>
        <w:t xml:space="preserve"> service — the 80% organic rate, the low Cost to Grow, and the consistently rising product attach rates are all consistent with this narrative.</w:t>
      </w:r>
    </w:p>
    <w:p w14:paraId="3E636921" w14:textId="77777777" w:rsidR="00645DA5" w:rsidRDefault="00000000">
      <w:pPr>
        <w:spacing w:after="60"/>
        <w:ind w:left="720" w:hanging="360"/>
      </w:pPr>
      <w:r>
        <w:rPr>
          <w:rFonts w:ascii="Calibri" w:eastAsia="Calibri" w:hAnsi="Calibri" w:cs="Calibri"/>
          <w:b/>
          <w:bCs/>
          <w:sz w:val="22"/>
          <w:szCs w:val="22"/>
        </w:rPr>
        <w:t>Operating leverage as the financial story.</w:t>
      </w:r>
      <w:r>
        <w:rPr>
          <w:rFonts w:ascii="Calibri" w:eastAsia="Calibri" w:hAnsi="Calibri" w:cs="Calibri"/>
          <w:sz w:val="22"/>
          <w:szCs w:val="22"/>
        </w:rPr>
        <w:t xml:space="preserve"> Every quarter shows the same pattern: revenue growing faster than costs, margins expanding. Management explicitly articulates this: "As the revenue increases faster than the costs, which are largely fixed in nature, the margins will keep expanding." [Q4 FY26 Shareholder Letter </w:t>
      </w:r>
      <w:r>
        <w:rPr>
          <w:rFonts w:ascii="Calibri" w:eastAsia="Calibri" w:hAnsi="Calibri" w:cs="Calibri"/>
          <w:color w:val="2E75B6"/>
          <w:sz w:val="22"/>
          <w:szCs w:val="22"/>
        </w:rPr>
        <w:t>[Q]</w:t>
      </w:r>
      <w:r>
        <w:rPr>
          <w:rFonts w:ascii="Calibri" w:eastAsia="Calibri" w:hAnsi="Calibri" w:cs="Calibri"/>
          <w:sz w:val="22"/>
          <w:szCs w:val="22"/>
        </w:rPr>
        <w:t>]</w:t>
      </w:r>
    </w:p>
    <w:p w14:paraId="06C4DB40" w14:textId="77777777" w:rsidR="00645DA5" w:rsidRDefault="00000000">
      <w:pPr>
        <w:spacing w:after="60"/>
        <w:ind w:left="720" w:hanging="360"/>
      </w:pPr>
      <w:r>
        <w:rPr>
          <w:rFonts w:ascii="Calibri" w:eastAsia="Calibri" w:hAnsi="Calibri" w:cs="Calibri"/>
          <w:b/>
          <w:bCs/>
          <w:sz w:val="22"/>
          <w:szCs w:val="22"/>
        </w:rPr>
        <w:t>India capital market penetration as the TAM narrative.</w:t>
      </w:r>
      <w:r>
        <w:rPr>
          <w:rFonts w:ascii="Calibri" w:eastAsia="Calibri" w:hAnsi="Calibri" w:cs="Calibri"/>
          <w:sz w:val="22"/>
          <w:szCs w:val="22"/>
        </w:rPr>
        <w:t xml:space="preserve"> Management consistently frames the opportunity as India's single-digit capital market penetration growing 3-4x over the next decade. This is the long-term structural tailwind they cite.</w:t>
      </w:r>
    </w:p>
    <w:p w14:paraId="491BEBEF" w14:textId="77777777" w:rsidR="00645DA5" w:rsidRDefault="00000000">
      <w:pPr>
        <w:pStyle w:val="Heading3"/>
        <w:spacing w:before="280" w:after="180" w:line="320" w:lineRule="auto"/>
      </w:pPr>
      <w:bookmarkStart w:id="37" w:name="_Toc227592488"/>
      <w:r>
        <w:rPr>
          <w:rFonts w:ascii="Calibri" w:eastAsia="Calibri" w:hAnsi="Calibri" w:cs="Calibri"/>
          <w:b/>
          <w:bCs/>
          <w:color w:val="006D6D"/>
        </w:rPr>
        <w:t>Emerging Priorities (New in Recent Quarters)</w:t>
      </w:r>
      <w:bookmarkEnd w:id="37"/>
    </w:p>
    <w:p w14:paraId="4F3706D1" w14:textId="77777777" w:rsidR="00645DA5" w:rsidRDefault="00645DA5">
      <w:pPr>
        <w:spacing w:after="120"/>
      </w:pPr>
    </w:p>
    <w:p w14:paraId="0D0D5559" w14:textId="77777777" w:rsidR="00645DA5" w:rsidRDefault="00000000">
      <w:pPr>
        <w:spacing w:after="60"/>
        <w:ind w:left="720" w:hanging="360"/>
      </w:pPr>
      <w:r>
        <w:rPr>
          <w:rFonts w:ascii="Calibri" w:eastAsia="Calibri" w:hAnsi="Calibri" w:cs="Calibri"/>
          <w:b/>
          <w:bCs/>
          <w:sz w:val="22"/>
          <w:szCs w:val="22"/>
        </w:rPr>
        <w:t>Lending as a growth vector.</w:t>
      </w:r>
      <w:r>
        <w:rPr>
          <w:rFonts w:ascii="Calibri" w:eastAsia="Calibri" w:hAnsi="Calibri" w:cs="Calibri"/>
          <w:sz w:val="22"/>
          <w:szCs w:val="22"/>
        </w:rPr>
        <w:t xml:space="preserve"> MTF, LAS, and personal loans have scaled rapidly from near-zero to ~8-10% of revenue in under two years. Management is deploying IPO proceeds and earnings into the lending book, </w:t>
      </w:r>
      <w:proofErr w:type="spellStart"/>
      <w:r>
        <w:rPr>
          <w:rFonts w:ascii="Calibri" w:eastAsia="Calibri" w:hAnsi="Calibri" w:cs="Calibri"/>
          <w:sz w:val="22"/>
          <w:szCs w:val="22"/>
        </w:rPr>
        <w:t>signalling</w:t>
      </w:r>
      <w:proofErr w:type="spellEnd"/>
      <w:r>
        <w:rPr>
          <w:rFonts w:ascii="Calibri" w:eastAsia="Calibri" w:hAnsi="Calibri" w:cs="Calibri"/>
          <w:sz w:val="22"/>
          <w:szCs w:val="22"/>
        </w:rPr>
        <w:t xml:space="preserve"> that this is a strategic priority, not a side experiment.</w:t>
      </w:r>
    </w:p>
    <w:p w14:paraId="538FED81" w14:textId="77777777" w:rsidR="00645DA5" w:rsidRDefault="00000000">
      <w:pPr>
        <w:spacing w:after="60"/>
        <w:ind w:left="720" w:hanging="360"/>
      </w:pPr>
      <w:r>
        <w:rPr>
          <w:rFonts w:ascii="Calibri" w:eastAsia="Calibri" w:hAnsi="Calibri" w:cs="Calibri"/>
          <w:b/>
          <w:bCs/>
          <w:sz w:val="22"/>
          <w:szCs w:val="22"/>
        </w:rPr>
        <w:t xml:space="preserve">Wealth management via </w:t>
      </w:r>
      <w:proofErr w:type="spellStart"/>
      <w:r>
        <w:rPr>
          <w:rFonts w:ascii="Calibri" w:eastAsia="Calibri" w:hAnsi="Calibri" w:cs="Calibri"/>
          <w:b/>
          <w:bCs/>
          <w:sz w:val="22"/>
          <w:szCs w:val="22"/>
        </w:rPr>
        <w:t>Fisdom</w:t>
      </w:r>
      <w:proofErr w:type="spellEnd"/>
      <w:r>
        <w:rPr>
          <w:rFonts w:ascii="Calibri" w:eastAsia="Calibri" w:hAnsi="Calibri" w:cs="Calibri"/>
          <w:b/>
          <w:bCs/>
          <w:sz w:val="22"/>
          <w:szCs w:val="22"/>
        </w:rPr>
        <w:t>.</w:t>
      </w:r>
      <w:r>
        <w:rPr>
          <w:rFonts w:ascii="Calibri" w:eastAsia="Calibri" w:hAnsi="Calibri" w:cs="Calibri"/>
          <w:sz w:val="22"/>
          <w:szCs w:val="22"/>
        </w:rPr>
        <w:t xml:space="preserve"> The acquisition (closed Q2 FY26) signals a move beyond self-directed retail into advisor-led wealth management. Still loss-making and contributing only 3% of revenue, but management expects profitability by FY28.</w:t>
      </w:r>
    </w:p>
    <w:p w14:paraId="53975437" w14:textId="77777777" w:rsidR="00645DA5" w:rsidRDefault="00000000">
      <w:pPr>
        <w:spacing w:after="60"/>
        <w:ind w:left="720" w:hanging="360"/>
      </w:pPr>
      <w:r>
        <w:rPr>
          <w:rFonts w:ascii="Calibri" w:eastAsia="Calibri" w:hAnsi="Calibri" w:cs="Calibri"/>
          <w:b/>
          <w:bCs/>
          <w:sz w:val="22"/>
          <w:szCs w:val="22"/>
        </w:rPr>
        <w:t>Asset management (Groww Mutual Fund).</w:t>
      </w:r>
      <w:r>
        <w:rPr>
          <w:rFonts w:ascii="Calibri" w:eastAsia="Calibri" w:hAnsi="Calibri" w:cs="Calibri"/>
          <w:sz w:val="22"/>
          <w:szCs w:val="22"/>
        </w:rPr>
        <w:t xml:space="preserve"> The State Street Global Advisors investment in Groww AMC (announced Q3 FY26) signals a long-term commitment to building an AMC. Still sub-scale (AUM needs to grow 5-6x for profitability).</w:t>
      </w:r>
    </w:p>
    <w:p w14:paraId="6F86A076" w14:textId="77777777" w:rsidR="00645DA5" w:rsidRDefault="00000000">
      <w:pPr>
        <w:spacing w:after="60"/>
        <w:ind w:left="720" w:hanging="360"/>
      </w:pPr>
      <w:r>
        <w:rPr>
          <w:rFonts w:ascii="Calibri" w:eastAsia="Calibri" w:hAnsi="Calibri" w:cs="Calibri"/>
          <w:b/>
          <w:bCs/>
          <w:sz w:val="22"/>
          <w:szCs w:val="22"/>
        </w:rPr>
        <w:t>Commodity derivatives.</w:t>
      </w:r>
      <w:r>
        <w:rPr>
          <w:rFonts w:ascii="Calibri" w:eastAsia="Calibri" w:hAnsi="Calibri" w:cs="Calibri"/>
          <w:sz w:val="22"/>
          <w:szCs w:val="22"/>
        </w:rPr>
        <w:t xml:space="preserve"> Rapidly scaling (393k active users, 2.4% attach rate, contributing ~5% of revenue by Q4 FY26). This diversifies beyond equity derivatives.</w:t>
      </w:r>
    </w:p>
    <w:p w14:paraId="1AC6D0F2" w14:textId="77777777" w:rsidR="00645DA5" w:rsidRDefault="00000000">
      <w:pPr>
        <w:pStyle w:val="Heading3"/>
        <w:spacing w:before="280" w:after="180" w:line="320" w:lineRule="auto"/>
      </w:pPr>
      <w:bookmarkStart w:id="38" w:name="_Toc227592489"/>
      <w:r>
        <w:rPr>
          <w:rFonts w:ascii="Calibri" w:eastAsia="Calibri" w:hAnsi="Calibri" w:cs="Calibri"/>
          <w:b/>
          <w:bCs/>
          <w:color w:val="006D6D"/>
        </w:rPr>
        <w:t>Narrative Consistency Check (Cross-Reference with Section 6)</w:t>
      </w:r>
      <w:bookmarkEnd w:id="38"/>
    </w:p>
    <w:p w14:paraId="584A93FA" w14:textId="77777777" w:rsidR="00645DA5" w:rsidRDefault="00645DA5">
      <w:pPr>
        <w:spacing w:after="120"/>
      </w:pPr>
    </w:p>
    <w:p w14:paraId="401BC346" w14:textId="77777777" w:rsidR="00645DA5" w:rsidRDefault="00000000">
      <w:pPr>
        <w:spacing w:after="120"/>
      </w:pPr>
      <w:r>
        <w:rPr>
          <w:rFonts w:ascii="Calibri" w:eastAsia="Calibri" w:hAnsi="Calibri" w:cs="Calibri"/>
          <w:sz w:val="22"/>
          <w:szCs w:val="22"/>
        </w:rPr>
        <w:t>Management's stated priority of operating leverage is fully consistent with the financial data:</w:t>
      </w:r>
    </w:p>
    <w:p w14:paraId="041F2C06" w14:textId="77777777" w:rsidR="00645DA5" w:rsidRDefault="00000000">
      <w:pPr>
        <w:pStyle w:val="ListParagraph"/>
        <w:numPr>
          <w:ilvl w:val="0"/>
          <w:numId w:val="1"/>
        </w:numPr>
        <w:spacing w:after="60"/>
      </w:pPr>
      <w:r>
        <w:rPr>
          <w:rFonts w:ascii="Calibri" w:eastAsia="Calibri" w:hAnsi="Calibri" w:cs="Calibri"/>
          <w:sz w:val="22"/>
          <w:szCs w:val="22"/>
        </w:rPr>
        <w:t>Platform EBITDA margin expanded from 50.6% (Q4 FY25) to 66.1% (Q4 FY26). ✓</w:t>
      </w:r>
    </w:p>
    <w:p w14:paraId="3AE8A29E" w14:textId="77777777" w:rsidR="00645DA5" w:rsidRDefault="00000000">
      <w:pPr>
        <w:pStyle w:val="ListParagraph"/>
        <w:numPr>
          <w:ilvl w:val="0"/>
          <w:numId w:val="1"/>
        </w:numPr>
        <w:spacing w:after="60"/>
      </w:pPr>
      <w:r>
        <w:rPr>
          <w:rFonts w:ascii="Calibri" w:eastAsia="Calibri" w:hAnsi="Calibri" w:cs="Calibri"/>
          <w:sz w:val="22"/>
          <w:szCs w:val="22"/>
        </w:rPr>
        <w:t>Cost to Serve as % of revenue fell from 18.5% to 10.7%. ✓</w:t>
      </w:r>
    </w:p>
    <w:p w14:paraId="09B36955" w14:textId="77777777" w:rsidR="00645DA5" w:rsidRDefault="00000000">
      <w:pPr>
        <w:pStyle w:val="ListParagraph"/>
        <w:numPr>
          <w:ilvl w:val="0"/>
          <w:numId w:val="1"/>
        </w:numPr>
        <w:spacing w:after="60"/>
      </w:pPr>
      <w:r>
        <w:rPr>
          <w:rFonts w:ascii="Calibri" w:eastAsia="Calibri" w:hAnsi="Calibri" w:cs="Calibri"/>
          <w:sz w:val="22"/>
          <w:szCs w:val="22"/>
        </w:rPr>
        <w:lastRenderedPageBreak/>
        <w:t>PAT margin reached 44.7% in Q4 FY26. ✓</w:t>
      </w:r>
    </w:p>
    <w:p w14:paraId="42DCA4DD" w14:textId="77777777" w:rsidR="00645DA5" w:rsidRDefault="00000000">
      <w:pPr>
        <w:spacing w:after="120"/>
      </w:pPr>
      <w:r>
        <w:rPr>
          <w:rFonts w:ascii="Calibri" w:eastAsia="Calibri" w:hAnsi="Calibri" w:cs="Calibri"/>
          <w:sz w:val="22"/>
          <w:szCs w:val="22"/>
        </w:rPr>
        <w:t>Management's lending growth claims are consistent with the balance sheet:</w:t>
      </w:r>
    </w:p>
    <w:p w14:paraId="25AD9AF6" w14:textId="77777777" w:rsidR="00645DA5" w:rsidRDefault="00000000">
      <w:pPr>
        <w:pStyle w:val="ListParagraph"/>
        <w:numPr>
          <w:ilvl w:val="0"/>
          <w:numId w:val="1"/>
        </w:numPr>
        <w:spacing w:after="60"/>
      </w:pPr>
      <w:r>
        <w:rPr>
          <w:rFonts w:ascii="Calibri" w:eastAsia="Calibri" w:hAnsi="Calibri" w:cs="Calibri"/>
          <w:sz w:val="22"/>
          <w:szCs w:val="22"/>
        </w:rPr>
        <w:t>Current loans grew from ₹10,553 Mn to ₹35,101 Mn (+233%). ✓</w:t>
      </w:r>
    </w:p>
    <w:p w14:paraId="101E9FB2" w14:textId="77777777" w:rsidR="00645DA5" w:rsidRDefault="00000000">
      <w:pPr>
        <w:pStyle w:val="ListParagraph"/>
        <w:numPr>
          <w:ilvl w:val="0"/>
          <w:numId w:val="1"/>
        </w:numPr>
        <w:spacing w:after="60"/>
      </w:pPr>
      <w:r>
        <w:rPr>
          <w:rFonts w:ascii="Calibri" w:eastAsia="Calibri" w:hAnsi="Calibri" w:cs="Calibri"/>
          <w:sz w:val="22"/>
          <w:szCs w:val="22"/>
        </w:rPr>
        <w:t>MTF book grew from ₹6,019 Mn to ₹28,143 Mn (+367%). ✓</w:t>
      </w:r>
    </w:p>
    <w:p w14:paraId="01E1185B" w14:textId="77777777" w:rsidR="00645DA5" w:rsidRDefault="00000000">
      <w:pPr>
        <w:pStyle w:val="Heading3"/>
        <w:spacing w:before="280" w:after="180" w:line="320" w:lineRule="auto"/>
      </w:pPr>
      <w:bookmarkStart w:id="39" w:name="_Toc227592490"/>
      <w:r>
        <w:rPr>
          <w:rFonts w:ascii="Calibri" w:eastAsia="Calibri" w:hAnsi="Calibri" w:cs="Calibri"/>
          <w:b/>
          <w:bCs/>
          <w:color w:val="006D6D"/>
        </w:rPr>
        <w:t>Tone Evolution</w:t>
      </w:r>
      <w:bookmarkEnd w:id="39"/>
    </w:p>
    <w:p w14:paraId="33700060" w14:textId="77777777" w:rsidR="00645DA5" w:rsidRDefault="00645DA5">
      <w:pPr>
        <w:spacing w:after="120"/>
      </w:pPr>
    </w:p>
    <w:p w14:paraId="6ACB27E2" w14:textId="77777777" w:rsidR="00645DA5" w:rsidRDefault="00000000">
      <w:pPr>
        <w:spacing w:after="120"/>
      </w:pPr>
      <w:r>
        <w:rPr>
          <w:rFonts w:ascii="Calibri" w:eastAsia="Calibri" w:hAnsi="Calibri" w:cs="Calibri"/>
          <w:sz w:val="22"/>
          <w:szCs w:val="22"/>
        </w:rPr>
        <w:t xml:space="preserve">Only three quarters of public commentary are available. The tone has been consistently confident — no defensive language, no guidance downgrades, no negative tone shifts. The Q4 FY26 shareholder letter introduced some caution around market volatility ("ongoing conflict in West Asia," "continued selling by FIIs"), noting that "sustained periods of market underperformance driven by continued selling by FIIs typically impacts investor sentiment... leads to moderation in new user acquisition and a decline in inflows of customer assets on the platform." [Q4 FY26 Shareholder Letter </w:t>
      </w:r>
      <w:r>
        <w:rPr>
          <w:rFonts w:ascii="Calibri" w:eastAsia="Calibri" w:hAnsi="Calibri" w:cs="Calibri"/>
          <w:color w:val="2E75B6"/>
          <w:sz w:val="22"/>
          <w:szCs w:val="22"/>
        </w:rPr>
        <w:t>[Q]</w:t>
      </w:r>
      <w:r>
        <w:rPr>
          <w:rFonts w:ascii="Calibri" w:eastAsia="Calibri" w:hAnsi="Calibri" w:cs="Calibri"/>
          <w:sz w:val="22"/>
          <w:szCs w:val="22"/>
        </w:rPr>
        <w:t>] This is the first instance of explicit downside acknowledgment in the available history.</w:t>
      </w:r>
    </w:p>
    <w:p w14:paraId="0EC6051C" w14:textId="77777777" w:rsidR="00645DA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management narrative is internally consistent and backed by the financial data. The risk is that the entire available history (3 quarters) coincides with a strong Indian equity market environment. Management has not yet been tested through a prolonged bear market or regulatory disruption while being a public company. The Q4 FY26 acknowledgment of FII selling and sentiment impact is a positive signal of intellectual honesty, but the real test is yet to come.</w:t>
      </w:r>
    </w:p>
    <w:p w14:paraId="5DBECE53" w14:textId="77777777" w:rsidR="00645DA5" w:rsidRDefault="00645DA5">
      <w:pPr>
        <w:spacing w:after="120"/>
      </w:pPr>
    </w:p>
    <w:p w14:paraId="7BFE271B" w14:textId="77777777" w:rsidR="00645DA5" w:rsidRDefault="00645DA5">
      <w:pPr>
        <w:spacing w:after="120"/>
      </w:pPr>
    </w:p>
    <w:p w14:paraId="602F38A8" w14:textId="77777777" w:rsidR="00645DA5" w:rsidRDefault="00645DA5">
      <w:pPr>
        <w:pageBreakBefore/>
      </w:pPr>
    </w:p>
    <w:p w14:paraId="0E9D7CFF" w14:textId="77777777" w:rsidR="00645DA5" w:rsidRDefault="00000000">
      <w:pPr>
        <w:pStyle w:val="Heading2"/>
        <w:spacing w:before="320" w:after="200" w:line="360" w:lineRule="auto"/>
      </w:pPr>
      <w:bookmarkStart w:id="40" w:name="_Toc227592491"/>
      <w:r>
        <w:rPr>
          <w:rFonts w:ascii="Calibri" w:eastAsia="Calibri" w:hAnsi="Calibri" w:cs="Calibri"/>
          <w:b/>
          <w:bCs/>
          <w:color w:val="006D6D"/>
          <w:sz w:val="28"/>
          <w:szCs w:val="28"/>
        </w:rPr>
        <w:t>SECTION 8: TAILWINDS AND RISKS</w:t>
      </w:r>
      <w:bookmarkEnd w:id="40"/>
    </w:p>
    <w:p w14:paraId="4C61F503" w14:textId="77777777" w:rsidR="00645DA5" w:rsidRDefault="00000000">
      <w:pPr>
        <w:pStyle w:val="Heading3"/>
        <w:spacing w:before="280" w:after="180" w:line="320" w:lineRule="auto"/>
      </w:pPr>
      <w:bookmarkStart w:id="41" w:name="_Toc227592492"/>
      <w:r>
        <w:rPr>
          <w:rFonts w:ascii="Calibri" w:eastAsia="Calibri" w:hAnsi="Calibri" w:cs="Calibri"/>
          <w:b/>
          <w:bCs/>
          <w:color w:val="006D6D"/>
        </w:rPr>
        <w:t>Structural Tailwinds (5+ Year Horizon)</w:t>
      </w:r>
      <w:bookmarkEnd w:id="41"/>
    </w:p>
    <w:p w14:paraId="7BECAE17" w14:textId="77777777" w:rsidR="00645DA5" w:rsidRDefault="00000000">
      <w:pPr>
        <w:spacing w:after="120"/>
      </w:pPr>
      <w:r>
        <w:rPr>
          <w:rFonts w:ascii="Calibri" w:eastAsia="Calibri" w:hAnsi="Calibri" w:cs="Calibri"/>
          <w:b/>
          <w:bCs/>
          <w:sz w:val="22"/>
          <w:szCs w:val="22"/>
        </w:rPr>
        <w:t>Tailwind 1: India's Capital Market Penetration Expansion</w:t>
      </w:r>
    </w:p>
    <w:p w14:paraId="41DF9DD8" w14:textId="77777777" w:rsidR="00645DA5" w:rsidRDefault="00000000">
      <w:pPr>
        <w:pStyle w:val="ListParagraph"/>
        <w:numPr>
          <w:ilvl w:val="0"/>
          <w:numId w:val="1"/>
        </w:numPr>
        <w:spacing w:after="60"/>
      </w:pPr>
      <w:r>
        <w:rPr>
          <w:rFonts w:ascii="Calibri" w:eastAsia="Calibri" w:hAnsi="Calibri" w:cs="Calibri"/>
          <w:b/>
          <w:bCs/>
          <w:sz w:val="22"/>
          <w:szCs w:val="22"/>
        </w:rPr>
        <w:t>External trigger:</w:t>
      </w:r>
      <w:r>
        <w:rPr>
          <w:rFonts w:ascii="Calibri" w:eastAsia="Calibri" w:hAnsi="Calibri" w:cs="Calibri"/>
          <w:sz w:val="22"/>
          <w:szCs w:val="22"/>
        </w:rPr>
        <w:t xml:space="preserve"> India's capital market penetration is in single digits (per management). Comparable economies have 2-4x higher penetration.</w:t>
      </w:r>
    </w:p>
    <w:p w14:paraId="3AB73A1E" w14:textId="77777777" w:rsidR="00645DA5" w:rsidRDefault="00000000">
      <w:pPr>
        <w:pStyle w:val="ListParagraph"/>
        <w:numPr>
          <w:ilvl w:val="0"/>
          <w:numId w:val="1"/>
        </w:numPr>
        <w:spacing w:after="60"/>
      </w:pPr>
      <w:r>
        <w:rPr>
          <w:rFonts w:ascii="Calibri" w:eastAsia="Calibri" w:hAnsi="Calibri" w:cs="Calibri"/>
          <w:b/>
          <w:bCs/>
          <w:sz w:val="22"/>
          <w:szCs w:val="22"/>
        </w:rPr>
        <w:t>Financial line impact:</w:t>
      </w:r>
      <w:r>
        <w:rPr>
          <w:rFonts w:ascii="Calibri" w:eastAsia="Calibri" w:hAnsi="Calibri" w:cs="Calibri"/>
          <w:sz w:val="22"/>
          <w:szCs w:val="22"/>
        </w:rPr>
        <w:t xml:space="preserve"> Revenue from Operations — more users → more transactions → more revenue. TAM expands 3-4x per management's estimate.</w:t>
      </w:r>
    </w:p>
    <w:p w14:paraId="223D51CA" w14:textId="77777777" w:rsidR="00645DA5" w:rsidRDefault="00000000">
      <w:pPr>
        <w:pStyle w:val="ListParagraph"/>
        <w:numPr>
          <w:ilvl w:val="0"/>
          <w:numId w:val="1"/>
        </w:numPr>
        <w:spacing w:after="60"/>
      </w:pPr>
      <w:r>
        <w:rPr>
          <w:rFonts w:ascii="Calibri" w:eastAsia="Calibri" w:hAnsi="Calibri" w:cs="Calibri"/>
          <w:b/>
          <w:bCs/>
          <w:sz w:val="22"/>
          <w:szCs w:val="22"/>
        </w:rPr>
        <w:t>Second-order effects:</w:t>
      </w:r>
      <w:r>
        <w:rPr>
          <w:rFonts w:ascii="Calibri" w:eastAsia="Calibri" w:hAnsi="Calibri" w:cs="Calibri"/>
          <w:sz w:val="22"/>
          <w:szCs w:val="22"/>
        </w:rPr>
        <w:t xml:space="preserve"> Higher penetration → deeper liquidity → more products viable (F&amp;O, commodities, lending) → higher ARPU per user.</w:t>
      </w:r>
    </w:p>
    <w:p w14:paraId="25777166" w14:textId="77777777" w:rsidR="00645DA5" w:rsidRDefault="00000000">
      <w:pPr>
        <w:pStyle w:val="ListParagraph"/>
        <w:numPr>
          <w:ilvl w:val="0"/>
          <w:numId w:val="1"/>
        </w:numPr>
        <w:spacing w:after="60"/>
      </w:pPr>
      <w:r>
        <w:rPr>
          <w:rFonts w:ascii="Calibri" w:eastAsia="Calibri" w:hAnsi="Calibri" w:cs="Calibri"/>
          <w:b/>
          <w:bCs/>
          <w:sz w:val="22"/>
          <w:szCs w:val="22"/>
        </w:rPr>
        <w:t>Magnitude:</w:t>
      </w:r>
      <w:r>
        <w:rPr>
          <w:rFonts w:ascii="Calibri" w:eastAsia="Calibri" w:hAnsi="Calibri" w:cs="Calibri"/>
          <w:sz w:val="22"/>
          <w:szCs w:val="22"/>
        </w:rPr>
        <w:t xml:space="preserve"> If active demat accounts in India double from ~150 Mn to ~300 Mn over the next decade, and Groww maintains a ~15-20% share, active users could reach 45-60 Mn from today's 16.7 Mn.</w:t>
      </w:r>
    </w:p>
    <w:p w14:paraId="724626AD" w14:textId="77777777" w:rsidR="00645DA5" w:rsidRDefault="00000000">
      <w:pPr>
        <w:pStyle w:val="ListParagraph"/>
        <w:numPr>
          <w:ilvl w:val="0"/>
          <w:numId w:val="1"/>
        </w:numPr>
        <w:spacing w:after="60"/>
      </w:pPr>
      <w:r>
        <w:rPr>
          <w:rFonts w:ascii="Calibri" w:eastAsia="Calibri" w:hAnsi="Calibri" w:cs="Calibri"/>
          <w:b/>
          <w:bCs/>
          <w:sz w:val="22"/>
          <w:szCs w:val="22"/>
        </w:rPr>
        <w:t>Timeline:</w:t>
      </w:r>
      <w:r>
        <w:rPr>
          <w:rFonts w:ascii="Calibri" w:eastAsia="Calibri" w:hAnsi="Calibri" w:cs="Calibri"/>
          <w:sz w:val="22"/>
          <w:szCs w:val="22"/>
        </w:rPr>
        <w:t xml:space="preserve"> 5-10 years.</w:t>
      </w:r>
    </w:p>
    <w:p w14:paraId="0846A5C6" w14:textId="77777777" w:rsidR="00645DA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India's total demat account growth falls below 10% CAGR for 3 consecutive years, the penetration expansion thesis is stalling.</w:t>
      </w:r>
    </w:p>
    <w:p w14:paraId="19525833" w14:textId="77777777" w:rsidR="00645DA5" w:rsidRDefault="00000000">
      <w:pPr>
        <w:spacing w:after="120"/>
      </w:pPr>
      <w:r>
        <w:rPr>
          <w:rFonts w:ascii="Calibri" w:eastAsia="Calibri" w:hAnsi="Calibri" w:cs="Calibri"/>
          <w:b/>
          <w:bCs/>
          <w:sz w:val="22"/>
          <w:szCs w:val="22"/>
        </w:rPr>
        <w:t>Tailwind 2: Digital Financial Infrastructure (UPI, Account Aggregator, Aadhaar-KYC)</w:t>
      </w:r>
    </w:p>
    <w:p w14:paraId="070E6A02" w14:textId="77777777" w:rsidR="00645DA5" w:rsidRDefault="00000000">
      <w:pPr>
        <w:pStyle w:val="ListParagraph"/>
        <w:numPr>
          <w:ilvl w:val="0"/>
          <w:numId w:val="1"/>
        </w:numPr>
        <w:spacing w:after="60"/>
      </w:pPr>
      <w:r>
        <w:rPr>
          <w:rFonts w:ascii="Calibri" w:eastAsia="Calibri" w:hAnsi="Calibri" w:cs="Calibri"/>
          <w:b/>
          <w:bCs/>
          <w:sz w:val="22"/>
          <w:szCs w:val="22"/>
        </w:rPr>
        <w:t>External trigger:</w:t>
      </w:r>
      <w:r>
        <w:rPr>
          <w:rFonts w:ascii="Calibri" w:eastAsia="Calibri" w:hAnsi="Calibri" w:cs="Calibri"/>
          <w:sz w:val="22"/>
          <w:szCs w:val="22"/>
        </w:rPr>
        <w:t xml:space="preserve"> India's digital public infrastructure continues to reduce friction in account opening, fund transfer, and KYC — all of which benefit tech-first platforms like Groww disproportionately.</w:t>
      </w:r>
    </w:p>
    <w:p w14:paraId="4F057B29" w14:textId="77777777" w:rsidR="00645DA5" w:rsidRDefault="00000000">
      <w:pPr>
        <w:pStyle w:val="ListParagraph"/>
        <w:numPr>
          <w:ilvl w:val="0"/>
          <w:numId w:val="1"/>
        </w:numPr>
        <w:spacing w:after="60"/>
      </w:pPr>
      <w:proofErr w:type="gramStart"/>
      <w:r>
        <w:rPr>
          <w:rFonts w:ascii="Calibri" w:eastAsia="Calibri" w:hAnsi="Calibri" w:cs="Calibri"/>
          <w:b/>
          <w:bCs/>
          <w:sz w:val="22"/>
          <w:szCs w:val="22"/>
        </w:rPr>
        <w:t>Financial line</w:t>
      </w:r>
      <w:proofErr w:type="gramEnd"/>
      <w:r>
        <w:rPr>
          <w:rFonts w:ascii="Calibri" w:eastAsia="Calibri" w:hAnsi="Calibri" w:cs="Calibri"/>
          <w:b/>
          <w:bCs/>
          <w:sz w:val="22"/>
          <w:szCs w:val="22"/>
        </w:rPr>
        <w:t xml:space="preserve"> impact:</w:t>
      </w:r>
      <w:r>
        <w:rPr>
          <w:rFonts w:ascii="Calibri" w:eastAsia="Calibri" w:hAnsi="Calibri" w:cs="Calibri"/>
          <w:sz w:val="22"/>
          <w:szCs w:val="22"/>
        </w:rPr>
        <w:t xml:space="preserve"> Cost to Acquire and Cost to Serve both decline as digital infrastructure improves.</w:t>
      </w:r>
    </w:p>
    <w:p w14:paraId="2052A2B9" w14:textId="77777777" w:rsidR="00645DA5" w:rsidRDefault="00000000">
      <w:pPr>
        <w:pStyle w:val="ListParagraph"/>
        <w:numPr>
          <w:ilvl w:val="0"/>
          <w:numId w:val="1"/>
        </w:numPr>
        <w:spacing w:after="60"/>
      </w:pPr>
      <w:r>
        <w:rPr>
          <w:rFonts w:ascii="Calibri" w:eastAsia="Calibri" w:hAnsi="Calibri" w:cs="Calibri"/>
          <w:b/>
          <w:bCs/>
          <w:sz w:val="22"/>
          <w:szCs w:val="22"/>
        </w:rPr>
        <w:t>Magnitude:</w:t>
      </w:r>
      <w:r>
        <w:rPr>
          <w:rFonts w:ascii="Calibri" w:eastAsia="Calibri" w:hAnsi="Calibri" w:cs="Calibri"/>
          <w:sz w:val="22"/>
          <w:szCs w:val="22"/>
        </w:rPr>
        <w:t xml:space="preserve"> Groww already benefits from this (instant KYC, UPI payments). Continued improvement deepens the advantage over traditional brokers with physical branches.</w:t>
      </w:r>
    </w:p>
    <w:p w14:paraId="1D3949FB" w14:textId="77777777" w:rsidR="00645DA5" w:rsidRDefault="00000000">
      <w:pPr>
        <w:pStyle w:val="ListParagraph"/>
        <w:numPr>
          <w:ilvl w:val="0"/>
          <w:numId w:val="1"/>
        </w:numPr>
        <w:spacing w:after="60"/>
      </w:pPr>
      <w:r>
        <w:rPr>
          <w:rFonts w:ascii="Calibri" w:eastAsia="Calibri" w:hAnsi="Calibri" w:cs="Calibri"/>
          <w:b/>
          <w:bCs/>
          <w:sz w:val="22"/>
          <w:szCs w:val="22"/>
        </w:rPr>
        <w:t>Timeline:</w:t>
      </w:r>
      <w:r>
        <w:rPr>
          <w:rFonts w:ascii="Calibri" w:eastAsia="Calibri" w:hAnsi="Calibri" w:cs="Calibri"/>
          <w:sz w:val="22"/>
          <w:szCs w:val="22"/>
        </w:rPr>
        <w:t xml:space="preserve"> Ongoing.</w:t>
      </w:r>
    </w:p>
    <w:p w14:paraId="39D7F38E" w14:textId="77777777" w:rsidR="00645DA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SEBI introduces regulatory requirements that advantage physical-presence brokers (e.g., mandatory in-person KYC), this tailwind reverses.</w:t>
      </w:r>
    </w:p>
    <w:p w14:paraId="2CA77278" w14:textId="77777777" w:rsidR="00645DA5" w:rsidRDefault="00000000">
      <w:pPr>
        <w:spacing w:after="120"/>
      </w:pPr>
      <w:r>
        <w:rPr>
          <w:rFonts w:ascii="Calibri" w:eastAsia="Calibri" w:hAnsi="Calibri" w:cs="Calibri"/>
          <w:b/>
          <w:bCs/>
          <w:sz w:val="22"/>
          <w:szCs w:val="22"/>
        </w:rPr>
        <w:t>Tailwind 3: Rising Household Financial Savings Allocation to Capital Markets</w:t>
      </w:r>
    </w:p>
    <w:p w14:paraId="2EDF1DF1" w14:textId="77777777" w:rsidR="00645DA5" w:rsidRDefault="00000000">
      <w:pPr>
        <w:pStyle w:val="ListParagraph"/>
        <w:numPr>
          <w:ilvl w:val="0"/>
          <w:numId w:val="1"/>
        </w:numPr>
        <w:spacing w:after="60"/>
      </w:pPr>
      <w:r>
        <w:rPr>
          <w:rFonts w:ascii="Calibri" w:eastAsia="Calibri" w:hAnsi="Calibri" w:cs="Calibri"/>
          <w:b/>
          <w:bCs/>
          <w:sz w:val="22"/>
          <w:szCs w:val="22"/>
        </w:rPr>
        <w:t>External trigger:</w:t>
      </w:r>
      <w:r>
        <w:rPr>
          <w:rFonts w:ascii="Calibri" w:eastAsia="Calibri" w:hAnsi="Calibri" w:cs="Calibri"/>
          <w:sz w:val="22"/>
          <w:szCs w:val="22"/>
        </w:rPr>
        <w:t xml:space="preserve"> Indian households historically allocated &lt;10% of financial savings to equities/MFs. The shift toward market-linked instruments is accelerating with rising incomes, financial literacy, and SIP culture.</w:t>
      </w:r>
    </w:p>
    <w:p w14:paraId="408C70CE" w14:textId="77777777" w:rsidR="00645DA5" w:rsidRDefault="00000000">
      <w:pPr>
        <w:pStyle w:val="ListParagraph"/>
        <w:numPr>
          <w:ilvl w:val="0"/>
          <w:numId w:val="1"/>
        </w:numPr>
        <w:spacing w:after="60"/>
      </w:pPr>
      <w:r>
        <w:rPr>
          <w:rFonts w:ascii="Calibri" w:eastAsia="Calibri" w:hAnsi="Calibri" w:cs="Calibri"/>
          <w:b/>
          <w:bCs/>
          <w:sz w:val="22"/>
          <w:szCs w:val="22"/>
        </w:rPr>
        <w:t>Financial line impact:</w:t>
      </w:r>
      <w:r>
        <w:rPr>
          <w:rFonts w:ascii="Calibri" w:eastAsia="Calibri" w:hAnsi="Calibri" w:cs="Calibri"/>
          <w:sz w:val="22"/>
          <w:szCs w:val="22"/>
        </w:rPr>
        <w:t xml:space="preserve"> Customer Assets on platform grow → float income rises → MF trail rises → lending book opportunity expands.</w:t>
      </w:r>
    </w:p>
    <w:p w14:paraId="66D068E6" w14:textId="77777777" w:rsidR="00645DA5" w:rsidRDefault="00000000">
      <w:pPr>
        <w:pStyle w:val="ListParagraph"/>
        <w:numPr>
          <w:ilvl w:val="0"/>
          <w:numId w:val="1"/>
        </w:numPr>
        <w:spacing w:after="60"/>
      </w:pPr>
      <w:r>
        <w:rPr>
          <w:rFonts w:ascii="Calibri" w:eastAsia="Calibri" w:hAnsi="Calibri" w:cs="Calibri"/>
          <w:b/>
          <w:bCs/>
          <w:sz w:val="22"/>
          <w:szCs w:val="22"/>
        </w:rPr>
        <w:t>Magnitude:</w:t>
      </w:r>
      <w:r>
        <w:rPr>
          <w:rFonts w:ascii="Calibri" w:eastAsia="Calibri" w:hAnsi="Calibri" w:cs="Calibri"/>
          <w:sz w:val="22"/>
          <w:szCs w:val="22"/>
        </w:rPr>
        <w:t xml:space="preserve"> MF SIP monthly flows in India have grown from ~₹10,000 Cr to ~₹25,000 Cr over 3 years. </w:t>
      </w:r>
      <w:r>
        <w:rPr>
          <w:rFonts w:ascii="Calibri" w:eastAsia="Calibri" w:hAnsi="Calibri" w:cs="Calibri"/>
          <w:color w:val="2E75B6"/>
          <w:sz w:val="22"/>
          <w:szCs w:val="22"/>
        </w:rPr>
        <w:t>⚠️ [SOURCE: TRAINING DATA — not verified against retrieved documents]</w:t>
      </w:r>
    </w:p>
    <w:p w14:paraId="64552621" w14:textId="77777777" w:rsidR="00645DA5" w:rsidRDefault="00000000">
      <w:pPr>
        <w:pStyle w:val="ListParagraph"/>
        <w:numPr>
          <w:ilvl w:val="0"/>
          <w:numId w:val="1"/>
        </w:numPr>
        <w:spacing w:after="60"/>
      </w:pPr>
      <w:r>
        <w:rPr>
          <w:rFonts w:ascii="Calibri" w:eastAsia="Calibri" w:hAnsi="Calibri" w:cs="Calibri"/>
          <w:b/>
          <w:bCs/>
          <w:sz w:val="22"/>
          <w:szCs w:val="22"/>
        </w:rPr>
        <w:t>Timeline:</w:t>
      </w:r>
      <w:r>
        <w:rPr>
          <w:rFonts w:ascii="Calibri" w:eastAsia="Calibri" w:hAnsi="Calibri" w:cs="Calibri"/>
          <w:sz w:val="22"/>
          <w:szCs w:val="22"/>
        </w:rPr>
        <w:t xml:space="preserve"> 5-10 years.</w:t>
      </w:r>
    </w:p>
    <w:p w14:paraId="31A4B361" w14:textId="77777777" w:rsidR="00645DA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monthly MF SIP flows decline YoY for 2 consecutive quarters, the savings reallocation trend is reversing.</w:t>
      </w:r>
    </w:p>
    <w:p w14:paraId="16825F97" w14:textId="77777777" w:rsidR="00645DA5" w:rsidRDefault="00000000">
      <w:pPr>
        <w:pStyle w:val="Heading3"/>
        <w:spacing w:before="280" w:after="180" w:line="320" w:lineRule="auto"/>
      </w:pPr>
      <w:bookmarkStart w:id="42" w:name="_Toc227592493"/>
      <w:r>
        <w:rPr>
          <w:rFonts w:ascii="Calibri" w:eastAsia="Calibri" w:hAnsi="Calibri" w:cs="Calibri"/>
          <w:b/>
          <w:bCs/>
          <w:color w:val="006D6D"/>
        </w:rPr>
        <w:t>Cyclical Tailwinds (1-3 Year Horizon)</w:t>
      </w:r>
      <w:bookmarkEnd w:id="42"/>
    </w:p>
    <w:p w14:paraId="2299E50C" w14:textId="77777777" w:rsidR="00645DA5" w:rsidRDefault="00645DA5">
      <w:pPr>
        <w:spacing w:after="120"/>
      </w:pPr>
    </w:p>
    <w:p w14:paraId="04F4B1E3" w14:textId="77777777" w:rsidR="00645DA5" w:rsidRDefault="00000000">
      <w:pPr>
        <w:spacing w:after="120"/>
      </w:pPr>
      <w:r>
        <w:rPr>
          <w:rFonts w:ascii="Calibri" w:eastAsia="Calibri" w:hAnsi="Calibri" w:cs="Calibri"/>
          <w:b/>
          <w:bCs/>
          <w:sz w:val="22"/>
          <w:szCs w:val="22"/>
        </w:rPr>
        <w:lastRenderedPageBreak/>
        <w:t>Tailwind 4: Post-Regulation F&amp;O Market Recovery</w:t>
      </w:r>
    </w:p>
    <w:p w14:paraId="3A59119B" w14:textId="77777777" w:rsidR="00645DA5" w:rsidRDefault="00000000">
      <w:pPr>
        <w:pStyle w:val="ListParagraph"/>
        <w:numPr>
          <w:ilvl w:val="0"/>
          <w:numId w:val="1"/>
        </w:numPr>
        <w:spacing w:after="60"/>
      </w:pPr>
      <w:r>
        <w:rPr>
          <w:rFonts w:ascii="Calibri" w:eastAsia="Calibri" w:hAnsi="Calibri" w:cs="Calibri"/>
          <w:sz w:val="22"/>
          <w:szCs w:val="22"/>
        </w:rPr>
        <w:t xml:space="preserve">SEBI's October 2024 F&amp;O regulation changes (lot size increases, margin requirements, weekly expiry reduction) caused derivative user churn. The surviving user base is </w:t>
      </w:r>
      <w:proofErr w:type="gramStart"/>
      <w:r>
        <w:rPr>
          <w:rFonts w:ascii="Calibri" w:eastAsia="Calibri" w:hAnsi="Calibri" w:cs="Calibri"/>
          <w:sz w:val="22"/>
          <w:szCs w:val="22"/>
        </w:rPr>
        <w:t>higher-quality</w:t>
      </w:r>
      <w:proofErr w:type="gramEnd"/>
      <w:r>
        <w:rPr>
          <w:rFonts w:ascii="Calibri" w:eastAsia="Calibri" w:hAnsi="Calibri" w:cs="Calibri"/>
          <w:sz w:val="22"/>
          <w:szCs w:val="22"/>
        </w:rPr>
        <w:t xml:space="preserve"> (more orders per user, higher ADTO per user). As these users </w:t>
      </w:r>
      <w:proofErr w:type="spellStart"/>
      <w:r>
        <w:rPr>
          <w:rFonts w:ascii="Calibri" w:eastAsia="Calibri" w:hAnsi="Calibri" w:cs="Calibri"/>
          <w:sz w:val="22"/>
          <w:szCs w:val="22"/>
        </w:rPr>
        <w:t>stabilise</w:t>
      </w:r>
      <w:proofErr w:type="spellEnd"/>
      <w:r>
        <w:rPr>
          <w:rFonts w:ascii="Calibri" w:eastAsia="Calibri" w:hAnsi="Calibri" w:cs="Calibri"/>
          <w:sz w:val="22"/>
          <w:szCs w:val="22"/>
        </w:rPr>
        <w:t xml:space="preserve"> and new higher-quality users enter, derivative revenue per user should continue rising.</w:t>
      </w:r>
    </w:p>
    <w:p w14:paraId="06052D5F" w14:textId="77777777" w:rsidR="00645DA5" w:rsidRDefault="00000000">
      <w:pPr>
        <w:pStyle w:val="ListParagraph"/>
        <w:numPr>
          <w:ilvl w:val="0"/>
          <w:numId w:val="1"/>
        </w:numPr>
        <w:spacing w:after="60"/>
      </w:pPr>
      <w:r>
        <w:rPr>
          <w:rFonts w:ascii="Calibri" w:eastAsia="Calibri" w:hAnsi="Calibri" w:cs="Calibri"/>
          <w:b/>
          <w:bCs/>
          <w:sz w:val="22"/>
          <w:szCs w:val="22"/>
        </w:rPr>
        <w:t>Timeline:</w:t>
      </w:r>
      <w:r>
        <w:rPr>
          <w:rFonts w:ascii="Calibri" w:eastAsia="Calibri" w:hAnsi="Calibri" w:cs="Calibri"/>
          <w:sz w:val="22"/>
          <w:szCs w:val="22"/>
        </w:rPr>
        <w:t xml:space="preserve"> 1-2 years.</w:t>
      </w:r>
    </w:p>
    <w:p w14:paraId="0FAA429F" w14:textId="77777777" w:rsidR="00645DA5" w:rsidRDefault="00000000">
      <w:pPr>
        <w:spacing w:after="120"/>
      </w:pPr>
      <w:r>
        <w:rPr>
          <w:rFonts w:ascii="Calibri" w:eastAsia="Calibri" w:hAnsi="Calibri" w:cs="Calibri"/>
          <w:b/>
          <w:bCs/>
          <w:sz w:val="22"/>
          <w:szCs w:val="22"/>
        </w:rPr>
        <w:t>Tailwind 5: MTF and Lending Book Scaling</w:t>
      </w:r>
    </w:p>
    <w:p w14:paraId="11CA8E94" w14:textId="77777777" w:rsidR="00645DA5" w:rsidRDefault="00000000">
      <w:pPr>
        <w:pStyle w:val="ListParagraph"/>
        <w:numPr>
          <w:ilvl w:val="0"/>
          <w:numId w:val="1"/>
        </w:numPr>
        <w:spacing w:after="60"/>
      </w:pPr>
      <w:r>
        <w:rPr>
          <w:rFonts w:ascii="Calibri" w:eastAsia="Calibri" w:hAnsi="Calibri" w:cs="Calibri"/>
          <w:sz w:val="22"/>
          <w:szCs w:val="22"/>
        </w:rPr>
        <w:t xml:space="preserve">MTF </w:t>
      </w:r>
      <w:proofErr w:type="gramStart"/>
      <w:r>
        <w:rPr>
          <w:rFonts w:ascii="Calibri" w:eastAsia="Calibri" w:hAnsi="Calibri" w:cs="Calibri"/>
          <w:sz w:val="22"/>
          <w:szCs w:val="22"/>
        </w:rPr>
        <w:t>book</w:t>
      </w:r>
      <w:proofErr w:type="gramEnd"/>
      <w:r>
        <w:rPr>
          <w:rFonts w:ascii="Calibri" w:eastAsia="Calibri" w:hAnsi="Calibri" w:cs="Calibri"/>
          <w:sz w:val="22"/>
          <w:szCs w:val="22"/>
        </w:rPr>
        <w:t xml:space="preserve"> grew 4.7x in one year. If it reaches double-digit market share (management's stated 3-year target), the interest </w:t>
      </w:r>
      <w:proofErr w:type="gramStart"/>
      <w:r>
        <w:rPr>
          <w:rFonts w:ascii="Calibri" w:eastAsia="Calibri" w:hAnsi="Calibri" w:cs="Calibri"/>
          <w:sz w:val="22"/>
          <w:szCs w:val="22"/>
        </w:rPr>
        <w:t>income contribution</w:t>
      </w:r>
      <w:proofErr w:type="gramEnd"/>
      <w:r>
        <w:rPr>
          <w:rFonts w:ascii="Calibri" w:eastAsia="Calibri" w:hAnsi="Calibri" w:cs="Calibri"/>
          <w:sz w:val="22"/>
          <w:szCs w:val="22"/>
        </w:rPr>
        <w:t xml:space="preserve"> could grow from ~5% to ~15%+ of revenue.</w:t>
      </w:r>
    </w:p>
    <w:p w14:paraId="22CC7BD0" w14:textId="77777777" w:rsidR="00645DA5" w:rsidRDefault="00000000">
      <w:pPr>
        <w:pStyle w:val="ListParagraph"/>
        <w:numPr>
          <w:ilvl w:val="0"/>
          <w:numId w:val="1"/>
        </w:numPr>
        <w:spacing w:after="60"/>
      </w:pPr>
      <w:r>
        <w:rPr>
          <w:rFonts w:ascii="Calibri" w:eastAsia="Calibri" w:hAnsi="Calibri" w:cs="Calibri"/>
          <w:b/>
          <w:bCs/>
          <w:sz w:val="22"/>
          <w:szCs w:val="22"/>
        </w:rPr>
        <w:t>Timeline:</w:t>
      </w:r>
      <w:r>
        <w:rPr>
          <w:rFonts w:ascii="Calibri" w:eastAsia="Calibri" w:hAnsi="Calibri" w:cs="Calibri"/>
          <w:sz w:val="22"/>
          <w:szCs w:val="22"/>
        </w:rPr>
        <w:t xml:space="preserve"> 2-3 years.</w:t>
      </w:r>
    </w:p>
    <w:p w14:paraId="19B6AF4F" w14:textId="77777777" w:rsidR="00645DA5" w:rsidRDefault="00000000">
      <w:pPr>
        <w:pStyle w:val="Heading3"/>
        <w:spacing w:before="280" w:after="180" w:line="320" w:lineRule="auto"/>
      </w:pPr>
      <w:bookmarkStart w:id="43" w:name="_Toc227592494"/>
      <w:r>
        <w:rPr>
          <w:rFonts w:ascii="Calibri" w:eastAsia="Calibri" w:hAnsi="Calibri" w:cs="Calibri"/>
          <w:b/>
          <w:bCs/>
          <w:color w:val="006D6D"/>
        </w:rPr>
        <w:t>Risks</w:t>
      </w:r>
      <w:bookmarkEnd w:id="43"/>
    </w:p>
    <w:p w14:paraId="10702DE3" w14:textId="77777777" w:rsidR="00645DA5" w:rsidRDefault="00645DA5">
      <w:pPr>
        <w:spacing w:after="120"/>
      </w:pPr>
    </w:p>
    <w:p w14:paraId="3A9D1C2E" w14:textId="77777777" w:rsidR="00645DA5" w:rsidRDefault="00000000">
      <w:pPr>
        <w:spacing w:after="120"/>
      </w:pPr>
      <w:r>
        <w:rPr>
          <w:rFonts w:ascii="Calibri" w:eastAsia="Calibri" w:hAnsi="Calibri" w:cs="Calibri"/>
          <w:b/>
          <w:bCs/>
          <w:sz w:val="22"/>
          <w:szCs w:val="22"/>
        </w:rPr>
        <w:t>Risk 1: Regulatory — SEBI F&amp;O Intervention (Competitive/Regulatory)</w:t>
      </w:r>
    </w:p>
    <w:p w14:paraId="384EEBD3" w14:textId="77777777" w:rsidR="00645DA5" w:rsidRDefault="00000000">
      <w:pPr>
        <w:pStyle w:val="ListParagraph"/>
        <w:numPr>
          <w:ilvl w:val="0"/>
          <w:numId w:val="1"/>
        </w:numPr>
        <w:spacing w:after="60"/>
      </w:pPr>
      <w:r>
        <w:rPr>
          <w:rFonts w:ascii="Calibri" w:eastAsia="Calibri" w:hAnsi="Calibri" w:cs="Calibri"/>
          <w:b/>
          <w:bCs/>
          <w:sz w:val="22"/>
          <w:szCs w:val="22"/>
        </w:rPr>
        <w:t>External trigger:</w:t>
      </w:r>
      <w:r>
        <w:rPr>
          <w:rFonts w:ascii="Calibri" w:eastAsia="Calibri" w:hAnsi="Calibri" w:cs="Calibri"/>
          <w:sz w:val="22"/>
          <w:szCs w:val="22"/>
        </w:rPr>
        <w:t xml:space="preserve"> SEBI has demonstrated willingness to intervene in derivative market structure (October 2024 changes). Further tightening — higher lot sizes, stricter margin requirements, STT increases, or restrictions on weekly options — would directly reduce derivative trading volumes.</w:t>
      </w:r>
    </w:p>
    <w:p w14:paraId="46B9D2B2" w14:textId="77777777" w:rsidR="00645DA5" w:rsidRDefault="00000000">
      <w:pPr>
        <w:pStyle w:val="ListParagraph"/>
        <w:numPr>
          <w:ilvl w:val="0"/>
          <w:numId w:val="1"/>
        </w:numPr>
        <w:spacing w:after="60"/>
      </w:pPr>
      <w:r>
        <w:rPr>
          <w:rFonts w:ascii="Calibri" w:eastAsia="Calibri" w:hAnsi="Calibri" w:cs="Calibri"/>
          <w:b/>
          <w:bCs/>
          <w:sz w:val="22"/>
          <w:szCs w:val="22"/>
        </w:rPr>
        <w:t>Financial line impact:</w:t>
      </w:r>
      <w:r>
        <w:rPr>
          <w:rFonts w:ascii="Calibri" w:eastAsia="Calibri" w:hAnsi="Calibri" w:cs="Calibri"/>
          <w:sz w:val="22"/>
          <w:szCs w:val="22"/>
        </w:rPr>
        <w:t xml:space="preserve"> Equity derivatives constitute ~55% of revenue. A 20% decline in derivative volumes translates to ~11% revenue decline.</w:t>
      </w:r>
    </w:p>
    <w:p w14:paraId="61D4D6B8" w14:textId="77777777" w:rsidR="00645DA5" w:rsidRDefault="00000000">
      <w:pPr>
        <w:pStyle w:val="ListParagraph"/>
        <w:numPr>
          <w:ilvl w:val="0"/>
          <w:numId w:val="1"/>
        </w:numPr>
        <w:spacing w:after="60"/>
      </w:pPr>
      <w:r>
        <w:rPr>
          <w:rFonts w:ascii="Calibri" w:eastAsia="Calibri" w:hAnsi="Calibri" w:cs="Calibri"/>
          <w:b/>
          <w:bCs/>
          <w:sz w:val="22"/>
          <w:szCs w:val="22"/>
        </w:rPr>
        <w:t>Second-order effects:</w:t>
      </w:r>
      <w:r>
        <w:rPr>
          <w:rFonts w:ascii="Calibri" w:eastAsia="Calibri" w:hAnsi="Calibri" w:cs="Calibri"/>
          <w:sz w:val="22"/>
          <w:szCs w:val="22"/>
        </w:rPr>
        <w:t xml:space="preserve"> Reduced derivative activity → fewer active users → lower float balances → lower MTF demand → cascading revenue impact across multiple lines.</w:t>
      </w:r>
    </w:p>
    <w:p w14:paraId="3D3E4BCD" w14:textId="77777777" w:rsidR="00645DA5" w:rsidRDefault="00000000">
      <w:pPr>
        <w:pStyle w:val="ListParagraph"/>
        <w:numPr>
          <w:ilvl w:val="0"/>
          <w:numId w:val="1"/>
        </w:numPr>
        <w:spacing w:after="60"/>
      </w:pPr>
      <w:r>
        <w:rPr>
          <w:rFonts w:ascii="Calibri" w:eastAsia="Calibri" w:hAnsi="Calibri" w:cs="Calibri"/>
          <w:b/>
          <w:bCs/>
          <w:sz w:val="22"/>
          <w:szCs w:val="22"/>
        </w:rPr>
        <w:t>Magnitude:</w:t>
      </w:r>
      <w:r>
        <w:rPr>
          <w:rFonts w:ascii="Calibri" w:eastAsia="Calibri" w:hAnsi="Calibri" w:cs="Calibri"/>
          <w:sz w:val="22"/>
          <w:szCs w:val="22"/>
        </w:rPr>
        <w:t xml:space="preserve"> High. SEBI regulation is the single largest risk to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P&amp;L.</w:t>
      </w:r>
    </w:p>
    <w:p w14:paraId="19EED416" w14:textId="77777777" w:rsidR="00645DA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SEBI announces further F&amp;O restrictions (lot size increase above ₹15 Lakh, ban on weekly options, or STT rate increase &gt;50%), this risk is </w:t>
      </w:r>
      <w:proofErr w:type="spellStart"/>
      <w:r>
        <w:rPr>
          <w:rFonts w:ascii="Calibri" w:eastAsia="Calibri" w:hAnsi="Calibri" w:cs="Calibri"/>
          <w:sz w:val="22"/>
          <w:szCs w:val="22"/>
        </w:rPr>
        <w:t>materialising</w:t>
      </w:r>
      <w:proofErr w:type="spellEnd"/>
      <w:r>
        <w:rPr>
          <w:rFonts w:ascii="Calibri" w:eastAsia="Calibri" w:hAnsi="Calibri" w:cs="Calibri"/>
          <w:sz w:val="22"/>
          <w:szCs w:val="22"/>
        </w:rPr>
        <w:t>.</w:t>
      </w:r>
    </w:p>
    <w:p w14:paraId="7A4B16F2" w14:textId="77777777" w:rsidR="00645DA5" w:rsidRDefault="00000000">
      <w:pPr>
        <w:pStyle w:val="ListParagraph"/>
        <w:numPr>
          <w:ilvl w:val="0"/>
          <w:numId w:val="1"/>
        </w:numPr>
        <w:spacing w:after="60"/>
      </w:pPr>
      <w:proofErr w:type="spellStart"/>
      <w:r>
        <w:rPr>
          <w:rFonts w:ascii="Calibri" w:eastAsia="Calibri" w:hAnsi="Calibri" w:cs="Calibri"/>
          <w:b/>
          <w:bCs/>
          <w:sz w:val="22"/>
          <w:szCs w:val="22"/>
        </w:rPr>
        <w:t>Behavioural</w:t>
      </w:r>
      <w:proofErr w:type="spellEnd"/>
      <w:r>
        <w:rPr>
          <w:rFonts w:ascii="Calibri" w:eastAsia="Calibri" w:hAnsi="Calibri" w:cs="Calibri"/>
          <w:b/>
          <w:bCs/>
          <w:sz w:val="22"/>
          <w:szCs w:val="22"/>
        </w:rPr>
        <w:t xml:space="preserve"> response:</w:t>
      </w:r>
      <w:r>
        <w:rPr>
          <w:rFonts w:ascii="Calibri" w:eastAsia="Calibri" w:hAnsi="Calibri" w:cs="Calibri"/>
          <w:sz w:val="22"/>
          <w:szCs w:val="22"/>
        </w:rPr>
        <w:t xml:space="preserve"> Groww would likely accelerate diversification into cash equities, mutual funds, lending, and wealth management. Competitors face the same headwind, so relative positioning may not change.</w:t>
      </w:r>
    </w:p>
    <w:p w14:paraId="2DBC42A4" w14:textId="77777777" w:rsidR="00645DA5" w:rsidRDefault="00000000">
      <w:pPr>
        <w:pStyle w:val="ListParagraph"/>
        <w:numPr>
          <w:ilvl w:val="0"/>
          <w:numId w:val="1"/>
        </w:numPr>
        <w:spacing w:after="60"/>
      </w:pPr>
      <w:r>
        <w:rPr>
          <w:rFonts w:ascii="Calibri" w:eastAsia="Calibri" w:hAnsi="Calibri" w:cs="Calibri"/>
          <w:b/>
          <w:bCs/>
          <w:sz w:val="22"/>
          <w:szCs w:val="22"/>
        </w:rPr>
        <w:t>Stress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45DA5" w14:paraId="0D5EDF2F"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2A5569D1" w14:textId="77777777" w:rsidR="00645DA5" w:rsidRDefault="00000000">
            <w:r>
              <w:rPr>
                <w:rFonts w:ascii="Calibri" w:eastAsia="Calibri" w:hAnsi="Calibri" w:cs="Calibri"/>
                <w:sz w:val="22"/>
                <w:szCs w:val="22"/>
              </w:rPr>
              <w:t>Scenario</w:t>
            </w:r>
          </w:p>
        </w:tc>
        <w:tc>
          <w:tcPr>
            <w:tcW w:w="3000" w:type="dxa"/>
            <w:shd w:val="clear" w:color="auto" w:fill="D5E8F0"/>
            <w:tcMar>
              <w:top w:w="80" w:type="dxa"/>
              <w:left w:w="60" w:type="dxa"/>
              <w:bottom w:w="80" w:type="dxa"/>
              <w:right w:w="60" w:type="dxa"/>
            </w:tcMar>
          </w:tcPr>
          <w:p w14:paraId="29C94168" w14:textId="77777777" w:rsidR="00645DA5" w:rsidRDefault="00000000">
            <w:r>
              <w:rPr>
                <w:rFonts w:ascii="Calibri" w:eastAsia="Calibri" w:hAnsi="Calibri" w:cs="Calibri"/>
                <w:sz w:val="22"/>
                <w:szCs w:val="22"/>
              </w:rPr>
              <w:t>Revenue from Ops (₹ Mn)</w:t>
            </w:r>
          </w:p>
        </w:tc>
        <w:tc>
          <w:tcPr>
            <w:tcW w:w="3000" w:type="dxa"/>
            <w:shd w:val="clear" w:color="auto" w:fill="D5E8F0"/>
            <w:tcMar>
              <w:top w:w="80" w:type="dxa"/>
              <w:left w:w="60" w:type="dxa"/>
              <w:bottom w:w="80" w:type="dxa"/>
              <w:right w:w="60" w:type="dxa"/>
            </w:tcMar>
          </w:tcPr>
          <w:p w14:paraId="28DEFB63" w14:textId="77777777" w:rsidR="00645DA5" w:rsidRDefault="00000000">
            <w:r>
              <w:rPr>
                <w:rFonts w:ascii="Calibri" w:eastAsia="Calibri" w:hAnsi="Calibri" w:cs="Calibri"/>
                <w:sz w:val="22"/>
                <w:szCs w:val="22"/>
              </w:rPr>
              <w:t>EBITDA (₹ Mn)</w:t>
            </w:r>
          </w:p>
        </w:tc>
      </w:tr>
      <w:tr w:rsidR="00645DA5" w14:paraId="68514BB8" w14:textId="77777777">
        <w:tblPrEx>
          <w:tblCellMar>
            <w:top w:w="0" w:type="dxa"/>
            <w:bottom w:w="0" w:type="dxa"/>
          </w:tblCellMar>
        </w:tblPrEx>
        <w:tc>
          <w:tcPr>
            <w:tcW w:w="3000" w:type="dxa"/>
            <w:tcMar>
              <w:top w:w="80" w:type="dxa"/>
              <w:left w:w="60" w:type="dxa"/>
              <w:bottom w:w="80" w:type="dxa"/>
              <w:right w:w="60" w:type="dxa"/>
            </w:tcMar>
          </w:tcPr>
          <w:p w14:paraId="0BA4B5DD" w14:textId="77777777" w:rsidR="00645DA5" w:rsidRDefault="00000000">
            <w:r>
              <w:rPr>
                <w:rFonts w:ascii="Calibri" w:eastAsia="Calibri" w:hAnsi="Calibri" w:cs="Calibri"/>
                <w:sz w:val="22"/>
                <w:szCs w:val="22"/>
              </w:rPr>
              <w:t>Base (FY27E)</w:t>
            </w:r>
          </w:p>
        </w:tc>
        <w:tc>
          <w:tcPr>
            <w:tcW w:w="3000" w:type="dxa"/>
            <w:tcMar>
              <w:top w:w="80" w:type="dxa"/>
              <w:left w:w="60" w:type="dxa"/>
              <w:bottom w:w="80" w:type="dxa"/>
              <w:right w:w="60" w:type="dxa"/>
            </w:tcMar>
          </w:tcPr>
          <w:p w14:paraId="48E1A412" w14:textId="77777777" w:rsidR="00645DA5" w:rsidRDefault="00000000">
            <w:r>
              <w:rPr>
                <w:rFonts w:ascii="Calibri" w:eastAsia="Calibri" w:hAnsi="Calibri" w:cs="Calibri"/>
                <w:sz w:val="22"/>
                <w:szCs w:val="22"/>
              </w:rPr>
              <w:t>60,000</w:t>
            </w:r>
          </w:p>
        </w:tc>
        <w:tc>
          <w:tcPr>
            <w:tcW w:w="3000" w:type="dxa"/>
            <w:tcMar>
              <w:top w:w="80" w:type="dxa"/>
              <w:left w:w="60" w:type="dxa"/>
              <w:bottom w:w="80" w:type="dxa"/>
              <w:right w:w="60" w:type="dxa"/>
            </w:tcMar>
          </w:tcPr>
          <w:p w14:paraId="136016A4" w14:textId="77777777" w:rsidR="00645DA5" w:rsidRDefault="00000000">
            <w:r>
              <w:rPr>
                <w:rFonts w:ascii="Calibri" w:eastAsia="Calibri" w:hAnsi="Calibri" w:cs="Calibri"/>
                <w:sz w:val="22"/>
                <w:szCs w:val="22"/>
              </w:rPr>
              <w:t>35,000</w:t>
            </w:r>
          </w:p>
        </w:tc>
      </w:tr>
      <w:tr w:rsidR="00645DA5" w14:paraId="442130F8" w14:textId="77777777">
        <w:tblPrEx>
          <w:tblCellMar>
            <w:top w:w="0" w:type="dxa"/>
            <w:bottom w:w="0" w:type="dxa"/>
          </w:tblCellMar>
        </w:tblPrEx>
        <w:tc>
          <w:tcPr>
            <w:tcW w:w="3000" w:type="dxa"/>
            <w:tcMar>
              <w:top w:w="80" w:type="dxa"/>
              <w:left w:w="60" w:type="dxa"/>
              <w:bottom w:w="80" w:type="dxa"/>
              <w:right w:w="60" w:type="dxa"/>
            </w:tcMar>
          </w:tcPr>
          <w:p w14:paraId="11D2D040" w14:textId="77777777" w:rsidR="00645DA5" w:rsidRDefault="00000000">
            <w:r>
              <w:rPr>
                <w:rFonts w:ascii="Calibri" w:eastAsia="Calibri" w:hAnsi="Calibri" w:cs="Calibri"/>
                <w:sz w:val="22"/>
                <w:szCs w:val="22"/>
              </w:rPr>
              <w:t>Stressed (30% derivative volume decline)</w:t>
            </w:r>
          </w:p>
        </w:tc>
        <w:tc>
          <w:tcPr>
            <w:tcW w:w="3000" w:type="dxa"/>
            <w:tcMar>
              <w:top w:w="80" w:type="dxa"/>
              <w:left w:w="60" w:type="dxa"/>
              <w:bottom w:w="80" w:type="dxa"/>
              <w:right w:w="60" w:type="dxa"/>
            </w:tcMar>
          </w:tcPr>
          <w:p w14:paraId="5F8BEB22" w14:textId="77777777" w:rsidR="00645DA5" w:rsidRDefault="00000000">
            <w:r>
              <w:rPr>
                <w:rFonts w:ascii="Calibri" w:eastAsia="Calibri" w:hAnsi="Calibri" w:cs="Calibri"/>
                <w:sz w:val="22"/>
                <w:szCs w:val="22"/>
              </w:rPr>
              <w:t>50,100</w:t>
            </w:r>
          </w:p>
        </w:tc>
        <w:tc>
          <w:tcPr>
            <w:tcW w:w="3000" w:type="dxa"/>
            <w:tcMar>
              <w:top w:w="80" w:type="dxa"/>
              <w:left w:w="60" w:type="dxa"/>
              <w:bottom w:w="80" w:type="dxa"/>
              <w:right w:w="60" w:type="dxa"/>
            </w:tcMar>
          </w:tcPr>
          <w:p w14:paraId="15C866EC" w14:textId="77777777" w:rsidR="00645DA5" w:rsidRDefault="00000000">
            <w:r>
              <w:rPr>
                <w:rFonts w:ascii="Calibri" w:eastAsia="Calibri" w:hAnsi="Calibri" w:cs="Calibri"/>
                <w:sz w:val="22"/>
                <w:szCs w:val="22"/>
              </w:rPr>
              <w:t>27,000</w:t>
            </w:r>
          </w:p>
        </w:tc>
      </w:tr>
    </w:tbl>
    <w:p w14:paraId="48606DA3" w14:textId="77777777" w:rsidR="00645DA5" w:rsidRDefault="00645DA5">
      <w:pPr>
        <w:spacing w:after="120"/>
      </w:pPr>
    </w:p>
    <w:p w14:paraId="365AF45C" w14:textId="77777777" w:rsidR="00645DA5" w:rsidRDefault="00000000">
      <w:pPr>
        <w:spacing w:after="120"/>
      </w:pPr>
      <w:r>
        <w:rPr>
          <w:rFonts w:ascii="Calibri" w:eastAsia="Calibri" w:hAnsi="Calibri" w:cs="Calibri"/>
          <w:b/>
          <w:bCs/>
          <w:sz w:val="22"/>
          <w:szCs w:val="22"/>
        </w:rPr>
        <w:t>Risk 2: Market Downturn — Prolonged Bear Market (Cyclical)</w:t>
      </w:r>
    </w:p>
    <w:p w14:paraId="5A5D47B6" w14:textId="77777777" w:rsidR="00645DA5" w:rsidRDefault="00000000">
      <w:pPr>
        <w:pStyle w:val="ListParagraph"/>
        <w:numPr>
          <w:ilvl w:val="0"/>
          <w:numId w:val="1"/>
        </w:numPr>
        <w:spacing w:after="60"/>
      </w:pPr>
      <w:r>
        <w:rPr>
          <w:rFonts w:ascii="Calibri" w:eastAsia="Calibri" w:hAnsi="Calibri" w:cs="Calibri"/>
          <w:b/>
          <w:bCs/>
          <w:sz w:val="22"/>
          <w:szCs w:val="22"/>
        </w:rPr>
        <w:t>External trigger:</w:t>
      </w:r>
      <w:r>
        <w:rPr>
          <w:rFonts w:ascii="Calibri" w:eastAsia="Calibri" w:hAnsi="Calibri" w:cs="Calibri"/>
          <w:sz w:val="22"/>
          <w:szCs w:val="22"/>
        </w:rPr>
        <w:t xml:space="preserve"> Sustained market decline driven by global recession, FII outflows, or geopolitical escalation.</w:t>
      </w:r>
    </w:p>
    <w:p w14:paraId="4794E63C" w14:textId="77777777" w:rsidR="00645DA5" w:rsidRDefault="00000000">
      <w:pPr>
        <w:pStyle w:val="ListParagraph"/>
        <w:numPr>
          <w:ilvl w:val="0"/>
          <w:numId w:val="1"/>
        </w:numPr>
        <w:spacing w:after="60"/>
      </w:pPr>
      <w:r>
        <w:rPr>
          <w:rFonts w:ascii="Calibri" w:eastAsia="Calibri" w:hAnsi="Calibri" w:cs="Calibri"/>
          <w:b/>
          <w:bCs/>
          <w:sz w:val="22"/>
          <w:szCs w:val="22"/>
        </w:rPr>
        <w:t>Financial line impact:</w:t>
      </w:r>
      <w:r>
        <w:rPr>
          <w:rFonts w:ascii="Calibri" w:eastAsia="Calibri" w:hAnsi="Calibri" w:cs="Calibri"/>
          <w:sz w:val="22"/>
          <w:szCs w:val="22"/>
        </w:rPr>
        <w:t xml:space="preserve"> New user acquisition slows, trading volumes decline, customer assets decline (mark-to-market), MTF book shrinks as borrowers deleverage, credit losses on personal loans may rise.</w:t>
      </w:r>
    </w:p>
    <w:p w14:paraId="365172D3" w14:textId="77777777" w:rsidR="00645DA5" w:rsidRDefault="00000000">
      <w:pPr>
        <w:pStyle w:val="ListParagraph"/>
        <w:numPr>
          <w:ilvl w:val="0"/>
          <w:numId w:val="1"/>
        </w:numPr>
        <w:spacing w:after="60"/>
      </w:pPr>
      <w:r>
        <w:rPr>
          <w:rFonts w:ascii="Calibri" w:eastAsia="Calibri" w:hAnsi="Calibri" w:cs="Calibri"/>
          <w:b/>
          <w:bCs/>
          <w:sz w:val="22"/>
          <w:szCs w:val="22"/>
        </w:rPr>
        <w:t>Second-order effects:</w:t>
      </w:r>
      <w:r>
        <w:rPr>
          <w:rFonts w:ascii="Calibri" w:eastAsia="Calibri" w:hAnsi="Calibri" w:cs="Calibri"/>
          <w:sz w:val="22"/>
          <w:szCs w:val="22"/>
        </w:rPr>
        <w:t xml:space="preserve"> Revenue and margins contract simultaneously — operating leverage works in reverse.</w:t>
      </w:r>
    </w:p>
    <w:p w14:paraId="6DAED91F" w14:textId="77777777" w:rsidR="00645DA5" w:rsidRDefault="00000000">
      <w:pPr>
        <w:pStyle w:val="ListParagraph"/>
        <w:numPr>
          <w:ilvl w:val="0"/>
          <w:numId w:val="1"/>
        </w:numPr>
        <w:spacing w:after="60"/>
      </w:pPr>
      <w:r>
        <w:rPr>
          <w:rFonts w:ascii="Calibri" w:eastAsia="Calibri" w:hAnsi="Calibri" w:cs="Calibri"/>
          <w:b/>
          <w:bCs/>
          <w:sz w:val="22"/>
          <w:szCs w:val="22"/>
        </w:rPr>
        <w:lastRenderedPageBreak/>
        <w:t>Magnitude:</w:t>
      </w:r>
      <w:r>
        <w:rPr>
          <w:rFonts w:ascii="Calibri" w:eastAsia="Calibri" w:hAnsi="Calibri" w:cs="Calibri"/>
          <w:sz w:val="22"/>
          <w:szCs w:val="22"/>
        </w:rPr>
        <w:t xml:space="preserve"> Medium-High. Q4 FY26 already showed total customer assets declining 1.1% QoQ despite strong net inflows, due to mark-to-market losses.</w:t>
      </w:r>
    </w:p>
    <w:p w14:paraId="67CC7D9C" w14:textId="77777777" w:rsidR="00645DA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Nifty 50 declines &gt;20% from its 52-week high and active users decline QoQ for 2 consecutive quarters, this risk is </w:t>
      </w:r>
      <w:proofErr w:type="spellStart"/>
      <w:r>
        <w:rPr>
          <w:rFonts w:ascii="Calibri" w:eastAsia="Calibri" w:hAnsi="Calibri" w:cs="Calibri"/>
          <w:sz w:val="22"/>
          <w:szCs w:val="22"/>
        </w:rPr>
        <w:t>materialising</w:t>
      </w:r>
      <w:proofErr w:type="spellEnd"/>
      <w:r>
        <w:rPr>
          <w:rFonts w:ascii="Calibri" w:eastAsia="Calibri" w:hAnsi="Calibri" w:cs="Calibri"/>
          <w:sz w:val="22"/>
          <w:szCs w:val="22"/>
        </w:rPr>
        <w:t>.</w:t>
      </w:r>
    </w:p>
    <w:p w14:paraId="2AFBB38C" w14:textId="77777777" w:rsidR="00645DA5" w:rsidRDefault="00000000">
      <w:pPr>
        <w:pStyle w:val="ListParagraph"/>
        <w:numPr>
          <w:ilvl w:val="0"/>
          <w:numId w:val="1"/>
        </w:numPr>
        <w:spacing w:after="60"/>
      </w:pPr>
      <w:r>
        <w:rPr>
          <w:rFonts w:ascii="Calibri" w:eastAsia="Calibri" w:hAnsi="Calibri" w:cs="Calibri"/>
          <w:b/>
          <w:bCs/>
          <w:sz w:val="22"/>
          <w:szCs w:val="22"/>
        </w:rPr>
        <w:t>Stress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645DA5" w14:paraId="7AE28A9C" w14:textId="77777777">
        <w:tblPrEx>
          <w:tblCellMar>
            <w:top w:w="0" w:type="dxa"/>
            <w:bottom w:w="0" w:type="dxa"/>
          </w:tblCellMar>
        </w:tblPrEx>
        <w:tc>
          <w:tcPr>
            <w:tcW w:w="3000" w:type="dxa"/>
            <w:shd w:val="clear" w:color="auto" w:fill="D5E8F0"/>
            <w:tcMar>
              <w:top w:w="80" w:type="dxa"/>
              <w:left w:w="60" w:type="dxa"/>
              <w:bottom w:w="80" w:type="dxa"/>
              <w:right w:w="60" w:type="dxa"/>
            </w:tcMar>
          </w:tcPr>
          <w:p w14:paraId="1523CE97" w14:textId="77777777" w:rsidR="00645DA5" w:rsidRDefault="00000000">
            <w:r>
              <w:rPr>
                <w:rFonts w:ascii="Calibri" w:eastAsia="Calibri" w:hAnsi="Calibri" w:cs="Calibri"/>
                <w:sz w:val="22"/>
                <w:szCs w:val="22"/>
              </w:rPr>
              <w:t>Scenario</w:t>
            </w:r>
          </w:p>
        </w:tc>
        <w:tc>
          <w:tcPr>
            <w:tcW w:w="3000" w:type="dxa"/>
            <w:shd w:val="clear" w:color="auto" w:fill="D5E8F0"/>
            <w:tcMar>
              <w:top w:w="80" w:type="dxa"/>
              <w:left w:w="60" w:type="dxa"/>
              <w:bottom w:w="80" w:type="dxa"/>
              <w:right w:w="60" w:type="dxa"/>
            </w:tcMar>
          </w:tcPr>
          <w:p w14:paraId="19B92A55" w14:textId="77777777" w:rsidR="00645DA5" w:rsidRDefault="00000000">
            <w:r>
              <w:rPr>
                <w:rFonts w:ascii="Calibri" w:eastAsia="Calibri" w:hAnsi="Calibri" w:cs="Calibri"/>
                <w:sz w:val="22"/>
                <w:szCs w:val="22"/>
              </w:rPr>
              <w:t>Revenue from Ops (₹ Mn)</w:t>
            </w:r>
          </w:p>
        </w:tc>
        <w:tc>
          <w:tcPr>
            <w:tcW w:w="3000" w:type="dxa"/>
            <w:shd w:val="clear" w:color="auto" w:fill="D5E8F0"/>
            <w:tcMar>
              <w:top w:w="80" w:type="dxa"/>
              <w:left w:w="60" w:type="dxa"/>
              <w:bottom w:w="80" w:type="dxa"/>
              <w:right w:w="60" w:type="dxa"/>
            </w:tcMar>
          </w:tcPr>
          <w:p w14:paraId="6F99D08C" w14:textId="77777777" w:rsidR="00645DA5" w:rsidRDefault="00000000">
            <w:r>
              <w:rPr>
                <w:rFonts w:ascii="Calibri" w:eastAsia="Calibri" w:hAnsi="Calibri" w:cs="Calibri"/>
                <w:sz w:val="22"/>
                <w:szCs w:val="22"/>
              </w:rPr>
              <w:t>EBITDA (₹ Mn)</w:t>
            </w:r>
          </w:p>
        </w:tc>
      </w:tr>
      <w:tr w:rsidR="00645DA5" w14:paraId="4D08F4A4" w14:textId="77777777">
        <w:tblPrEx>
          <w:tblCellMar>
            <w:top w:w="0" w:type="dxa"/>
            <w:bottom w:w="0" w:type="dxa"/>
          </w:tblCellMar>
        </w:tblPrEx>
        <w:tc>
          <w:tcPr>
            <w:tcW w:w="3000" w:type="dxa"/>
            <w:tcMar>
              <w:top w:w="80" w:type="dxa"/>
              <w:left w:w="60" w:type="dxa"/>
              <w:bottom w:w="80" w:type="dxa"/>
              <w:right w:w="60" w:type="dxa"/>
            </w:tcMar>
          </w:tcPr>
          <w:p w14:paraId="5FEC7755" w14:textId="77777777" w:rsidR="00645DA5" w:rsidRDefault="00000000">
            <w:r>
              <w:rPr>
                <w:rFonts w:ascii="Calibri" w:eastAsia="Calibri" w:hAnsi="Calibri" w:cs="Calibri"/>
                <w:sz w:val="22"/>
                <w:szCs w:val="22"/>
              </w:rPr>
              <w:t>Base (FY27E)</w:t>
            </w:r>
          </w:p>
        </w:tc>
        <w:tc>
          <w:tcPr>
            <w:tcW w:w="3000" w:type="dxa"/>
            <w:tcMar>
              <w:top w:w="80" w:type="dxa"/>
              <w:left w:w="60" w:type="dxa"/>
              <w:bottom w:w="80" w:type="dxa"/>
              <w:right w:w="60" w:type="dxa"/>
            </w:tcMar>
          </w:tcPr>
          <w:p w14:paraId="0DAAF10B" w14:textId="77777777" w:rsidR="00645DA5" w:rsidRDefault="00000000">
            <w:r>
              <w:rPr>
                <w:rFonts w:ascii="Calibri" w:eastAsia="Calibri" w:hAnsi="Calibri" w:cs="Calibri"/>
                <w:sz w:val="22"/>
                <w:szCs w:val="22"/>
              </w:rPr>
              <w:t>60,000</w:t>
            </w:r>
          </w:p>
        </w:tc>
        <w:tc>
          <w:tcPr>
            <w:tcW w:w="3000" w:type="dxa"/>
            <w:tcMar>
              <w:top w:w="80" w:type="dxa"/>
              <w:left w:w="60" w:type="dxa"/>
              <w:bottom w:w="80" w:type="dxa"/>
              <w:right w:w="60" w:type="dxa"/>
            </w:tcMar>
          </w:tcPr>
          <w:p w14:paraId="71EDDB74" w14:textId="77777777" w:rsidR="00645DA5" w:rsidRDefault="00000000">
            <w:r>
              <w:rPr>
                <w:rFonts w:ascii="Calibri" w:eastAsia="Calibri" w:hAnsi="Calibri" w:cs="Calibri"/>
                <w:sz w:val="22"/>
                <w:szCs w:val="22"/>
              </w:rPr>
              <w:t>35,000</w:t>
            </w:r>
          </w:p>
        </w:tc>
      </w:tr>
      <w:tr w:rsidR="00645DA5" w14:paraId="5BB2D3B8" w14:textId="77777777">
        <w:tblPrEx>
          <w:tblCellMar>
            <w:top w:w="0" w:type="dxa"/>
            <w:bottom w:w="0" w:type="dxa"/>
          </w:tblCellMar>
        </w:tblPrEx>
        <w:tc>
          <w:tcPr>
            <w:tcW w:w="3000" w:type="dxa"/>
            <w:tcMar>
              <w:top w:w="80" w:type="dxa"/>
              <w:left w:w="60" w:type="dxa"/>
              <w:bottom w:w="80" w:type="dxa"/>
              <w:right w:w="60" w:type="dxa"/>
            </w:tcMar>
          </w:tcPr>
          <w:p w14:paraId="6B9E0906" w14:textId="77777777" w:rsidR="00645DA5" w:rsidRDefault="00000000">
            <w:r>
              <w:rPr>
                <w:rFonts w:ascii="Calibri" w:eastAsia="Calibri" w:hAnsi="Calibri" w:cs="Calibri"/>
                <w:sz w:val="22"/>
                <w:szCs w:val="22"/>
              </w:rPr>
              <w:t>Stressed (20% market decline, 15% volume decline)</w:t>
            </w:r>
          </w:p>
        </w:tc>
        <w:tc>
          <w:tcPr>
            <w:tcW w:w="3000" w:type="dxa"/>
            <w:tcMar>
              <w:top w:w="80" w:type="dxa"/>
              <w:left w:w="60" w:type="dxa"/>
              <w:bottom w:w="80" w:type="dxa"/>
              <w:right w:w="60" w:type="dxa"/>
            </w:tcMar>
          </w:tcPr>
          <w:p w14:paraId="28CD1607" w14:textId="77777777" w:rsidR="00645DA5" w:rsidRDefault="00000000">
            <w:r>
              <w:rPr>
                <w:rFonts w:ascii="Calibri" w:eastAsia="Calibri" w:hAnsi="Calibri" w:cs="Calibri"/>
                <w:sz w:val="22"/>
                <w:szCs w:val="22"/>
              </w:rPr>
              <w:t>51,000</w:t>
            </w:r>
          </w:p>
        </w:tc>
        <w:tc>
          <w:tcPr>
            <w:tcW w:w="3000" w:type="dxa"/>
            <w:tcMar>
              <w:top w:w="80" w:type="dxa"/>
              <w:left w:w="60" w:type="dxa"/>
              <w:bottom w:w="80" w:type="dxa"/>
              <w:right w:w="60" w:type="dxa"/>
            </w:tcMar>
          </w:tcPr>
          <w:p w14:paraId="5ED2E548" w14:textId="77777777" w:rsidR="00645DA5" w:rsidRDefault="00000000">
            <w:r>
              <w:rPr>
                <w:rFonts w:ascii="Calibri" w:eastAsia="Calibri" w:hAnsi="Calibri" w:cs="Calibri"/>
                <w:sz w:val="22"/>
                <w:szCs w:val="22"/>
              </w:rPr>
              <w:t>28,500</w:t>
            </w:r>
          </w:p>
        </w:tc>
      </w:tr>
    </w:tbl>
    <w:p w14:paraId="76712E81" w14:textId="77777777" w:rsidR="00645DA5" w:rsidRDefault="00645DA5">
      <w:pPr>
        <w:spacing w:after="120"/>
      </w:pPr>
    </w:p>
    <w:p w14:paraId="6F1203F2" w14:textId="77777777" w:rsidR="00645DA5" w:rsidRDefault="00000000">
      <w:pPr>
        <w:spacing w:after="120"/>
      </w:pPr>
      <w:r>
        <w:rPr>
          <w:rFonts w:ascii="Calibri" w:eastAsia="Calibri" w:hAnsi="Calibri" w:cs="Calibri"/>
          <w:b/>
          <w:bCs/>
          <w:sz w:val="22"/>
          <w:szCs w:val="22"/>
        </w:rPr>
        <w:t>Risk 3: Lending Credit Losses (Execution)</w:t>
      </w:r>
    </w:p>
    <w:p w14:paraId="212E4923" w14:textId="77777777" w:rsidR="00645DA5" w:rsidRDefault="00000000">
      <w:pPr>
        <w:pStyle w:val="ListParagraph"/>
        <w:numPr>
          <w:ilvl w:val="0"/>
          <w:numId w:val="1"/>
        </w:numPr>
        <w:spacing w:after="60"/>
      </w:pPr>
      <w:r>
        <w:rPr>
          <w:rFonts w:ascii="Calibri" w:eastAsia="Calibri" w:hAnsi="Calibri" w:cs="Calibri"/>
          <w:b/>
          <w:bCs/>
          <w:sz w:val="22"/>
          <w:szCs w:val="22"/>
        </w:rPr>
        <w:t>External trigger:</w:t>
      </w:r>
      <w:r>
        <w:rPr>
          <w:rFonts w:ascii="Calibri" w:eastAsia="Calibri" w:hAnsi="Calibri" w:cs="Calibri"/>
          <w:sz w:val="22"/>
          <w:szCs w:val="22"/>
        </w:rPr>
        <w:t xml:space="preserve"> The personal loan book (₹11,400 Mn as of H1 FY26) and growing MTF book are exposed to credit risk. Personal loans are unsecured. MTF is secured against equities but can generate losses in sharp market drawdowns if collateral values breach margin call thresholds.</w:t>
      </w:r>
    </w:p>
    <w:p w14:paraId="07B87EB0" w14:textId="77777777" w:rsidR="00645DA5" w:rsidRDefault="00000000">
      <w:pPr>
        <w:pStyle w:val="ListParagraph"/>
        <w:numPr>
          <w:ilvl w:val="0"/>
          <w:numId w:val="1"/>
        </w:numPr>
        <w:spacing w:after="60"/>
      </w:pPr>
      <w:r>
        <w:rPr>
          <w:rFonts w:ascii="Calibri" w:eastAsia="Calibri" w:hAnsi="Calibri" w:cs="Calibri"/>
          <w:b/>
          <w:bCs/>
          <w:sz w:val="22"/>
          <w:szCs w:val="22"/>
        </w:rPr>
        <w:t>Financial line impact:</w:t>
      </w:r>
      <w:r>
        <w:rPr>
          <w:rFonts w:ascii="Calibri" w:eastAsia="Calibri" w:hAnsi="Calibri" w:cs="Calibri"/>
          <w:sz w:val="22"/>
          <w:szCs w:val="22"/>
        </w:rPr>
        <w:t xml:space="preserve"> Provision for loss allowance: ₹1,401 Mn (FY26) vs. ₹716 Mn (</w:t>
      </w:r>
      <w:proofErr w:type="gramStart"/>
      <w:r>
        <w:rPr>
          <w:rFonts w:ascii="Calibri" w:eastAsia="Calibri" w:hAnsi="Calibri" w:cs="Calibri"/>
          <w:sz w:val="22"/>
          <w:szCs w:val="22"/>
        </w:rPr>
        <w:t>FY25) —</w:t>
      </w:r>
      <w:proofErr w:type="gramEnd"/>
      <w:r>
        <w:rPr>
          <w:rFonts w:ascii="Calibri" w:eastAsia="Calibri" w:hAnsi="Calibri" w:cs="Calibri"/>
          <w:sz w:val="22"/>
          <w:szCs w:val="22"/>
        </w:rPr>
        <w:t xml:space="preserve"> nearly doubling. If the personal loan book grows to ₹20,000 Mn and credit losses </w:t>
      </w:r>
      <w:proofErr w:type="gramStart"/>
      <w:r>
        <w:rPr>
          <w:rFonts w:ascii="Calibri" w:eastAsia="Calibri" w:hAnsi="Calibri" w:cs="Calibri"/>
          <w:sz w:val="22"/>
          <w:szCs w:val="22"/>
        </w:rPr>
        <w:t>increase</w:t>
      </w:r>
      <w:proofErr w:type="gramEnd"/>
      <w:r>
        <w:rPr>
          <w:rFonts w:ascii="Calibri" w:eastAsia="Calibri" w:hAnsi="Calibri" w:cs="Calibri"/>
          <w:sz w:val="22"/>
          <w:szCs w:val="22"/>
        </w:rPr>
        <w:t xml:space="preserve"> to 5% (vs. current implied ~3-4%), the annual loss provision could reach ₹1,000 Mn on PL alone.</w:t>
      </w:r>
    </w:p>
    <w:p w14:paraId="4BE0D78A" w14:textId="77777777" w:rsidR="00645DA5" w:rsidRDefault="00000000">
      <w:pPr>
        <w:pStyle w:val="ListParagraph"/>
        <w:numPr>
          <w:ilvl w:val="0"/>
          <w:numId w:val="1"/>
        </w:numPr>
        <w:spacing w:after="60"/>
      </w:pPr>
      <w:r>
        <w:rPr>
          <w:rFonts w:ascii="Calibri" w:eastAsia="Calibri" w:hAnsi="Calibri" w:cs="Calibri"/>
          <w:b/>
          <w:bCs/>
          <w:sz w:val="22"/>
          <w:szCs w:val="22"/>
        </w:rPr>
        <w:t>Magnitude:</w:t>
      </w:r>
      <w:r>
        <w:rPr>
          <w:rFonts w:ascii="Calibri" w:eastAsia="Calibri" w:hAnsi="Calibri" w:cs="Calibri"/>
          <w:sz w:val="22"/>
          <w:szCs w:val="22"/>
        </w:rPr>
        <w:t xml:space="preserve"> Medium. Currently small relative to total PAT (provisions = 6.7% of FY26 PAT). Could become material if the lending book grows to ₹100,000 Mn+.</w:t>
      </w:r>
    </w:p>
    <w:p w14:paraId="0BB9AC6B" w14:textId="77777777" w:rsidR="00645DA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provision for loss allowance exceeds 5% of the total lending book for 2 consecutive quarters, credit quality is deteriorating.</w:t>
      </w:r>
    </w:p>
    <w:p w14:paraId="6D182BD5" w14:textId="77777777" w:rsidR="00645DA5" w:rsidRDefault="00000000">
      <w:pPr>
        <w:spacing w:after="120"/>
      </w:pPr>
      <w:r>
        <w:rPr>
          <w:rFonts w:ascii="Calibri" w:eastAsia="Calibri" w:hAnsi="Calibri" w:cs="Calibri"/>
          <w:b/>
          <w:bCs/>
          <w:sz w:val="22"/>
          <w:szCs w:val="22"/>
        </w:rPr>
        <w:t>Risk 4: Concentration in Equity Derivatives Revenue (Capital Allocation)</w:t>
      </w:r>
    </w:p>
    <w:p w14:paraId="5356759A" w14:textId="77777777" w:rsidR="00645DA5" w:rsidRDefault="00000000">
      <w:pPr>
        <w:pStyle w:val="ListParagraph"/>
        <w:numPr>
          <w:ilvl w:val="0"/>
          <w:numId w:val="1"/>
        </w:numPr>
        <w:spacing w:after="60"/>
      </w:pPr>
      <w:r>
        <w:rPr>
          <w:rFonts w:ascii="Calibri" w:eastAsia="Calibri" w:hAnsi="Calibri" w:cs="Calibri"/>
          <w:sz w:val="22"/>
          <w:szCs w:val="22"/>
        </w:rPr>
        <w:t xml:space="preserve">~55% of revenue from one product category (equity derivatives) that is subject to regulatory intervention, market cyclicality, and a flat ₹20 per-order pricing structure that limits per-trade </w:t>
      </w:r>
      <w:proofErr w:type="spellStart"/>
      <w:r>
        <w:rPr>
          <w:rFonts w:ascii="Calibri" w:eastAsia="Calibri" w:hAnsi="Calibri" w:cs="Calibri"/>
          <w:sz w:val="22"/>
          <w:szCs w:val="22"/>
        </w:rPr>
        <w:t>monetisation</w:t>
      </w:r>
      <w:proofErr w:type="spellEnd"/>
      <w:r>
        <w:rPr>
          <w:rFonts w:ascii="Calibri" w:eastAsia="Calibri" w:hAnsi="Calibri" w:cs="Calibri"/>
          <w:sz w:val="22"/>
          <w:szCs w:val="22"/>
        </w:rPr>
        <w:t xml:space="preserve"> upside.</w:t>
      </w:r>
    </w:p>
    <w:p w14:paraId="36EA6C16" w14:textId="77777777" w:rsidR="00645DA5" w:rsidRDefault="00000000">
      <w:pPr>
        <w:pStyle w:val="ListParagraph"/>
        <w:numPr>
          <w:ilvl w:val="0"/>
          <w:numId w:val="1"/>
        </w:numPr>
        <w:spacing w:after="60"/>
      </w:pPr>
      <w:r>
        <w:rPr>
          <w:rFonts w:ascii="Calibri" w:eastAsia="Calibri" w:hAnsi="Calibri" w:cs="Calibri"/>
          <w:b/>
          <w:bCs/>
          <w:sz w:val="22"/>
          <w:szCs w:val="22"/>
        </w:rPr>
        <w:t>Magnitude:</w:t>
      </w:r>
      <w:r>
        <w:rPr>
          <w:rFonts w:ascii="Calibri" w:eastAsia="Calibri" w:hAnsi="Calibri" w:cs="Calibri"/>
          <w:sz w:val="22"/>
          <w:szCs w:val="22"/>
        </w:rPr>
        <w:t xml:space="preserve"> Medium. Diversification is happening (commodities, MTF, lending, MFs all growing share) but derivatives will likely remain &gt;40% of revenue for the next 2-3 years.</w:t>
      </w:r>
    </w:p>
    <w:p w14:paraId="5A416B59" w14:textId="77777777" w:rsidR="00645DA5" w:rsidRDefault="00000000">
      <w:pPr>
        <w:pStyle w:val="ListParagraph"/>
        <w:numPr>
          <w:ilvl w:val="0"/>
          <w:numId w:val="1"/>
        </w:numPr>
        <w:spacing w:after="60"/>
      </w:pPr>
      <w:r>
        <w:rPr>
          <w:rFonts w:ascii="Calibri" w:eastAsia="Calibri" w:hAnsi="Calibri" w:cs="Calibri"/>
          <w:b/>
          <w:bCs/>
          <w:sz w:val="22"/>
          <w:szCs w:val="22"/>
        </w:rPr>
        <w:t>Falsification test:</w:t>
      </w:r>
      <w:r>
        <w:rPr>
          <w:rFonts w:ascii="Calibri" w:eastAsia="Calibri" w:hAnsi="Calibri" w:cs="Calibri"/>
          <w:sz w:val="22"/>
          <w:szCs w:val="22"/>
        </w:rPr>
        <w:t xml:space="preserve"> If derivatives as % of revenue rises above 60% for 2 consecutive quarters despite management's stated diversification intent, the concentration is worsening.</w:t>
      </w:r>
    </w:p>
    <w:p w14:paraId="1AC009A1" w14:textId="77777777" w:rsidR="00645DA5" w:rsidRDefault="00000000">
      <w:pPr>
        <w:spacing w:after="120"/>
      </w:pPr>
      <w:r>
        <w:rPr>
          <w:rFonts w:ascii="Calibri" w:eastAsia="Calibri" w:hAnsi="Calibri" w:cs="Calibri"/>
          <w:b/>
          <w:bCs/>
          <w:sz w:val="22"/>
          <w:szCs w:val="22"/>
        </w:rPr>
        <w:t>Risk 5 — Undiscussed Risk: Key-Person Dependency on Founding Team</w:t>
      </w:r>
    </w:p>
    <w:p w14:paraId="543E263A" w14:textId="77777777" w:rsidR="00645DA5" w:rsidRDefault="00000000">
      <w:pPr>
        <w:spacing w:after="120"/>
      </w:pPr>
      <w:r>
        <w:rPr>
          <w:rFonts w:ascii="Calibri" w:eastAsia="Calibri" w:hAnsi="Calibri" w:cs="Calibri"/>
          <w:color w:val="2E75B6"/>
          <w:sz w:val="22"/>
          <w:szCs w:val="22"/>
        </w:rPr>
        <w:t>⚠️ [ANALYTICAL JUDGMENT — this risk was identified by Claude based on business model reasoning, not drawn from retrieved documents]</w:t>
      </w:r>
    </w:p>
    <w:p w14:paraId="6F4D5682" w14:textId="77777777" w:rsidR="00645DA5" w:rsidRDefault="00000000">
      <w:pPr>
        <w:spacing w:after="120"/>
      </w:pP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founding team (Lalit </w:t>
      </w:r>
      <w:proofErr w:type="spellStart"/>
      <w:r>
        <w:rPr>
          <w:rFonts w:ascii="Calibri" w:eastAsia="Calibri" w:hAnsi="Calibri" w:cs="Calibri"/>
          <w:sz w:val="22"/>
          <w:szCs w:val="22"/>
        </w:rPr>
        <w:t>Keshre</w:t>
      </w:r>
      <w:proofErr w:type="spellEnd"/>
      <w:r>
        <w:rPr>
          <w:rFonts w:ascii="Calibri" w:eastAsia="Calibri" w:hAnsi="Calibri" w:cs="Calibri"/>
          <w:sz w:val="22"/>
          <w:szCs w:val="22"/>
        </w:rPr>
        <w:t xml:space="preserve"> — CEO, Harsh Jain — COO, Neeraj Singh — CTO, Ishan Bansal — CFO) are all co-founders who have been with the company since inception. The company's culture, product philosophy, and brand identity are deeply intertwined with this team. The IPO prospectus likely contains key-person risk disclosures, but it was not retrieved. In a company where "technology and user experience" are the stated competitive </w:t>
      </w:r>
      <w:proofErr w:type="gramStart"/>
      <w:r>
        <w:rPr>
          <w:rFonts w:ascii="Calibri" w:eastAsia="Calibri" w:hAnsi="Calibri" w:cs="Calibri"/>
          <w:sz w:val="22"/>
          <w:szCs w:val="22"/>
        </w:rPr>
        <w:t>advantage</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the CTO's</w:t>
      </w:r>
      <w:proofErr w:type="gramEnd"/>
      <w:r>
        <w:rPr>
          <w:rFonts w:ascii="Calibri" w:eastAsia="Calibri" w:hAnsi="Calibri" w:cs="Calibri"/>
          <w:sz w:val="22"/>
          <w:szCs w:val="22"/>
        </w:rPr>
        <w:t xml:space="preserve"> continued involvement is critical. The Q2 FY26 earnings call had all four co-founders present, which is unusual — most calls have 1-2 executives.</w:t>
      </w:r>
    </w:p>
    <w:p w14:paraId="04FCB875" w14:textId="77777777" w:rsidR="00645DA5" w:rsidRDefault="00000000">
      <w:pPr>
        <w:pStyle w:val="ListParagraph"/>
        <w:numPr>
          <w:ilvl w:val="0"/>
          <w:numId w:val="1"/>
        </w:numPr>
        <w:spacing w:after="60"/>
      </w:pPr>
      <w:r>
        <w:rPr>
          <w:rFonts w:ascii="Calibri" w:eastAsia="Calibri" w:hAnsi="Calibri" w:cs="Calibri"/>
          <w:b/>
          <w:bCs/>
          <w:sz w:val="22"/>
          <w:szCs w:val="22"/>
        </w:rPr>
        <w:t>Financial impact:</w:t>
      </w:r>
      <w:r>
        <w:rPr>
          <w:rFonts w:ascii="Calibri" w:eastAsia="Calibri" w:hAnsi="Calibri" w:cs="Calibri"/>
          <w:sz w:val="22"/>
          <w:szCs w:val="22"/>
        </w:rPr>
        <w:t xml:space="preserve"> If a co-founder departed, the immediate P&amp;L impact would be nil, but the medium-term impact on product quality, hiring ability, and culture could be significant.</w:t>
      </w:r>
    </w:p>
    <w:p w14:paraId="6E3D2476" w14:textId="77777777" w:rsidR="00645DA5" w:rsidRDefault="00000000">
      <w:pPr>
        <w:pStyle w:val="ListParagraph"/>
        <w:numPr>
          <w:ilvl w:val="0"/>
          <w:numId w:val="1"/>
        </w:numPr>
        <w:spacing w:after="60"/>
      </w:pPr>
      <w:r>
        <w:rPr>
          <w:rFonts w:ascii="Calibri" w:eastAsia="Calibri" w:hAnsi="Calibri" w:cs="Calibri"/>
          <w:b/>
          <w:bCs/>
          <w:sz w:val="22"/>
          <w:szCs w:val="22"/>
        </w:rPr>
        <w:t>Probability:</w:t>
      </w:r>
      <w:r>
        <w:rPr>
          <w:rFonts w:ascii="Calibri" w:eastAsia="Calibri" w:hAnsi="Calibri" w:cs="Calibri"/>
          <w:sz w:val="22"/>
          <w:szCs w:val="22"/>
        </w:rPr>
        <w:t xml:space="preserve"> Low (all co-founders appear deeply engaged).</w:t>
      </w:r>
    </w:p>
    <w:p w14:paraId="3AACB968" w14:textId="77777777" w:rsidR="00645DA5" w:rsidRDefault="00000000">
      <w:pPr>
        <w:pStyle w:val="ListParagraph"/>
        <w:numPr>
          <w:ilvl w:val="0"/>
          <w:numId w:val="1"/>
        </w:numPr>
        <w:spacing w:after="60"/>
      </w:pPr>
      <w:r>
        <w:rPr>
          <w:rFonts w:ascii="Calibri" w:eastAsia="Calibri" w:hAnsi="Calibri" w:cs="Calibri"/>
          <w:b/>
          <w:bCs/>
          <w:sz w:val="22"/>
          <w:szCs w:val="22"/>
        </w:rPr>
        <w:lastRenderedPageBreak/>
        <w:t>Indirect evidence:</w:t>
      </w:r>
      <w:r>
        <w:rPr>
          <w:rFonts w:ascii="Calibri" w:eastAsia="Calibri" w:hAnsi="Calibri" w:cs="Calibri"/>
          <w:sz w:val="22"/>
          <w:szCs w:val="22"/>
        </w:rPr>
        <w:t xml:space="preserve"> The ESOP scheme and share allotments to the Employee Welfare Trust suggest management is building retention mechanisms. [Q4 FY26 Interim Report Notes </w:t>
      </w:r>
      <w:r>
        <w:rPr>
          <w:rFonts w:ascii="Calibri" w:eastAsia="Calibri" w:hAnsi="Calibri" w:cs="Calibri"/>
          <w:color w:val="2E75B6"/>
          <w:sz w:val="22"/>
          <w:szCs w:val="22"/>
        </w:rPr>
        <w:t>[Q]</w:t>
      </w:r>
      <w:r>
        <w:rPr>
          <w:rFonts w:ascii="Calibri" w:eastAsia="Calibri" w:hAnsi="Calibri" w:cs="Calibri"/>
          <w:sz w:val="22"/>
          <w:szCs w:val="22"/>
        </w:rPr>
        <w:t>]</w:t>
      </w:r>
    </w:p>
    <w:p w14:paraId="0F518C0C" w14:textId="77777777" w:rsidR="00645DA5" w:rsidRDefault="00000000">
      <w:pPr>
        <w:pStyle w:val="Heading3"/>
        <w:spacing w:before="280" w:after="180" w:line="320" w:lineRule="auto"/>
      </w:pPr>
      <w:bookmarkStart w:id="44" w:name="_Toc227592495"/>
      <w:r>
        <w:rPr>
          <w:rFonts w:ascii="Calibri" w:eastAsia="Calibri" w:hAnsi="Calibri" w:cs="Calibri"/>
          <w:b/>
          <w:bCs/>
          <w:color w:val="006D6D"/>
        </w:rPr>
        <w:t>Risk Quantification Table</w:t>
      </w:r>
      <w:bookmarkEnd w:id="44"/>
    </w:p>
    <w:p w14:paraId="467663DA"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645DA5" w14:paraId="0892191D"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46E18493" w14:textId="77777777" w:rsidR="00645DA5" w:rsidRDefault="00000000">
            <w:r>
              <w:rPr>
                <w:rFonts w:ascii="Calibri" w:eastAsia="Calibri" w:hAnsi="Calibri" w:cs="Calibri"/>
                <w:sz w:val="22"/>
                <w:szCs w:val="22"/>
              </w:rPr>
              <w:t>Risk</w:t>
            </w:r>
          </w:p>
        </w:tc>
        <w:tc>
          <w:tcPr>
            <w:tcW w:w="2250" w:type="dxa"/>
            <w:shd w:val="clear" w:color="auto" w:fill="D5E8F0"/>
            <w:tcMar>
              <w:top w:w="80" w:type="dxa"/>
              <w:left w:w="60" w:type="dxa"/>
              <w:bottom w:w="80" w:type="dxa"/>
              <w:right w:w="60" w:type="dxa"/>
            </w:tcMar>
          </w:tcPr>
          <w:p w14:paraId="54A7E833" w14:textId="77777777" w:rsidR="00645DA5" w:rsidRDefault="00000000">
            <w:r>
              <w:rPr>
                <w:rFonts w:ascii="Calibri" w:eastAsia="Calibri" w:hAnsi="Calibri" w:cs="Calibri"/>
                <w:sz w:val="22"/>
                <w:szCs w:val="22"/>
              </w:rPr>
              <w:t>P(risk)</w:t>
            </w:r>
          </w:p>
        </w:tc>
        <w:tc>
          <w:tcPr>
            <w:tcW w:w="2250" w:type="dxa"/>
            <w:shd w:val="clear" w:color="auto" w:fill="D5E8F0"/>
            <w:tcMar>
              <w:top w:w="80" w:type="dxa"/>
              <w:left w:w="60" w:type="dxa"/>
              <w:bottom w:w="80" w:type="dxa"/>
              <w:right w:w="60" w:type="dxa"/>
            </w:tcMar>
          </w:tcPr>
          <w:p w14:paraId="4883BC7A" w14:textId="77777777" w:rsidR="00645DA5" w:rsidRDefault="00000000">
            <w:r>
              <w:rPr>
                <w:rFonts w:ascii="Calibri" w:eastAsia="Calibri" w:hAnsi="Calibri" w:cs="Calibri"/>
                <w:sz w:val="22"/>
                <w:szCs w:val="22"/>
              </w:rPr>
              <w:t xml:space="preserve">Annual FCF Impact if </w:t>
            </w:r>
            <w:proofErr w:type="spellStart"/>
            <w:r>
              <w:rPr>
                <w:rFonts w:ascii="Calibri" w:eastAsia="Calibri" w:hAnsi="Calibri" w:cs="Calibri"/>
                <w:sz w:val="22"/>
                <w:szCs w:val="22"/>
              </w:rPr>
              <w:t>Materialised</w:t>
            </w:r>
            <w:proofErr w:type="spellEnd"/>
            <w:r>
              <w:rPr>
                <w:rFonts w:ascii="Calibri" w:eastAsia="Calibri" w:hAnsi="Calibri" w:cs="Calibri"/>
                <w:sz w:val="22"/>
                <w:szCs w:val="22"/>
              </w:rPr>
              <w:t xml:space="preserve"> (₹ Mn)</w:t>
            </w:r>
          </w:p>
        </w:tc>
        <w:tc>
          <w:tcPr>
            <w:tcW w:w="2250" w:type="dxa"/>
            <w:shd w:val="clear" w:color="auto" w:fill="D5E8F0"/>
            <w:tcMar>
              <w:top w:w="80" w:type="dxa"/>
              <w:left w:w="60" w:type="dxa"/>
              <w:bottom w:w="80" w:type="dxa"/>
              <w:right w:w="60" w:type="dxa"/>
            </w:tcMar>
          </w:tcPr>
          <w:p w14:paraId="00E266E5" w14:textId="77777777" w:rsidR="00645DA5" w:rsidRDefault="00000000">
            <w:r>
              <w:rPr>
                <w:rFonts w:ascii="Calibri" w:eastAsia="Calibri" w:hAnsi="Calibri" w:cs="Calibri"/>
                <w:sz w:val="22"/>
                <w:szCs w:val="22"/>
              </w:rPr>
              <w:t>Expected Annual FCF Drag (₹ Mn)</w:t>
            </w:r>
          </w:p>
        </w:tc>
      </w:tr>
      <w:tr w:rsidR="00645DA5" w14:paraId="71469756" w14:textId="77777777">
        <w:tblPrEx>
          <w:tblCellMar>
            <w:top w:w="0" w:type="dxa"/>
            <w:bottom w:w="0" w:type="dxa"/>
          </w:tblCellMar>
        </w:tblPrEx>
        <w:tc>
          <w:tcPr>
            <w:tcW w:w="2250" w:type="dxa"/>
            <w:tcMar>
              <w:top w:w="80" w:type="dxa"/>
              <w:left w:w="60" w:type="dxa"/>
              <w:bottom w:w="80" w:type="dxa"/>
              <w:right w:w="60" w:type="dxa"/>
            </w:tcMar>
          </w:tcPr>
          <w:p w14:paraId="67DA30AC" w14:textId="77777777" w:rsidR="00645DA5" w:rsidRDefault="00000000">
            <w:r>
              <w:rPr>
                <w:rFonts w:ascii="Calibri" w:eastAsia="Calibri" w:hAnsi="Calibri" w:cs="Calibri"/>
                <w:sz w:val="22"/>
                <w:szCs w:val="22"/>
              </w:rPr>
              <w:t>SEBI F&amp;O Tightening</w:t>
            </w:r>
          </w:p>
        </w:tc>
        <w:tc>
          <w:tcPr>
            <w:tcW w:w="2250" w:type="dxa"/>
            <w:tcMar>
              <w:top w:w="80" w:type="dxa"/>
              <w:left w:w="60" w:type="dxa"/>
              <w:bottom w:w="80" w:type="dxa"/>
              <w:right w:w="60" w:type="dxa"/>
            </w:tcMar>
          </w:tcPr>
          <w:p w14:paraId="388A123C" w14:textId="77777777" w:rsidR="00645DA5" w:rsidRDefault="00000000">
            <w:r>
              <w:rPr>
                <w:rFonts w:ascii="Calibri" w:eastAsia="Calibri" w:hAnsi="Calibri" w:cs="Calibri"/>
                <w:sz w:val="22"/>
                <w:szCs w:val="22"/>
              </w:rPr>
              <w:t>25%</w:t>
            </w:r>
          </w:p>
        </w:tc>
        <w:tc>
          <w:tcPr>
            <w:tcW w:w="2250" w:type="dxa"/>
            <w:tcMar>
              <w:top w:w="80" w:type="dxa"/>
              <w:left w:w="60" w:type="dxa"/>
              <w:bottom w:w="80" w:type="dxa"/>
              <w:right w:w="60" w:type="dxa"/>
            </w:tcMar>
          </w:tcPr>
          <w:p w14:paraId="23EA5E91" w14:textId="77777777" w:rsidR="00645DA5" w:rsidRDefault="00000000">
            <w:r>
              <w:rPr>
                <w:rFonts w:ascii="Calibri" w:eastAsia="Calibri" w:hAnsi="Calibri" w:cs="Calibri"/>
                <w:sz w:val="22"/>
                <w:szCs w:val="22"/>
              </w:rPr>
              <w:t>(</w:t>
            </w:r>
            <w:proofErr w:type="gramStart"/>
            <w:r>
              <w:rPr>
                <w:rFonts w:ascii="Calibri" w:eastAsia="Calibri" w:hAnsi="Calibri" w:cs="Calibri"/>
                <w:sz w:val="22"/>
                <w:szCs w:val="22"/>
              </w:rPr>
              <w:t>8,000) —</w:t>
            </w:r>
            <w:proofErr w:type="gramEnd"/>
            <w:r>
              <w:rPr>
                <w:rFonts w:ascii="Calibri" w:eastAsia="Calibri" w:hAnsi="Calibri" w:cs="Calibri"/>
                <w:sz w:val="22"/>
                <w:szCs w:val="22"/>
              </w:rPr>
              <w:t xml:space="preserve"> revenue decline + margin compression</w:t>
            </w:r>
          </w:p>
        </w:tc>
        <w:tc>
          <w:tcPr>
            <w:tcW w:w="2250" w:type="dxa"/>
            <w:tcMar>
              <w:top w:w="80" w:type="dxa"/>
              <w:left w:w="60" w:type="dxa"/>
              <w:bottom w:w="80" w:type="dxa"/>
              <w:right w:w="60" w:type="dxa"/>
            </w:tcMar>
          </w:tcPr>
          <w:p w14:paraId="713AA130" w14:textId="77777777" w:rsidR="00645DA5" w:rsidRDefault="00000000">
            <w:r>
              <w:rPr>
                <w:rFonts w:ascii="Calibri" w:eastAsia="Calibri" w:hAnsi="Calibri" w:cs="Calibri"/>
                <w:sz w:val="22"/>
                <w:szCs w:val="22"/>
              </w:rPr>
              <w:t>(2,000)</w:t>
            </w:r>
          </w:p>
        </w:tc>
      </w:tr>
      <w:tr w:rsidR="00645DA5" w14:paraId="0A9ADAE1" w14:textId="77777777">
        <w:tblPrEx>
          <w:tblCellMar>
            <w:top w:w="0" w:type="dxa"/>
            <w:bottom w:w="0" w:type="dxa"/>
          </w:tblCellMar>
        </w:tblPrEx>
        <w:tc>
          <w:tcPr>
            <w:tcW w:w="2250" w:type="dxa"/>
            <w:tcMar>
              <w:top w:w="80" w:type="dxa"/>
              <w:left w:w="60" w:type="dxa"/>
              <w:bottom w:w="80" w:type="dxa"/>
              <w:right w:w="60" w:type="dxa"/>
            </w:tcMar>
          </w:tcPr>
          <w:p w14:paraId="3C28A379" w14:textId="77777777" w:rsidR="00645DA5" w:rsidRDefault="00000000">
            <w:r>
              <w:rPr>
                <w:rFonts w:ascii="Calibri" w:eastAsia="Calibri" w:hAnsi="Calibri" w:cs="Calibri"/>
                <w:sz w:val="22"/>
                <w:szCs w:val="22"/>
              </w:rPr>
              <w:t>Prolonged Bear Market (&gt;12 months)</w:t>
            </w:r>
          </w:p>
        </w:tc>
        <w:tc>
          <w:tcPr>
            <w:tcW w:w="2250" w:type="dxa"/>
            <w:tcMar>
              <w:top w:w="80" w:type="dxa"/>
              <w:left w:w="60" w:type="dxa"/>
              <w:bottom w:w="80" w:type="dxa"/>
              <w:right w:w="60" w:type="dxa"/>
            </w:tcMar>
          </w:tcPr>
          <w:p w14:paraId="7E141BB7" w14:textId="77777777" w:rsidR="00645DA5" w:rsidRDefault="00000000">
            <w:r>
              <w:rPr>
                <w:rFonts w:ascii="Calibri" w:eastAsia="Calibri" w:hAnsi="Calibri" w:cs="Calibri"/>
                <w:sz w:val="22"/>
                <w:szCs w:val="22"/>
              </w:rPr>
              <w:t>20%</w:t>
            </w:r>
          </w:p>
        </w:tc>
        <w:tc>
          <w:tcPr>
            <w:tcW w:w="2250" w:type="dxa"/>
            <w:tcMar>
              <w:top w:w="80" w:type="dxa"/>
              <w:left w:w="60" w:type="dxa"/>
              <w:bottom w:w="80" w:type="dxa"/>
              <w:right w:w="60" w:type="dxa"/>
            </w:tcMar>
          </w:tcPr>
          <w:p w14:paraId="6478359D" w14:textId="77777777" w:rsidR="00645DA5" w:rsidRDefault="00000000">
            <w:r>
              <w:rPr>
                <w:rFonts w:ascii="Calibri" w:eastAsia="Calibri" w:hAnsi="Calibri" w:cs="Calibri"/>
                <w:sz w:val="22"/>
                <w:szCs w:val="22"/>
              </w:rPr>
              <w:t>(</w:t>
            </w:r>
            <w:proofErr w:type="gramStart"/>
            <w:r>
              <w:rPr>
                <w:rFonts w:ascii="Calibri" w:eastAsia="Calibri" w:hAnsi="Calibri" w:cs="Calibri"/>
                <w:sz w:val="22"/>
                <w:szCs w:val="22"/>
              </w:rPr>
              <w:t>6,000) —</w:t>
            </w:r>
            <w:proofErr w:type="gramEnd"/>
            <w:r>
              <w:rPr>
                <w:rFonts w:ascii="Calibri" w:eastAsia="Calibri" w:hAnsi="Calibri" w:cs="Calibri"/>
                <w:sz w:val="22"/>
                <w:szCs w:val="22"/>
              </w:rPr>
              <w:t xml:space="preserve"> volume + AUM decline</w:t>
            </w:r>
          </w:p>
        </w:tc>
        <w:tc>
          <w:tcPr>
            <w:tcW w:w="2250" w:type="dxa"/>
            <w:tcMar>
              <w:top w:w="80" w:type="dxa"/>
              <w:left w:w="60" w:type="dxa"/>
              <w:bottom w:w="80" w:type="dxa"/>
              <w:right w:w="60" w:type="dxa"/>
            </w:tcMar>
          </w:tcPr>
          <w:p w14:paraId="72ADA4DE" w14:textId="77777777" w:rsidR="00645DA5" w:rsidRDefault="00000000">
            <w:r>
              <w:rPr>
                <w:rFonts w:ascii="Calibri" w:eastAsia="Calibri" w:hAnsi="Calibri" w:cs="Calibri"/>
                <w:sz w:val="22"/>
                <w:szCs w:val="22"/>
              </w:rPr>
              <w:t>(1,200)</w:t>
            </w:r>
          </w:p>
        </w:tc>
      </w:tr>
      <w:tr w:rsidR="00645DA5" w14:paraId="30BA5FD2" w14:textId="77777777">
        <w:tblPrEx>
          <w:tblCellMar>
            <w:top w:w="0" w:type="dxa"/>
            <w:bottom w:w="0" w:type="dxa"/>
          </w:tblCellMar>
        </w:tblPrEx>
        <w:tc>
          <w:tcPr>
            <w:tcW w:w="2250" w:type="dxa"/>
            <w:tcMar>
              <w:top w:w="80" w:type="dxa"/>
              <w:left w:w="60" w:type="dxa"/>
              <w:bottom w:w="80" w:type="dxa"/>
              <w:right w:w="60" w:type="dxa"/>
            </w:tcMar>
          </w:tcPr>
          <w:p w14:paraId="71CB9186" w14:textId="77777777" w:rsidR="00645DA5" w:rsidRDefault="00000000">
            <w:r>
              <w:rPr>
                <w:rFonts w:ascii="Calibri" w:eastAsia="Calibri" w:hAnsi="Calibri" w:cs="Calibri"/>
                <w:sz w:val="22"/>
                <w:szCs w:val="22"/>
              </w:rPr>
              <w:t>Lending Credit Losses Spike</w:t>
            </w:r>
          </w:p>
        </w:tc>
        <w:tc>
          <w:tcPr>
            <w:tcW w:w="2250" w:type="dxa"/>
            <w:tcMar>
              <w:top w:w="80" w:type="dxa"/>
              <w:left w:w="60" w:type="dxa"/>
              <w:bottom w:w="80" w:type="dxa"/>
              <w:right w:w="60" w:type="dxa"/>
            </w:tcMar>
          </w:tcPr>
          <w:p w14:paraId="299AACD4" w14:textId="77777777" w:rsidR="00645DA5" w:rsidRDefault="00000000">
            <w:r>
              <w:rPr>
                <w:rFonts w:ascii="Calibri" w:eastAsia="Calibri" w:hAnsi="Calibri" w:cs="Calibri"/>
                <w:sz w:val="22"/>
                <w:szCs w:val="22"/>
              </w:rPr>
              <w:t>15%</w:t>
            </w:r>
          </w:p>
        </w:tc>
        <w:tc>
          <w:tcPr>
            <w:tcW w:w="2250" w:type="dxa"/>
            <w:tcMar>
              <w:top w:w="80" w:type="dxa"/>
              <w:left w:w="60" w:type="dxa"/>
              <w:bottom w:w="80" w:type="dxa"/>
              <w:right w:w="60" w:type="dxa"/>
            </w:tcMar>
          </w:tcPr>
          <w:p w14:paraId="2DE51144" w14:textId="77777777" w:rsidR="00645DA5" w:rsidRDefault="00000000">
            <w:r>
              <w:rPr>
                <w:rFonts w:ascii="Calibri" w:eastAsia="Calibri" w:hAnsi="Calibri" w:cs="Calibri"/>
                <w:sz w:val="22"/>
                <w:szCs w:val="22"/>
              </w:rPr>
              <w:t>(</w:t>
            </w:r>
            <w:proofErr w:type="gramStart"/>
            <w:r>
              <w:rPr>
                <w:rFonts w:ascii="Calibri" w:eastAsia="Calibri" w:hAnsi="Calibri" w:cs="Calibri"/>
                <w:sz w:val="22"/>
                <w:szCs w:val="22"/>
              </w:rPr>
              <w:t>2,000) —</w:t>
            </w:r>
            <w:proofErr w:type="gramEnd"/>
            <w:r>
              <w:rPr>
                <w:rFonts w:ascii="Calibri" w:eastAsia="Calibri" w:hAnsi="Calibri" w:cs="Calibri"/>
                <w:sz w:val="22"/>
                <w:szCs w:val="22"/>
              </w:rPr>
              <w:t xml:space="preserve"> incremental provisions</w:t>
            </w:r>
          </w:p>
        </w:tc>
        <w:tc>
          <w:tcPr>
            <w:tcW w:w="2250" w:type="dxa"/>
            <w:tcMar>
              <w:top w:w="80" w:type="dxa"/>
              <w:left w:w="60" w:type="dxa"/>
              <w:bottom w:w="80" w:type="dxa"/>
              <w:right w:w="60" w:type="dxa"/>
            </w:tcMar>
          </w:tcPr>
          <w:p w14:paraId="47D425C9" w14:textId="77777777" w:rsidR="00645DA5" w:rsidRDefault="00000000">
            <w:r>
              <w:rPr>
                <w:rFonts w:ascii="Calibri" w:eastAsia="Calibri" w:hAnsi="Calibri" w:cs="Calibri"/>
                <w:sz w:val="22"/>
                <w:szCs w:val="22"/>
              </w:rPr>
              <w:t>(300)</w:t>
            </w:r>
          </w:p>
        </w:tc>
      </w:tr>
      <w:tr w:rsidR="00645DA5" w14:paraId="37F4EA1B" w14:textId="77777777">
        <w:tblPrEx>
          <w:tblCellMar>
            <w:top w:w="0" w:type="dxa"/>
            <w:bottom w:w="0" w:type="dxa"/>
          </w:tblCellMar>
        </w:tblPrEx>
        <w:tc>
          <w:tcPr>
            <w:tcW w:w="2250" w:type="dxa"/>
            <w:tcMar>
              <w:top w:w="80" w:type="dxa"/>
              <w:left w:w="60" w:type="dxa"/>
              <w:bottom w:w="80" w:type="dxa"/>
              <w:right w:w="60" w:type="dxa"/>
            </w:tcMar>
          </w:tcPr>
          <w:p w14:paraId="78FABFEC" w14:textId="77777777" w:rsidR="00645DA5" w:rsidRDefault="00000000">
            <w:r>
              <w:rPr>
                <w:rFonts w:ascii="Calibri" w:eastAsia="Calibri" w:hAnsi="Calibri" w:cs="Calibri"/>
                <w:sz w:val="22"/>
                <w:szCs w:val="22"/>
              </w:rPr>
              <w:t>Derivatives Concentration (no diversification)</w:t>
            </w:r>
          </w:p>
        </w:tc>
        <w:tc>
          <w:tcPr>
            <w:tcW w:w="2250" w:type="dxa"/>
            <w:tcMar>
              <w:top w:w="80" w:type="dxa"/>
              <w:left w:w="60" w:type="dxa"/>
              <w:bottom w:w="80" w:type="dxa"/>
              <w:right w:w="60" w:type="dxa"/>
            </w:tcMar>
          </w:tcPr>
          <w:p w14:paraId="46A1A942" w14:textId="77777777" w:rsidR="00645DA5" w:rsidRDefault="00000000">
            <w:r>
              <w:rPr>
                <w:rFonts w:ascii="Calibri" w:eastAsia="Calibri" w:hAnsi="Calibri" w:cs="Calibri"/>
                <w:sz w:val="22"/>
                <w:szCs w:val="22"/>
              </w:rPr>
              <w:t>10%</w:t>
            </w:r>
          </w:p>
        </w:tc>
        <w:tc>
          <w:tcPr>
            <w:tcW w:w="2250" w:type="dxa"/>
            <w:tcMar>
              <w:top w:w="80" w:type="dxa"/>
              <w:left w:w="60" w:type="dxa"/>
              <w:bottom w:w="80" w:type="dxa"/>
              <w:right w:w="60" w:type="dxa"/>
            </w:tcMar>
          </w:tcPr>
          <w:p w14:paraId="42E731CD" w14:textId="77777777" w:rsidR="00645DA5" w:rsidRDefault="00000000">
            <w:r>
              <w:rPr>
                <w:rFonts w:ascii="Calibri" w:eastAsia="Calibri" w:hAnsi="Calibri" w:cs="Calibri"/>
                <w:sz w:val="22"/>
                <w:szCs w:val="22"/>
              </w:rPr>
              <w:t>(</w:t>
            </w:r>
            <w:proofErr w:type="gramStart"/>
            <w:r>
              <w:rPr>
                <w:rFonts w:ascii="Calibri" w:eastAsia="Calibri" w:hAnsi="Calibri" w:cs="Calibri"/>
                <w:sz w:val="22"/>
                <w:szCs w:val="22"/>
              </w:rPr>
              <w:t>3,000) —</w:t>
            </w:r>
            <w:proofErr w:type="gramEnd"/>
            <w:r>
              <w:rPr>
                <w:rFonts w:ascii="Calibri" w:eastAsia="Calibri" w:hAnsi="Calibri" w:cs="Calibri"/>
                <w:sz w:val="22"/>
                <w:szCs w:val="22"/>
              </w:rPr>
              <w:t xml:space="preserve"> missed growth from over-reliance</w:t>
            </w:r>
          </w:p>
        </w:tc>
        <w:tc>
          <w:tcPr>
            <w:tcW w:w="2250" w:type="dxa"/>
            <w:tcMar>
              <w:top w:w="80" w:type="dxa"/>
              <w:left w:w="60" w:type="dxa"/>
              <w:bottom w:w="80" w:type="dxa"/>
              <w:right w:w="60" w:type="dxa"/>
            </w:tcMar>
          </w:tcPr>
          <w:p w14:paraId="3A6E63BC" w14:textId="77777777" w:rsidR="00645DA5" w:rsidRDefault="00000000">
            <w:r>
              <w:rPr>
                <w:rFonts w:ascii="Calibri" w:eastAsia="Calibri" w:hAnsi="Calibri" w:cs="Calibri"/>
                <w:sz w:val="22"/>
                <w:szCs w:val="22"/>
              </w:rPr>
              <w:t>(300)</w:t>
            </w:r>
          </w:p>
        </w:tc>
      </w:tr>
      <w:tr w:rsidR="00645DA5" w14:paraId="3063A02C" w14:textId="77777777">
        <w:tblPrEx>
          <w:tblCellMar>
            <w:top w:w="0" w:type="dxa"/>
            <w:bottom w:w="0" w:type="dxa"/>
          </w:tblCellMar>
        </w:tblPrEx>
        <w:tc>
          <w:tcPr>
            <w:tcW w:w="2250" w:type="dxa"/>
            <w:tcMar>
              <w:top w:w="80" w:type="dxa"/>
              <w:left w:w="60" w:type="dxa"/>
              <w:bottom w:w="80" w:type="dxa"/>
              <w:right w:w="60" w:type="dxa"/>
            </w:tcMar>
          </w:tcPr>
          <w:p w14:paraId="49C5DA3C" w14:textId="77777777" w:rsidR="00645DA5" w:rsidRDefault="00000000">
            <w:r>
              <w:rPr>
                <w:rFonts w:ascii="Calibri" w:eastAsia="Calibri" w:hAnsi="Calibri" w:cs="Calibri"/>
                <w:sz w:val="22"/>
                <w:szCs w:val="22"/>
              </w:rPr>
              <w:t>Key-Person Departure</w:t>
            </w:r>
          </w:p>
        </w:tc>
        <w:tc>
          <w:tcPr>
            <w:tcW w:w="2250" w:type="dxa"/>
            <w:tcMar>
              <w:top w:w="80" w:type="dxa"/>
              <w:left w:w="60" w:type="dxa"/>
              <w:bottom w:w="80" w:type="dxa"/>
              <w:right w:w="60" w:type="dxa"/>
            </w:tcMar>
          </w:tcPr>
          <w:p w14:paraId="46521420" w14:textId="77777777" w:rsidR="00645DA5" w:rsidRDefault="00000000">
            <w:r>
              <w:rPr>
                <w:rFonts w:ascii="Calibri" w:eastAsia="Calibri" w:hAnsi="Calibri" w:cs="Calibri"/>
                <w:sz w:val="22"/>
                <w:szCs w:val="22"/>
              </w:rPr>
              <w:t>5%</w:t>
            </w:r>
          </w:p>
        </w:tc>
        <w:tc>
          <w:tcPr>
            <w:tcW w:w="2250" w:type="dxa"/>
            <w:tcMar>
              <w:top w:w="80" w:type="dxa"/>
              <w:left w:w="60" w:type="dxa"/>
              <w:bottom w:w="80" w:type="dxa"/>
              <w:right w:w="60" w:type="dxa"/>
            </w:tcMar>
          </w:tcPr>
          <w:p w14:paraId="55DAF1C8" w14:textId="77777777" w:rsidR="00645DA5" w:rsidRDefault="00000000">
            <w:r>
              <w:rPr>
                <w:rFonts w:ascii="Calibri" w:eastAsia="Calibri" w:hAnsi="Calibri" w:cs="Calibri"/>
                <w:sz w:val="22"/>
                <w:szCs w:val="22"/>
              </w:rPr>
              <w:t>(</w:t>
            </w:r>
            <w:proofErr w:type="gramStart"/>
            <w:r>
              <w:rPr>
                <w:rFonts w:ascii="Calibri" w:eastAsia="Calibri" w:hAnsi="Calibri" w:cs="Calibri"/>
                <w:sz w:val="22"/>
                <w:szCs w:val="22"/>
              </w:rPr>
              <w:t>5,000) —</w:t>
            </w:r>
            <w:proofErr w:type="gramEnd"/>
            <w:r>
              <w:rPr>
                <w:rFonts w:ascii="Calibri" w:eastAsia="Calibri" w:hAnsi="Calibri" w:cs="Calibri"/>
                <w:sz w:val="22"/>
                <w:szCs w:val="22"/>
              </w:rPr>
              <w:t xml:space="preserve"> long-term brand/product degradation</w:t>
            </w:r>
          </w:p>
        </w:tc>
        <w:tc>
          <w:tcPr>
            <w:tcW w:w="2250" w:type="dxa"/>
            <w:tcMar>
              <w:top w:w="80" w:type="dxa"/>
              <w:left w:w="60" w:type="dxa"/>
              <w:bottom w:w="80" w:type="dxa"/>
              <w:right w:w="60" w:type="dxa"/>
            </w:tcMar>
          </w:tcPr>
          <w:p w14:paraId="4B7A5D8C" w14:textId="77777777" w:rsidR="00645DA5" w:rsidRDefault="00000000">
            <w:r>
              <w:rPr>
                <w:rFonts w:ascii="Calibri" w:eastAsia="Calibri" w:hAnsi="Calibri" w:cs="Calibri"/>
                <w:sz w:val="22"/>
                <w:szCs w:val="22"/>
              </w:rPr>
              <w:t>(250)</w:t>
            </w:r>
          </w:p>
        </w:tc>
      </w:tr>
      <w:tr w:rsidR="00645DA5" w14:paraId="25C9DB6A" w14:textId="77777777">
        <w:tblPrEx>
          <w:tblCellMar>
            <w:top w:w="0" w:type="dxa"/>
            <w:bottom w:w="0" w:type="dxa"/>
          </w:tblCellMar>
        </w:tblPrEx>
        <w:tc>
          <w:tcPr>
            <w:tcW w:w="2250" w:type="dxa"/>
            <w:tcMar>
              <w:top w:w="80" w:type="dxa"/>
              <w:left w:w="60" w:type="dxa"/>
              <w:bottom w:w="80" w:type="dxa"/>
              <w:right w:w="60" w:type="dxa"/>
            </w:tcMar>
          </w:tcPr>
          <w:p w14:paraId="7904896E" w14:textId="77777777" w:rsidR="00645DA5" w:rsidRDefault="00000000">
            <w:r>
              <w:rPr>
                <w:rFonts w:ascii="Calibri" w:eastAsia="Calibri" w:hAnsi="Calibri" w:cs="Calibri"/>
                <w:b/>
                <w:bCs/>
                <w:sz w:val="22"/>
                <w:szCs w:val="22"/>
              </w:rPr>
              <w:t>Aggregate</w:t>
            </w:r>
          </w:p>
        </w:tc>
        <w:tc>
          <w:tcPr>
            <w:tcW w:w="2250" w:type="dxa"/>
            <w:tcMar>
              <w:top w:w="80" w:type="dxa"/>
              <w:left w:w="60" w:type="dxa"/>
              <w:bottom w:w="80" w:type="dxa"/>
              <w:right w:w="60" w:type="dxa"/>
            </w:tcMar>
          </w:tcPr>
          <w:p w14:paraId="3E192BCF" w14:textId="77777777" w:rsidR="00645DA5" w:rsidRDefault="00000000">
            <w:r>
              <w:rPr>
                <w:rFonts w:ascii="Calibri" w:eastAsia="Calibri" w:hAnsi="Calibri" w:cs="Calibri"/>
                <w:sz w:val="22"/>
                <w:szCs w:val="22"/>
              </w:rPr>
              <w:t>—</w:t>
            </w:r>
          </w:p>
        </w:tc>
        <w:tc>
          <w:tcPr>
            <w:tcW w:w="2250" w:type="dxa"/>
            <w:tcMar>
              <w:top w:w="80" w:type="dxa"/>
              <w:left w:w="60" w:type="dxa"/>
              <w:bottom w:w="80" w:type="dxa"/>
              <w:right w:w="60" w:type="dxa"/>
            </w:tcMar>
          </w:tcPr>
          <w:p w14:paraId="66B27EEF" w14:textId="77777777" w:rsidR="00645DA5" w:rsidRDefault="00000000">
            <w:r>
              <w:rPr>
                <w:rFonts w:ascii="Calibri" w:eastAsia="Calibri" w:hAnsi="Calibri" w:cs="Calibri"/>
                <w:sz w:val="22"/>
                <w:szCs w:val="22"/>
              </w:rPr>
              <w:t>—</w:t>
            </w:r>
          </w:p>
        </w:tc>
        <w:tc>
          <w:tcPr>
            <w:tcW w:w="2250" w:type="dxa"/>
            <w:tcMar>
              <w:top w:w="80" w:type="dxa"/>
              <w:left w:w="60" w:type="dxa"/>
              <w:bottom w:w="80" w:type="dxa"/>
              <w:right w:w="60" w:type="dxa"/>
            </w:tcMar>
          </w:tcPr>
          <w:p w14:paraId="68BC95C0" w14:textId="77777777" w:rsidR="00645DA5" w:rsidRDefault="00000000">
            <w:r>
              <w:rPr>
                <w:rFonts w:ascii="Calibri" w:eastAsia="Calibri" w:hAnsi="Calibri" w:cs="Calibri"/>
                <w:b/>
                <w:bCs/>
                <w:sz w:val="22"/>
                <w:szCs w:val="22"/>
              </w:rPr>
              <w:t>(4,050)</w:t>
            </w:r>
          </w:p>
        </w:tc>
      </w:tr>
    </w:tbl>
    <w:p w14:paraId="4BF3443A" w14:textId="77777777" w:rsidR="00645DA5" w:rsidRDefault="00645DA5">
      <w:pPr>
        <w:spacing w:after="120"/>
      </w:pPr>
    </w:p>
    <w:p w14:paraId="4E8D534A" w14:textId="77777777" w:rsidR="00645DA5" w:rsidRDefault="00000000">
      <w:pPr>
        <w:spacing w:after="120"/>
      </w:pPr>
      <w:r>
        <w:rPr>
          <w:rFonts w:ascii="Calibri" w:eastAsia="Calibri" w:hAnsi="Calibri" w:cs="Calibri"/>
          <w:b/>
          <w:bCs/>
          <w:sz w:val="22"/>
          <w:szCs w:val="22"/>
        </w:rPr>
        <w:t>Aggregate risk-adjusted FCF drag: ₹4,050 Mn per year.</w:t>
      </w:r>
      <w:r>
        <w:rPr>
          <w:rFonts w:ascii="Calibri" w:eastAsia="Calibri" w:hAnsi="Calibri" w:cs="Calibri"/>
          <w:sz w:val="22"/>
          <w:szCs w:val="22"/>
        </w:rPr>
        <w:t xml:space="preserve"> This represents ~8.7% of FY26 revenue from operations or ~19.4% of FY26 PAT.</w:t>
      </w:r>
    </w:p>
    <w:p w14:paraId="1EC11F24" w14:textId="77777777" w:rsidR="00645DA5" w:rsidRDefault="00000000">
      <w:pPr>
        <w:spacing w:after="120"/>
      </w:pPr>
      <w:r>
        <w:rPr>
          <w:rFonts w:ascii="Calibri" w:eastAsia="Calibri" w:hAnsi="Calibri" w:cs="Calibri"/>
          <w:sz w:val="22"/>
          <w:szCs w:val="22"/>
        </w:rPr>
        <w:t xml:space="preserve">&gt; </w:t>
      </w:r>
      <w:r>
        <w:rPr>
          <w:rFonts w:ascii="Calibri" w:eastAsia="Calibri" w:hAnsi="Calibri" w:cs="Calibri"/>
          <w:b/>
          <w:bCs/>
          <w:sz w:val="22"/>
          <w:szCs w:val="22"/>
        </w:rPr>
        <w:t>Investor Implication:</w:t>
      </w:r>
      <w:r>
        <w:rPr>
          <w:rFonts w:ascii="Calibri" w:eastAsia="Calibri" w:hAnsi="Calibri" w:cs="Calibri"/>
          <w:sz w:val="22"/>
          <w:szCs w:val="22"/>
        </w:rPr>
        <w:t xml:space="preserve"> The dominant risk is regulatory — SEBI's demonstrated willingness to intervene in F&amp;O market structure, combined with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55% revenue concentration in equity derivatives, creates a binary risk that diversification cannot fully mitigate in the near term. The operating leverage that makes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margins exceptional in good times also means margins can compress rapidly if volumes decline. The lending business introduces a new risk dimension (credit losses) that management is still learning to manage </w:t>
      </w:r>
      <w:proofErr w:type="gramStart"/>
      <w:r>
        <w:rPr>
          <w:rFonts w:ascii="Calibri" w:eastAsia="Calibri" w:hAnsi="Calibri" w:cs="Calibri"/>
          <w:sz w:val="22"/>
          <w:szCs w:val="22"/>
        </w:rPr>
        <w:t>at</w:t>
      </w:r>
      <w:proofErr w:type="gramEnd"/>
      <w:r>
        <w:rPr>
          <w:rFonts w:ascii="Calibri" w:eastAsia="Calibri" w:hAnsi="Calibri" w:cs="Calibri"/>
          <w:sz w:val="22"/>
          <w:szCs w:val="22"/>
        </w:rPr>
        <w:t xml:space="preserve"> scale.</w:t>
      </w:r>
    </w:p>
    <w:p w14:paraId="71D47913" w14:textId="77777777" w:rsidR="00645DA5" w:rsidRDefault="00645DA5">
      <w:pPr>
        <w:spacing w:after="120"/>
      </w:pPr>
    </w:p>
    <w:p w14:paraId="7F35B54D" w14:textId="77777777" w:rsidR="00645DA5" w:rsidRDefault="00645DA5">
      <w:pPr>
        <w:spacing w:after="120"/>
      </w:pPr>
    </w:p>
    <w:p w14:paraId="4A793E49" w14:textId="77777777" w:rsidR="00645DA5" w:rsidRDefault="00645DA5">
      <w:pPr>
        <w:pageBreakBefore/>
      </w:pPr>
    </w:p>
    <w:p w14:paraId="28576557" w14:textId="77777777" w:rsidR="00645DA5" w:rsidRDefault="00000000">
      <w:pPr>
        <w:pStyle w:val="Heading2"/>
        <w:spacing w:before="320" w:after="200" w:line="360" w:lineRule="auto"/>
      </w:pPr>
      <w:bookmarkStart w:id="45" w:name="_Toc227592496"/>
      <w:r>
        <w:rPr>
          <w:rFonts w:ascii="Calibri" w:eastAsia="Calibri" w:hAnsi="Calibri" w:cs="Calibri"/>
          <w:b/>
          <w:bCs/>
          <w:color w:val="006D6D"/>
          <w:sz w:val="28"/>
          <w:szCs w:val="28"/>
        </w:rPr>
        <w:t>SECTION 9: APPENDIX: OPERATIONAL METRICS DASHBOARD</w:t>
      </w:r>
      <w:bookmarkEnd w:id="45"/>
    </w:p>
    <w:p w14:paraId="3BD786E2" w14:textId="77777777" w:rsidR="00645DA5" w:rsidRDefault="00645DA5">
      <w:pPr>
        <w:spacing w:after="120"/>
      </w:pPr>
    </w:p>
    <w:p w14:paraId="565E627E" w14:textId="77777777" w:rsidR="00645DA5" w:rsidRDefault="00000000">
      <w:pPr>
        <w:pStyle w:val="Heading3"/>
        <w:spacing w:before="280" w:after="180" w:line="320" w:lineRule="auto"/>
      </w:pPr>
      <w:bookmarkStart w:id="46" w:name="_Toc227592497"/>
      <w:r>
        <w:rPr>
          <w:rFonts w:ascii="Calibri" w:eastAsia="Calibri" w:hAnsi="Calibri" w:cs="Calibri"/>
          <w:b/>
          <w:bCs/>
          <w:color w:val="006D6D"/>
        </w:rPr>
        <w:t>Quarterly Financial Metrics (Consolidated, ₹ Mn)</w:t>
      </w:r>
      <w:bookmarkEnd w:id="46"/>
    </w:p>
    <w:p w14:paraId="7DF5662B"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1285"/>
        <w:gridCol w:w="1286"/>
        <w:gridCol w:w="1286"/>
        <w:gridCol w:w="1286"/>
        <w:gridCol w:w="1286"/>
        <w:gridCol w:w="1286"/>
      </w:tblGrid>
      <w:tr w:rsidR="00645DA5" w14:paraId="7CAFE45F" w14:textId="77777777">
        <w:tblPrEx>
          <w:tblCellMar>
            <w:top w:w="0" w:type="dxa"/>
            <w:bottom w:w="0" w:type="dxa"/>
          </w:tblCellMar>
        </w:tblPrEx>
        <w:tc>
          <w:tcPr>
            <w:tcW w:w="1285" w:type="dxa"/>
            <w:shd w:val="clear" w:color="auto" w:fill="D5E8F0"/>
            <w:tcMar>
              <w:top w:w="80" w:type="dxa"/>
              <w:left w:w="60" w:type="dxa"/>
              <w:bottom w:w="80" w:type="dxa"/>
              <w:right w:w="60" w:type="dxa"/>
            </w:tcMar>
          </w:tcPr>
          <w:p w14:paraId="4A5D7D20" w14:textId="77777777" w:rsidR="00645DA5" w:rsidRDefault="00000000">
            <w:r>
              <w:rPr>
                <w:rFonts w:ascii="Calibri" w:eastAsia="Calibri" w:hAnsi="Calibri" w:cs="Calibri"/>
                <w:sz w:val="22"/>
                <w:szCs w:val="22"/>
              </w:rPr>
              <w:t>Metric</w:t>
            </w:r>
          </w:p>
        </w:tc>
        <w:tc>
          <w:tcPr>
            <w:tcW w:w="1285" w:type="dxa"/>
            <w:shd w:val="clear" w:color="auto" w:fill="D5E8F0"/>
            <w:tcMar>
              <w:top w:w="80" w:type="dxa"/>
              <w:left w:w="60" w:type="dxa"/>
              <w:bottom w:w="80" w:type="dxa"/>
              <w:right w:w="60" w:type="dxa"/>
            </w:tcMar>
          </w:tcPr>
          <w:p w14:paraId="7F96180D" w14:textId="77777777" w:rsidR="00645DA5" w:rsidRDefault="00000000">
            <w:r>
              <w:rPr>
                <w:rFonts w:ascii="Calibri" w:eastAsia="Calibri" w:hAnsi="Calibri" w:cs="Calibri"/>
                <w:sz w:val="22"/>
                <w:szCs w:val="22"/>
              </w:rPr>
              <w:t>Q4 FY25</w:t>
            </w:r>
          </w:p>
        </w:tc>
        <w:tc>
          <w:tcPr>
            <w:tcW w:w="1285" w:type="dxa"/>
            <w:shd w:val="clear" w:color="auto" w:fill="D5E8F0"/>
            <w:tcMar>
              <w:top w:w="80" w:type="dxa"/>
              <w:left w:w="60" w:type="dxa"/>
              <w:bottom w:w="80" w:type="dxa"/>
              <w:right w:w="60" w:type="dxa"/>
            </w:tcMar>
          </w:tcPr>
          <w:p w14:paraId="3C25AC59" w14:textId="77777777" w:rsidR="00645DA5" w:rsidRDefault="00000000">
            <w:r>
              <w:rPr>
                <w:rFonts w:ascii="Calibri" w:eastAsia="Calibri" w:hAnsi="Calibri" w:cs="Calibri"/>
                <w:sz w:val="22"/>
                <w:szCs w:val="22"/>
              </w:rPr>
              <w:t>Q1 FY26</w:t>
            </w:r>
          </w:p>
        </w:tc>
        <w:tc>
          <w:tcPr>
            <w:tcW w:w="1285" w:type="dxa"/>
            <w:shd w:val="clear" w:color="auto" w:fill="D5E8F0"/>
            <w:tcMar>
              <w:top w:w="80" w:type="dxa"/>
              <w:left w:w="60" w:type="dxa"/>
              <w:bottom w:w="80" w:type="dxa"/>
              <w:right w:w="60" w:type="dxa"/>
            </w:tcMar>
          </w:tcPr>
          <w:p w14:paraId="0C51B577" w14:textId="77777777" w:rsidR="00645DA5" w:rsidRDefault="00000000">
            <w:r>
              <w:rPr>
                <w:rFonts w:ascii="Calibri" w:eastAsia="Calibri" w:hAnsi="Calibri" w:cs="Calibri"/>
                <w:sz w:val="22"/>
                <w:szCs w:val="22"/>
              </w:rPr>
              <w:t>Q2 FY26</w:t>
            </w:r>
          </w:p>
        </w:tc>
        <w:tc>
          <w:tcPr>
            <w:tcW w:w="1285" w:type="dxa"/>
            <w:shd w:val="clear" w:color="auto" w:fill="D5E8F0"/>
            <w:tcMar>
              <w:top w:w="80" w:type="dxa"/>
              <w:left w:w="60" w:type="dxa"/>
              <w:bottom w:w="80" w:type="dxa"/>
              <w:right w:w="60" w:type="dxa"/>
            </w:tcMar>
          </w:tcPr>
          <w:p w14:paraId="35AB559F" w14:textId="77777777" w:rsidR="00645DA5" w:rsidRDefault="00000000">
            <w:r>
              <w:rPr>
                <w:rFonts w:ascii="Calibri" w:eastAsia="Calibri" w:hAnsi="Calibri" w:cs="Calibri"/>
                <w:sz w:val="22"/>
                <w:szCs w:val="22"/>
              </w:rPr>
              <w:t>Q3 FY26</w:t>
            </w:r>
          </w:p>
        </w:tc>
        <w:tc>
          <w:tcPr>
            <w:tcW w:w="1285" w:type="dxa"/>
            <w:shd w:val="clear" w:color="auto" w:fill="D5E8F0"/>
            <w:tcMar>
              <w:top w:w="80" w:type="dxa"/>
              <w:left w:w="60" w:type="dxa"/>
              <w:bottom w:w="80" w:type="dxa"/>
              <w:right w:w="60" w:type="dxa"/>
            </w:tcMar>
          </w:tcPr>
          <w:p w14:paraId="090081DE" w14:textId="77777777" w:rsidR="00645DA5" w:rsidRDefault="00000000">
            <w:r>
              <w:rPr>
                <w:rFonts w:ascii="Calibri" w:eastAsia="Calibri" w:hAnsi="Calibri" w:cs="Calibri"/>
                <w:sz w:val="22"/>
                <w:szCs w:val="22"/>
              </w:rPr>
              <w:t>Q4 FY26</w:t>
            </w:r>
          </w:p>
        </w:tc>
        <w:tc>
          <w:tcPr>
            <w:tcW w:w="1285" w:type="dxa"/>
            <w:shd w:val="clear" w:color="auto" w:fill="D5E8F0"/>
            <w:tcMar>
              <w:top w:w="80" w:type="dxa"/>
              <w:left w:w="60" w:type="dxa"/>
              <w:bottom w:w="80" w:type="dxa"/>
              <w:right w:w="60" w:type="dxa"/>
            </w:tcMar>
          </w:tcPr>
          <w:p w14:paraId="7382D19A" w14:textId="77777777" w:rsidR="00645DA5" w:rsidRDefault="00000000">
            <w:r>
              <w:rPr>
                <w:rFonts w:ascii="Calibri" w:eastAsia="Calibri" w:hAnsi="Calibri" w:cs="Calibri"/>
                <w:sz w:val="22"/>
                <w:szCs w:val="22"/>
              </w:rPr>
              <w:t>Source</w:t>
            </w:r>
          </w:p>
        </w:tc>
      </w:tr>
      <w:tr w:rsidR="00645DA5" w14:paraId="079D4E10" w14:textId="77777777">
        <w:tblPrEx>
          <w:tblCellMar>
            <w:top w:w="0" w:type="dxa"/>
            <w:bottom w:w="0" w:type="dxa"/>
          </w:tblCellMar>
        </w:tblPrEx>
        <w:tc>
          <w:tcPr>
            <w:tcW w:w="1285" w:type="dxa"/>
            <w:tcMar>
              <w:top w:w="80" w:type="dxa"/>
              <w:left w:w="60" w:type="dxa"/>
              <w:bottom w:w="80" w:type="dxa"/>
              <w:right w:w="60" w:type="dxa"/>
            </w:tcMar>
          </w:tcPr>
          <w:p w14:paraId="02D91237" w14:textId="77777777" w:rsidR="00645DA5" w:rsidRDefault="00000000">
            <w:r>
              <w:rPr>
                <w:rFonts w:ascii="Calibri" w:eastAsia="Calibri" w:hAnsi="Calibri" w:cs="Calibri"/>
                <w:sz w:val="22"/>
                <w:szCs w:val="22"/>
              </w:rPr>
              <w:t>Revenue from Operations</w:t>
            </w:r>
          </w:p>
        </w:tc>
        <w:tc>
          <w:tcPr>
            <w:tcW w:w="1285" w:type="dxa"/>
            <w:tcMar>
              <w:top w:w="80" w:type="dxa"/>
              <w:left w:w="60" w:type="dxa"/>
              <w:bottom w:w="80" w:type="dxa"/>
              <w:right w:w="60" w:type="dxa"/>
            </w:tcMar>
          </w:tcPr>
          <w:p w14:paraId="5C9C8BA4" w14:textId="77777777" w:rsidR="00645DA5" w:rsidRDefault="00000000">
            <w:r>
              <w:rPr>
                <w:rFonts w:ascii="Calibri" w:eastAsia="Calibri" w:hAnsi="Calibri" w:cs="Calibri"/>
                <w:sz w:val="22"/>
                <w:szCs w:val="22"/>
              </w:rPr>
              <w:t>8,010.06</w:t>
            </w:r>
          </w:p>
        </w:tc>
        <w:tc>
          <w:tcPr>
            <w:tcW w:w="1285" w:type="dxa"/>
            <w:tcMar>
              <w:top w:w="80" w:type="dxa"/>
              <w:left w:w="60" w:type="dxa"/>
              <w:bottom w:w="80" w:type="dxa"/>
              <w:right w:w="60" w:type="dxa"/>
            </w:tcMar>
          </w:tcPr>
          <w:p w14:paraId="7CA5ED3E" w14:textId="77777777" w:rsidR="00645DA5" w:rsidRDefault="00000000">
            <w:r>
              <w:rPr>
                <w:rFonts w:ascii="Calibri" w:eastAsia="Calibri" w:hAnsi="Calibri" w:cs="Calibri"/>
                <w:sz w:val="22"/>
                <w:szCs w:val="22"/>
              </w:rPr>
              <w:t>9,044.98 (derived)</w:t>
            </w:r>
          </w:p>
        </w:tc>
        <w:tc>
          <w:tcPr>
            <w:tcW w:w="1285" w:type="dxa"/>
            <w:tcMar>
              <w:top w:w="80" w:type="dxa"/>
              <w:left w:w="60" w:type="dxa"/>
              <w:bottom w:w="80" w:type="dxa"/>
              <w:right w:w="60" w:type="dxa"/>
            </w:tcMar>
          </w:tcPr>
          <w:p w14:paraId="048B4C21" w14:textId="77777777" w:rsidR="00645DA5" w:rsidRDefault="00000000">
            <w:r>
              <w:rPr>
                <w:rFonts w:ascii="Calibri" w:eastAsia="Calibri" w:hAnsi="Calibri" w:cs="Calibri"/>
                <w:sz w:val="22"/>
                <w:szCs w:val="22"/>
              </w:rPr>
              <w:t>10,187.42</w:t>
            </w:r>
          </w:p>
        </w:tc>
        <w:tc>
          <w:tcPr>
            <w:tcW w:w="1285" w:type="dxa"/>
            <w:tcMar>
              <w:top w:w="80" w:type="dxa"/>
              <w:left w:w="60" w:type="dxa"/>
              <w:bottom w:w="80" w:type="dxa"/>
              <w:right w:w="60" w:type="dxa"/>
            </w:tcMar>
          </w:tcPr>
          <w:p w14:paraId="6EF430FA" w14:textId="77777777" w:rsidR="00645DA5" w:rsidRDefault="00000000">
            <w:r>
              <w:rPr>
                <w:rFonts w:ascii="Calibri" w:eastAsia="Calibri" w:hAnsi="Calibri" w:cs="Calibri"/>
                <w:sz w:val="22"/>
                <w:szCs w:val="22"/>
              </w:rPr>
              <w:t>12,160.72</w:t>
            </w:r>
          </w:p>
        </w:tc>
        <w:tc>
          <w:tcPr>
            <w:tcW w:w="1285" w:type="dxa"/>
            <w:tcMar>
              <w:top w:w="80" w:type="dxa"/>
              <w:left w:w="60" w:type="dxa"/>
              <w:bottom w:w="80" w:type="dxa"/>
              <w:right w:w="60" w:type="dxa"/>
            </w:tcMar>
          </w:tcPr>
          <w:p w14:paraId="2907E05B" w14:textId="77777777" w:rsidR="00645DA5" w:rsidRDefault="00000000">
            <w:r>
              <w:rPr>
                <w:rFonts w:ascii="Calibri" w:eastAsia="Calibri" w:hAnsi="Calibri" w:cs="Calibri"/>
                <w:sz w:val="22"/>
                <w:szCs w:val="22"/>
              </w:rPr>
              <w:t>15,053.67</w:t>
            </w:r>
          </w:p>
        </w:tc>
        <w:tc>
          <w:tcPr>
            <w:tcW w:w="1285" w:type="dxa"/>
            <w:tcMar>
              <w:top w:w="80" w:type="dxa"/>
              <w:left w:w="60" w:type="dxa"/>
              <w:bottom w:w="80" w:type="dxa"/>
              <w:right w:w="60" w:type="dxa"/>
            </w:tcMar>
          </w:tcPr>
          <w:p w14:paraId="2E36CE83"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645DA5" w14:paraId="543D1D04" w14:textId="77777777">
        <w:tblPrEx>
          <w:tblCellMar>
            <w:top w:w="0" w:type="dxa"/>
            <w:bottom w:w="0" w:type="dxa"/>
          </w:tblCellMar>
        </w:tblPrEx>
        <w:tc>
          <w:tcPr>
            <w:tcW w:w="1285" w:type="dxa"/>
            <w:tcMar>
              <w:top w:w="80" w:type="dxa"/>
              <w:left w:w="60" w:type="dxa"/>
              <w:bottom w:w="80" w:type="dxa"/>
              <w:right w:w="60" w:type="dxa"/>
            </w:tcMar>
          </w:tcPr>
          <w:p w14:paraId="38C86074" w14:textId="77777777" w:rsidR="00645DA5" w:rsidRDefault="00000000">
            <w:r>
              <w:rPr>
                <w:rFonts w:ascii="Calibri" w:eastAsia="Calibri" w:hAnsi="Calibri" w:cs="Calibri"/>
                <w:sz w:val="22"/>
                <w:szCs w:val="22"/>
              </w:rPr>
              <w:t>Other Income</w:t>
            </w:r>
          </w:p>
        </w:tc>
        <w:tc>
          <w:tcPr>
            <w:tcW w:w="1285" w:type="dxa"/>
            <w:tcMar>
              <w:top w:w="80" w:type="dxa"/>
              <w:left w:w="60" w:type="dxa"/>
              <w:bottom w:w="80" w:type="dxa"/>
              <w:right w:w="60" w:type="dxa"/>
            </w:tcMar>
          </w:tcPr>
          <w:p w14:paraId="7A291528" w14:textId="77777777" w:rsidR="00645DA5" w:rsidRDefault="00000000">
            <w:r>
              <w:rPr>
                <w:rFonts w:ascii="Calibri" w:eastAsia="Calibri" w:hAnsi="Calibri" w:cs="Calibri"/>
                <w:sz w:val="22"/>
                <w:szCs w:val="22"/>
              </w:rPr>
              <w:t>485.66</w:t>
            </w:r>
          </w:p>
        </w:tc>
        <w:tc>
          <w:tcPr>
            <w:tcW w:w="1285" w:type="dxa"/>
            <w:tcMar>
              <w:top w:w="80" w:type="dxa"/>
              <w:left w:w="60" w:type="dxa"/>
              <w:bottom w:w="80" w:type="dxa"/>
              <w:right w:w="60" w:type="dxa"/>
            </w:tcMar>
          </w:tcPr>
          <w:p w14:paraId="151DA9A1" w14:textId="77777777" w:rsidR="00645DA5" w:rsidRDefault="00000000">
            <w:r>
              <w:rPr>
                <w:rFonts w:ascii="Calibri" w:eastAsia="Calibri" w:hAnsi="Calibri" w:cs="Calibri"/>
                <w:sz w:val="22"/>
                <w:szCs w:val="22"/>
              </w:rPr>
              <w:t>440.74 (derived)</w:t>
            </w:r>
          </w:p>
        </w:tc>
        <w:tc>
          <w:tcPr>
            <w:tcW w:w="1285" w:type="dxa"/>
            <w:tcMar>
              <w:top w:w="80" w:type="dxa"/>
              <w:left w:w="60" w:type="dxa"/>
              <w:bottom w:w="80" w:type="dxa"/>
              <w:right w:w="60" w:type="dxa"/>
            </w:tcMar>
          </w:tcPr>
          <w:p w14:paraId="2E012FF9" w14:textId="77777777" w:rsidR="00645DA5" w:rsidRDefault="00000000">
            <w:r>
              <w:rPr>
                <w:rFonts w:ascii="Calibri" w:eastAsia="Calibri" w:hAnsi="Calibri" w:cs="Calibri"/>
                <w:sz w:val="22"/>
                <w:szCs w:val="22"/>
              </w:rPr>
              <w:t>520.55</w:t>
            </w:r>
          </w:p>
        </w:tc>
        <w:tc>
          <w:tcPr>
            <w:tcW w:w="1285" w:type="dxa"/>
            <w:tcMar>
              <w:top w:w="80" w:type="dxa"/>
              <w:left w:w="60" w:type="dxa"/>
              <w:bottom w:w="80" w:type="dxa"/>
              <w:right w:w="60" w:type="dxa"/>
            </w:tcMar>
          </w:tcPr>
          <w:p w14:paraId="7E9A3CEB" w14:textId="77777777" w:rsidR="00645DA5" w:rsidRDefault="00000000">
            <w:r>
              <w:rPr>
                <w:rFonts w:ascii="Calibri" w:eastAsia="Calibri" w:hAnsi="Calibri" w:cs="Calibri"/>
                <w:sz w:val="22"/>
                <w:szCs w:val="22"/>
              </w:rPr>
              <w:t>450.00</w:t>
            </w:r>
          </w:p>
        </w:tc>
        <w:tc>
          <w:tcPr>
            <w:tcW w:w="1285" w:type="dxa"/>
            <w:tcMar>
              <w:top w:w="80" w:type="dxa"/>
              <w:left w:w="60" w:type="dxa"/>
              <w:bottom w:w="80" w:type="dxa"/>
              <w:right w:w="60" w:type="dxa"/>
            </w:tcMar>
          </w:tcPr>
          <w:p w14:paraId="7E1FFEED" w14:textId="77777777" w:rsidR="00645DA5" w:rsidRDefault="00000000">
            <w:r>
              <w:rPr>
                <w:rFonts w:ascii="Calibri" w:eastAsia="Calibri" w:hAnsi="Calibri" w:cs="Calibri"/>
                <w:sz w:val="22"/>
                <w:szCs w:val="22"/>
              </w:rPr>
              <w:t>301.68</w:t>
            </w:r>
          </w:p>
        </w:tc>
        <w:tc>
          <w:tcPr>
            <w:tcW w:w="1285" w:type="dxa"/>
            <w:tcMar>
              <w:top w:w="80" w:type="dxa"/>
              <w:left w:w="60" w:type="dxa"/>
              <w:bottom w:w="80" w:type="dxa"/>
              <w:right w:w="60" w:type="dxa"/>
            </w:tcMar>
          </w:tcPr>
          <w:p w14:paraId="2C83B82B"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645DA5" w14:paraId="6D3D4EE4" w14:textId="77777777">
        <w:tblPrEx>
          <w:tblCellMar>
            <w:top w:w="0" w:type="dxa"/>
            <w:bottom w:w="0" w:type="dxa"/>
          </w:tblCellMar>
        </w:tblPrEx>
        <w:tc>
          <w:tcPr>
            <w:tcW w:w="1285" w:type="dxa"/>
            <w:tcMar>
              <w:top w:w="80" w:type="dxa"/>
              <w:left w:w="60" w:type="dxa"/>
              <w:bottom w:w="80" w:type="dxa"/>
              <w:right w:w="60" w:type="dxa"/>
            </w:tcMar>
          </w:tcPr>
          <w:p w14:paraId="478F02A9" w14:textId="77777777" w:rsidR="00645DA5" w:rsidRDefault="00000000">
            <w:r>
              <w:rPr>
                <w:rFonts w:ascii="Calibri" w:eastAsia="Calibri" w:hAnsi="Calibri" w:cs="Calibri"/>
                <w:sz w:val="22"/>
                <w:szCs w:val="22"/>
              </w:rPr>
              <w:t>Total Income</w:t>
            </w:r>
          </w:p>
        </w:tc>
        <w:tc>
          <w:tcPr>
            <w:tcW w:w="1285" w:type="dxa"/>
            <w:tcMar>
              <w:top w:w="80" w:type="dxa"/>
              <w:left w:w="60" w:type="dxa"/>
              <w:bottom w:w="80" w:type="dxa"/>
              <w:right w:w="60" w:type="dxa"/>
            </w:tcMar>
          </w:tcPr>
          <w:p w14:paraId="5465EFED" w14:textId="77777777" w:rsidR="00645DA5" w:rsidRDefault="00000000">
            <w:r>
              <w:rPr>
                <w:rFonts w:ascii="Calibri" w:eastAsia="Calibri" w:hAnsi="Calibri" w:cs="Calibri"/>
                <w:sz w:val="22"/>
                <w:szCs w:val="22"/>
              </w:rPr>
              <w:t>8,495.72</w:t>
            </w:r>
          </w:p>
        </w:tc>
        <w:tc>
          <w:tcPr>
            <w:tcW w:w="1285" w:type="dxa"/>
            <w:tcMar>
              <w:top w:w="80" w:type="dxa"/>
              <w:left w:w="60" w:type="dxa"/>
              <w:bottom w:w="80" w:type="dxa"/>
              <w:right w:w="60" w:type="dxa"/>
            </w:tcMar>
          </w:tcPr>
          <w:p w14:paraId="65B22B77" w14:textId="77777777" w:rsidR="00645DA5" w:rsidRDefault="00000000">
            <w:r>
              <w:rPr>
                <w:rFonts w:ascii="Calibri" w:eastAsia="Calibri" w:hAnsi="Calibri" w:cs="Calibri"/>
                <w:sz w:val="22"/>
                <w:szCs w:val="22"/>
              </w:rPr>
              <w:t>9,485.72 (derived)</w:t>
            </w:r>
          </w:p>
        </w:tc>
        <w:tc>
          <w:tcPr>
            <w:tcW w:w="1285" w:type="dxa"/>
            <w:tcMar>
              <w:top w:w="80" w:type="dxa"/>
              <w:left w:w="60" w:type="dxa"/>
              <w:bottom w:w="80" w:type="dxa"/>
              <w:right w:w="60" w:type="dxa"/>
            </w:tcMar>
          </w:tcPr>
          <w:p w14:paraId="7F3A624C" w14:textId="77777777" w:rsidR="00645DA5" w:rsidRDefault="00000000">
            <w:r>
              <w:rPr>
                <w:rFonts w:ascii="Calibri" w:eastAsia="Calibri" w:hAnsi="Calibri" w:cs="Calibri"/>
                <w:sz w:val="22"/>
                <w:szCs w:val="22"/>
              </w:rPr>
              <w:t>10,707.97</w:t>
            </w:r>
          </w:p>
        </w:tc>
        <w:tc>
          <w:tcPr>
            <w:tcW w:w="1285" w:type="dxa"/>
            <w:tcMar>
              <w:top w:w="80" w:type="dxa"/>
              <w:left w:w="60" w:type="dxa"/>
              <w:bottom w:w="80" w:type="dxa"/>
              <w:right w:w="60" w:type="dxa"/>
            </w:tcMar>
          </w:tcPr>
          <w:p w14:paraId="7DD9F74A" w14:textId="77777777" w:rsidR="00645DA5" w:rsidRDefault="00000000">
            <w:r>
              <w:rPr>
                <w:rFonts w:ascii="Calibri" w:eastAsia="Calibri" w:hAnsi="Calibri" w:cs="Calibri"/>
                <w:sz w:val="22"/>
                <w:szCs w:val="22"/>
              </w:rPr>
              <w:t>12,610.72</w:t>
            </w:r>
          </w:p>
        </w:tc>
        <w:tc>
          <w:tcPr>
            <w:tcW w:w="1285" w:type="dxa"/>
            <w:tcMar>
              <w:top w:w="80" w:type="dxa"/>
              <w:left w:w="60" w:type="dxa"/>
              <w:bottom w:w="80" w:type="dxa"/>
              <w:right w:w="60" w:type="dxa"/>
            </w:tcMar>
          </w:tcPr>
          <w:p w14:paraId="2DF0D17D" w14:textId="77777777" w:rsidR="00645DA5" w:rsidRDefault="00000000">
            <w:r>
              <w:rPr>
                <w:rFonts w:ascii="Calibri" w:eastAsia="Calibri" w:hAnsi="Calibri" w:cs="Calibri"/>
                <w:sz w:val="22"/>
                <w:szCs w:val="22"/>
              </w:rPr>
              <w:t>15,355.35</w:t>
            </w:r>
          </w:p>
        </w:tc>
        <w:tc>
          <w:tcPr>
            <w:tcW w:w="1285" w:type="dxa"/>
            <w:tcMar>
              <w:top w:w="80" w:type="dxa"/>
              <w:left w:w="60" w:type="dxa"/>
              <w:bottom w:w="80" w:type="dxa"/>
              <w:right w:w="60" w:type="dxa"/>
            </w:tcMar>
          </w:tcPr>
          <w:p w14:paraId="0AA168C7"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645DA5" w14:paraId="283A1C71" w14:textId="77777777">
        <w:tblPrEx>
          <w:tblCellMar>
            <w:top w:w="0" w:type="dxa"/>
            <w:bottom w:w="0" w:type="dxa"/>
          </w:tblCellMar>
        </w:tblPrEx>
        <w:tc>
          <w:tcPr>
            <w:tcW w:w="1285" w:type="dxa"/>
            <w:tcMar>
              <w:top w:w="80" w:type="dxa"/>
              <w:left w:w="60" w:type="dxa"/>
              <w:bottom w:w="80" w:type="dxa"/>
              <w:right w:w="60" w:type="dxa"/>
            </w:tcMar>
          </w:tcPr>
          <w:p w14:paraId="64086E4C" w14:textId="77777777" w:rsidR="00645DA5" w:rsidRDefault="00000000">
            <w:r>
              <w:rPr>
                <w:rFonts w:ascii="Calibri" w:eastAsia="Calibri" w:hAnsi="Calibri" w:cs="Calibri"/>
                <w:sz w:val="22"/>
                <w:szCs w:val="22"/>
              </w:rPr>
              <w:t>Employee Benefits Expense</w:t>
            </w:r>
          </w:p>
        </w:tc>
        <w:tc>
          <w:tcPr>
            <w:tcW w:w="1285" w:type="dxa"/>
            <w:tcMar>
              <w:top w:w="80" w:type="dxa"/>
              <w:left w:w="60" w:type="dxa"/>
              <w:bottom w:w="80" w:type="dxa"/>
              <w:right w:w="60" w:type="dxa"/>
            </w:tcMar>
          </w:tcPr>
          <w:p w14:paraId="327C41FC" w14:textId="77777777" w:rsidR="00645DA5" w:rsidRDefault="00000000">
            <w:r>
              <w:rPr>
                <w:rFonts w:ascii="Calibri" w:eastAsia="Calibri" w:hAnsi="Calibri" w:cs="Calibri"/>
                <w:sz w:val="22"/>
                <w:szCs w:val="22"/>
              </w:rPr>
              <w:t>1,200.45</w:t>
            </w:r>
          </w:p>
        </w:tc>
        <w:tc>
          <w:tcPr>
            <w:tcW w:w="1285" w:type="dxa"/>
            <w:tcMar>
              <w:top w:w="80" w:type="dxa"/>
              <w:left w:w="60" w:type="dxa"/>
              <w:bottom w:w="80" w:type="dxa"/>
              <w:right w:w="60" w:type="dxa"/>
            </w:tcMar>
          </w:tcPr>
          <w:p w14:paraId="63FC3B5C" w14:textId="77777777" w:rsidR="00645DA5" w:rsidRDefault="00000000">
            <w:r>
              <w:rPr>
                <w:rFonts w:ascii="Calibri" w:eastAsia="Calibri" w:hAnsi="Calibri" w:cs="Calibri"/>
                <w:sz w:val="22"/>
                <w:szCs w:val="22"/>
              </w:rPr>
              <w:t>1,366.23 (derived)</w:t>
            </w:r>
          </w:p>
        </w:tc>
        <w:tc>
          <w:tcPr>
            <w:tcW w:w="1285" w:type="dxa"/>
            <w:tcMar>
              <w:top w:w="80" w:type="dxa"/>
              <w:left w:w="60" w:type="dxa"/>
              <w:bottom w:w="80" w:type="dxa"/>
              <w:right w:w="60" w:type="dxa"/>
            </w:tcMar>
          </w:tcPr>
          <w:p w14:paraId="5E7E17F4" w14:textId="77777777" w:rsidR="00645DA5" w:rsidRDefault="00000000">
            <w:r>
              <w:rPr>
                <w:rFonts w:ascii="Calibri" w:eastAsia="Calibri" w:hAnsi="Calibri" w:cs="Calibri"/>
                <w:sz w:val="22"/>
                <w:szCs w:val="22"/>
              </w:rPr>
              <w:t>1,237.61</w:t>
            </w:r>
          </w:p>
        </w:tc>
        <w:tc>
          <w:tcPr>
            <w:tcW w:w="1285" w:type="dxa"/>
            <w:tcMar>
              <w:top w:w="80" w:type="dxa"/>
              <w:left w:w="60" w:type="dxa"/>
              <w:bottom w:w="80" w:type="dxa"/>
              <w:right w:w="60" w:type="dxa"/>
            </w:tcMar>
          </w:tcPr>
          <w:p w14:paraId="2669DC2F" w14:textId="77777777" w:rsidR="00645DA5" w:rsidRDefault="00000000">
            <w:r>
              <w:rPr>
                <w:rFonts w:ascii="Calibri" w:eastAsia="Calibri" w:hAnsi="Calibri" w:cs="Calibri"/>
                <w:sz w:val="22"/>
                <w:szCs w:val="22"/>
              </w:rPr>
              <w:t>1,570.49</w:t>
            </w:r>
          </w:p>
        </w:tc>
        <w:tc>
          <w:tcPr>
            <w:tcW w:w="1285" w:type="dxa"/>
            <w:tcMar>
              <w:top w:w="80" w:type="dxa"/>
              <w:left w:w="60" w:type="dxa"/>
              <w:bottom w:w="80" w:type="dxa"/>
              <w:right w:w="60" w:type="dxa"/>
            </w:tcMar>
          </w:tcPr>
          <w:p w14:paraId="4630CA2B" w14:textId="77777777" w:rsidR="00645DA5" w:rsidRDefault="00000000">
            <w:r>
              <w:rPr>
                <w:rFonts w:ascii="Calibri" w:eastAsia="Calibri" w:hAnsi="Calibri" w:cs="Calibri"/>
                <w:sz w:val="22"/>
                <w:szCs w:val="22"/>
              </w:rPr>
              <w:t>1,734.00</w:t>
            </w:r>
          </w:p>
        </w:tc>
        <w:tc>
          <w:tcPr>
            <w:tcW w:w="1285" w:type="dxa"/>
            <w:tcMar>
              <w:top w:w="80" w:type="dxa"/>
              <w:left w:w="60" w:type="dxa"/>
              <w:bottom w:w="80" w:type="dxa"/>
              <w:right w:w="60" w:type="dxa"/>
            </w:tcMar>
          </w:tcPr>
          <w:p w14:paraId="58C8BE51"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645DA5" w14:paraId="6266A20A" w14:textId="77777777">
        <w:tblPrEx>
          <w:tblCellMar>
            <w:top w:w="0" w:type="dxa"/>
            <w:bottom w:w="0" w:type="dxa"/>
          </w:tblCellMar>
        </w:tblPrEx>
        <w:tc>
          <w:tcPr>
            <w:tcW w:w="1285" w:type="dxa"/>
            <w:tcMar>
              <w:top w:w="80" w:type="dxa"/>
              <w:left w:w="60" w:type="dxa"/>
              <w:bottom w:w="80" w:type="dxa"/>
              <w:right w:w="60" w:type="dxa"/>
            </w:tcMar>
          </w:tcPr>
          <w:p w14:paraId="5861EDEC" w14:textId="77777777" w:rsidR="00645DA5" w:rsidRDefault="00000000">
            <w:r>
              <w:rPr>
                <w:rFonts w:ascii="Calibri" w:eastAsia="Calibri" w:hAnsi="Calibri" w:cs="Calibri"/>
                <w:sz w:val="22"/>
                <w:szCs w:val="22"/>
              </w:rPr>
              <w:t>Finance Costs</w:t>
            </w:r>
          </w:p>
        </w:tc>
        <w:tc>
          <w:tcPr>
            <w:tcW w:w="1285" w:type="dxa"/>
            <w:tcMar>
              <w:top w:w="80" w:type="dxa"/>
              <w:left w:w="60" w:type="dxa"/>
              <w:bottom w:w="80" w:type="dxa"/>
              <w:right w:w="60" w:type="dxa"/>
            </w:tcMar>
          </w:tcPr>
          <w:p w14:paraId="3FF14C87" w14:textId="77777777" w:rsidR="00645DA5" w:rsidRDefault="00000000">
            <w:r>
              <w:rPr>
                <w:rFonts w:ascii="Calibri" w:eastAsia="Calibri" w:hAnsi="Calibri" w:cs="Calibri"/>
                <w:sz w:val="22"/>
                <w:szCs w:val="22"/>
              </w:rPr>
              <w:t>159.33</w:t>
            </w:r>
          </w:p>
        </w:tc>
        <w:tc>
          <w:tcPr>
            <w:tcW w:w="1285" w:type="dxa"/>
            <w:tcMar>
              <w:top w:w="80" w:type="dxa"/>
              <w:left w:w="60" w:type="dxa"/>
              <w:bottom w:w="80" w:type="dxa"/>
              <w:right w:w="60" w:type="dxa"/>
            </w:tcMar>
          </w:tcPr>
          <w:p w14:paraId="2711B00F" w14:textId="77777777" w:rsidR="00645DA5" w:rsidRDefault="00000000">
            <w:r>
              <w:rPr>
                <w:rFonts w:ascii="Calibri" w:eastAsia="Calibri" w:hAnsi="Calibri" w:cs="Calibri"/>
                <w:sz w:val="22"/>
                <w:szCs w:val="22"/>
              </w:rPr>
              <w:t>164.18 (derived)</w:t>
            </w:r>
          </w:p>
        </w:tc>
        <w:tc>
          <w:tcPr>
            <w:tcW w:w="1285" w:type="dxa"/>
            <w:tcMar>
              <w:top w:w="80" w:type="dxa"/>
              <w:left w:w="60" w:type="dxa"/>
              <w:bottom w:w="80" w:type="dxa"/>
              <w:right w:w="60" w:type="dxa"/>
            </w:tcMar>
          </w:tcPr>
          <w:p w14:paraId="6C9C0132" w14:textId="77777777" w:rsidR="00645DA5" w:rsidRDefault="00000000">
            <w:r>
              <w:rPr>
                <w:rFonts w:ascii="Calibri" w:eastAsia="Calibri" w:hAnsi="Calibri" w:cs="Calibri"/>
                <w:sz w:val="22"/>
                <w:szCs w:val="22"/>
              </w:rPr>
              <w:t>110.27</w:t>
            </w:r>
          </w:p>
        </w:tc>
        <w:tc>
          <w:tcPr>
            <w:tcW w:w="1285" w:type="dxa"/>
            <w:tcMar>
              <w:top w:w="80" w:type="dxa"/>
              <w:left w:w="60" w:type="dxa"/>
              <w:bottom w:w="80" w:type="dxa"/>
              <w:right w:w="60" w:type="dxa"/>
            </w:tcMar>
          </w:tcPr>
          <w:p w14:paraId="37E6BB86" w14:textId="77777777" w:rsidR="00645DA5" w:rsidRDefault="00000000">
            <w:r>
              <w:rPr>
                <w:rFonts w:ascii="Calibri" w:eastAsia="Calibri" w:hAnsi="Calibri" w:cs="Calibri"/>
                <w:sz w:val="22"/>
                <w:szCs w:val="22"/>
              </w:rPr>
              <w:t>104.96</w:t>
            </w:r>
          </w:p>
        </w:tc>
        <w:tc>
          <w:tcPr>
            <w:tcW w:w="1285" w:type="dxa"/>
            <w:tcMar>
              <w:top w:w="80" w:type="dxa"/>
              <w:left w:w="60" w:type="dxa"/>
              <w:bottom w:w="80" w:type="dxa"/>
              <w:right w:w="60" w:type="dxa"/>
            </w:tcMar>
          </w:tcPr>
          <w:p w14:paraId="29B4CDEF" w14:textId="77777777" w:rsidR="00645DA5" w:rsidRDefault="00000000">
            <w:r>
              <w:rPr>
                <w:rFonts w:ascii="Calibri" w:eastAsia="Calibri" w:hAnsi="Calibri" w:cs="Calibri"/>
                <w:sz w:val="22"/>
                <w:szCs w:val="22"/>
              </w:rPr>
              <w:t>80.02</w:t>
            </w:r>
          </w:p>
        </w:tc>
        <w:tc>
          <w:tcPr>
            <w:tcW w:w="1285" w:type="dxa"/>
            <w:tcMar>
              <w:top w:w="80" w:type="dxa"/>
              <w:left w:w="60" w:type="dxa"/>
              <w:bottom w:w="80" w:type="dxa"/>
              <w:right w:w="60" w:type="dxa"/>
            </w:tcMar>
          </w:tcPr>
          <w:p w14:paraId="184D23E4"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645DA5" w14:paraId="7398C2D8" w14:textId="77777777">
        <w:tblPrEx>
          <w:tblCellMar>
            <w:top w:w="0" w:type="dxa"/>
            <w:bottom w:w="0" w:type="dxa"/>
          </w:tblCellMar>
        </w:tblPrEx>
        <w:tc>
          <w:tcPr>
            <w:tcW w:w="1285" w:type="dxa"/>
            <w:tcMar>
              <w:top w:w="80" w:type="dxa"/>
              <w:left w:w="60" w:type="dxa"/>
              <w:bottom w:w="80" w:type="dxa"/>
              <w:right w:w="60" w:type="dxa"/>
            </w:tcMar>
          </w:tcPr>
          <w:p w14:paraId="16634D06" w14:textId="77777777" w:rsidR="00645DA5" w:rsidRDefault="00000000">
            <w:r>
              <w:rPr>
                <w:rFonts w:ascii="Calibri" w:eastAsia="Calibri" w:hAnsi="Calibri" w:cs="Calibri"/>
                <w:sz w:val="22"/>
                <w:szCs w:val="22"/>
              </w:rPr>
              <w:t>D&amp;A</w:t>
            </w:r>
          </w:p>
        </w:tc>
        <w:tc>
          <w:tcPr>
            <w:tcW w:w="1285" w:type="dxa"/>
            <w:tcMar>
              <w:top w:w="80" w:type="dxa"/>
              <w:left w:w="60" w:type="dxa"/>
              <w:bottom w:w="80" w:type="dxa"/>
              <w:right w:w="60" w:type="dxa"/>
            </w:tcMar>
          </w:tcPr>
          <w:p w14:paraId="7A8EAE87" w14:textId="77777777" w:rsidR="00645DA5" w:rsidRDefault="00000000">
            <w:r>
              <w:rPr>
                <w:rFonts w:ascii="Calibri" w:eastAsia="Calibri" w:hAnsi="Calibri" w:cs="Calibri"/>
                <w:sz w:val="22"/>
                <w:szCs w:val="22"/>
              </w:rPr>
              <w:t>66.44</w:t>
            </w:r>
          </w:p>
        </w:tc>
        <w:tc>
          <w:tcPr>
            <w:tcW w:w="1285" w:type="dxa"/>
            <w:tcMar>
              <w:top w:w="80" w:type="dxa"/>
              <w:left w:w="60" w:type="dxa"/>
              <w:bottom w:w="80" w:type="dxa"/>
              <w:right w:w="60" w:type="dxa"/>
            </w:tcMar>
          </w:tcPr>
          <w:p w14:paraId="4ECA5898" w14:textId="77777777" w:rsidR="00645DA5" w:rsidRDefault="00000000">
            <w:r>
              <w:rPr>
                <w:rFonts w:ascii="Calibri" w:eastAsia="Calibri" w:hAnsi="Calibri" w:cs="Calibri"/>
                <w:sz w:val="22"/>
                <w:szCs w:val="22"/>
              </w:rPr>
              <w:t>71.38 (derived)</w:t>
            </w:r>
          </w:p>
        </w:tc>
        <w:tc>
          <w:tcPr>
            <w:tcW w:w="1285" w:type="dxa"/>
            <w:tcMar>
              <w:top w:w="80" w:type="dxa"/>
              <w:left w:w="60" w:type="dxa"/>
              <w:bottom w:w="80" w:type="dxa"/>
              <w:right w:w="60" w:type="dxa"/>
            </w:tcMar>
          </w:tcPr>
          <w:p w14:paraId="43B59A42" w14:textId="77777777" w:rsidR="00645DA5" w:rsidRDefault="00000000">
            <w:r>
              <w:rPr>
                <w:rFonts w:ascii="Calibri" w:eastAsia="Calibri" w:hAnsi="Calibri" w:cs="Calibri"/>
                <w:sz w:val="22"/>
                <w:szCs w:val="22"/>
              </w:rPr>
              <w:t>68.04</w:t>
            </w:r>
          </w:p>
        </w:tc>
        <w:tc>
          <w:tcPr>
            <w:tcW w:w="1285" w:type="dxa"/>
            <w:tcMar>
              <w:top w:w="80" w:type="dxa"/>
              <w:left w:w="60" w:type="dxa"/>
              <w:bottom w:w="80" w:type="dxa"/>
              <w:right w:w="60" w:type="dxa"/>
            </w:tcMar>
          </w:tcPr>
          <w:p w14:paraId="28EBA40E" w14:textId="77777777" w:rsidR="00645DA5" w:rsidRDefault="00000000">
            <w:r>
              <w:rPr>
                <w:rFonts w:ascii="Calibri" w:eastAsia="Calibri" w:hAnsi="Calibri" w:cs="Calibri"/>
                <w:sz w:val="22"/>
                <w:szCs w:val="22"/>
              </w:rPr>
              <w:t>94.75</w:t>
            </w:r>
          </w:p>
        </w:tc>
        <w:tc>
          <w:tcPr>
            <w:tcW w:w="1285" w:type="dxa"/>
            <w:tcMar>
              <w:top w:w="80" w:type="dxa"/>
              <w:left w:w="60" w:type="dxa"/>
              <w:bottom w:w="80" w:type="dxa"/>
              <w:right w:w="60" w:type="dxa"/>
            </w:tcMar>
          </w:tcPr>
          <w:p w14:paraId="73016AE6" w14:textId="77777777" w:rsidR="00645DA5" w:rsidRDefault="00000000">
            <w:r>
              <w:rPr>
                <w:rFonts w:ascii="Calibri" w:eastAsia="Calibri" w:hAnsi="Calibri" w:cs="Calibri"/>
                <w:sz w:val="22"/>
                <w:szCs w:val="22"/>
              </w:rPr>
              <w:t>244.55</w:t>
            </w:r>
          </w:p>
        </w:tc>
        <w:tc>
          <w:tcPr>
            <w:tcW w:w="1285" w:type="dxa"/>
            <w:tcMar>
              <w:top w:w="80" w:type="dxa"/>
              <w:left w:w="60" w:type="dxa"/>
              <w:bottom w:w="80" w:type="dxa"/>
              <w:right w:w="60" w:type="dxa"/>
            </w:tcMar>
          </w:tcPr>
          <w:p w14:paraId="186EF424"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645DA5" w14:paraId="4175BFCB" w14:textId="77777777">
        <w:tblPrEx>
          <w:tblCellMar>
            <w:top w:w="0" w:type="dxa"/>
            <w:bottom w:w="0" w:type="dxa"/>
          </w:tblCellMar>
        </w:tblPrEx>
        <w:tc>
          <w:tcPr>
            <w:tcW w:w="1285" w:type="dxa"/>
            <w:tcMar>
              <w:top w:w="80" w:type="dxa"/>
              <w:left w:w="60" w:type="dxa"/>
              <w:bottom w:w="80" w:type="dxa"/>
              <w:right w:w="60" w:type="dxa"/>
            </w:tcMar>
          </w:tcPr>
          <w:p w14:paraId="4677DA65" w14:textId="77777777" w:rsidR="00645DA5" w:rsidRDefault="00000000">
            <w:r>
              <w:rPr>
                <w:rFonts w:ascii="Calibri" w:eastAsia="Calibri" w:hAnsi="Calibri" w:cs="Calibri"/>
                <w:sz w:val="22"/>
                <w:szCs w:val="22"/>
              </w:rPr>
              <w:t>Other Expenses</w:t>
            </w:r>
          </w:p>
        </w:tc>
        <w:tc>
          <w:tcPr>
            <w:tcW w:w="1285" w:type="dxa"/>
            <w:tcMar>
              <w:top w:w="80" w:type="dxa"/>
              <w:left w:w="60" w:type="dxa"/>
              <w:bottom w:w="80" w:type="dxa"/>
              <w:right w:w="60" w:type="dxa"/>
            </w:tcMar>
          </w:tcPr>
          <w:p w14:paraId="7F022D54" w14:textId="77777777" w:rsidR="00645DA5" w:rsidRDefault="00000000">
            <w:r>
              <w:rPr>
                <w:rFonts w:ascii="Calibri" w:eastAsia="Calibri" w:hAnsi="Calibri" w:cs="Calibri"/>
                <w:sz w:val="22"/>
                <w:szCs w:val="22"/>
              </w:rPr>
              <w:t>2,927.36</w:t>
            </w:r>
          </w:p>
        </w:tc>
        <w:tc>
          <w:tcPr>
            <w:tcW w:w="1285" w:type="dxa"/>
            <w:tcMar>
              <w:top w:w="80" w:type="dxa"/>
              <w:left w:w="60" w:type="dxa"/>
              <w:bottom w:w="80" w:type="dxa"/>
              <w:right w:w="60" w:type="dxa"/>
            </w:tcMar>
          </w:tcPr>
          <w:p w14:paraId="1191EB27" w14:textId="77777777" w:rsidR="00645DA5" w:rsidRDefault="00000000">
            <w:r>
              <w:rPr>
                <w:rFonts w:ascii="Calibri" w:eastAsia="Calibri" w:hAnsi="Calibri" w:cs="Calibri"/>
                <w:sz w:val="22"/>
                <w:szCs w:val="22"/>
              </w:rPr>
              <w:t>2,844.82 (derived)</w:t>
            </w:r>
          </w:p>
        </w:tc>
        <w:tc>
          <w:tcPr>
            <w:tcW w:w="1285" w:type="dxa"/>
            <w:tcMar>
              <w:top w:w="80" w:type="dxa"/>
              <w:left w:w="60" w:type="dxa"/>
              <w:bottom w:w="80" w:type="dxa"/>
              <w:right w:w="60" w:type="dxa"/>
            </w:tcMar>
          </w:tcPr>
          <w:p w14:paraId="25F6DF8E" w14:textId="77777777" w:rsidR="00645DA5" w:rsidRDefault="00000000">
            <w:r>
              <w:rPr>
                <w:rFonts w:ascii="Calibri" w:eastAsia="Calibri" w:hAnsi="Calibri" w:cs="Calibri"/>
                <w:sz w:val="22"/>
                <w:szCs w:val="22"/>
              </w:rPr>
              <w:t>2,910.07</w:t>
            </w:r>
          </w:p>
        </w:tc>
        <w:tc>
          <w:tcPr>
            <w:tcW w:w="1285" w:type="dxa"/>
            <w:tcMar>
              <w:top w:w="80" w:type="dxa"/>
              <w:left w:w="60" w:type="dxa"/>
              <w:bottom w:w="80" w:type="dxa"/>
              <w:right w:w="60" w:type="dxa"/>
            </w:tcMar>
          </w:tcPr>
          <w:p w14:paraId="0AEB20C2" w14:textId="77777777" w:rsidR="00645DA5" w:rsidRDefault="00000000">
            <w:r>
              <w:rPr>
                <w:rFonts w:ascii="Calibri" w:eastAsia="Calibri" w:hAnsi="Calibri" w:cs="Calibri"/>
                <w:sz w:val="22"/>
                <w:szCs w:val="22"/>
              </w:rPr>
              <w:t>3,385.35</w:t>
            </w:r>
          </w:p>
        </w:tc>
        <w:tc>
          <w:tcPr>
            <w:tcW w:w="1285" w:type="dxa"/>
            <w:tcMar>
              <w:top w:w="80" w:type="dxa"/>
              <w:left w:w="60" w:type="dxa"/>
              <w:bottom w:w="80" w:type="dxa"/>
              <w:right w:w="60" w:type="dxa"/>
            </w:tcMar>
          </w:tcPr>
          <w:p w14:paraId="7954619A" w14:textId="77777777" w:rsidR="00645DA5" w:rsidRDefault="00000000">
            <w:r>
              <w:rPr>
                <w:rFonts w:ascii="Calibri" w:eastAsia="Calibri" w:hAnsi="Calibri" w:cs="Calibri"/>
                <w:sz w:val="22"/>
                <w:szCs w:val="22"/>
              </w:rPr>
              <w:t>3,933.22</w:t>
            </w:r>
          </w:p>
        </w:tc>
        <w:tc>
          <w:tcPr>
            <w:tcW w:w="1285" w:type="dxa"/>
            <w:tcMar>
              <w:top w:w="80" w:type="dxa"/>
              <w:left w:w="60" w:type="dxa"/>
              <w:bottom w:w="80" w:type="dxa"/>
              <w:right w:w="60" w:type="dxa"/>
            </w:tcMar>
          </w:tcPr>
          <w:p w14:paraId="35315AD0"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645DA5" w14:paraId="50458D8F" w14:textId="77777777">
        <w:tblPrEx>
          <w:tblCellMar>
            <w:top w:w="0" w:type="dxa"/>
            <w:bottom w:w="0" w:type="dxa"/>
          </w:tblCellMar>
        </w:tblPrEx>
        <w:tc>
          <w:tcPr>
            <w:tcW w:w="1285" w:type="dxa"/>
            <w:tcMar>
              <w:top w:w="80" w:type="dxa"/>
              <w:left w:w="60" w:type="dxa"/>
              <w:bottom w:w="80" w:type="dxa"/>
              <w:right w:w="60" w:type="dxa"/>
            </w:tcMar>
          </w:tcPr>
          <w:p w14:paraId="5D4BAD9B" w14:textId="77777777" w:rsidR="00645DA5" w:rsidRDefault="00000000">
            <w:r>
              <w:rPr>
                <w:rFonts w:ascii="Calibri" w:eastAsia="Calibri" w:hAnsi="Calibri" w:cs="Calibri"/>
                <w:sz w:val="22"/>
                <w:szCs w:val="22"/>
              </w:rPr>
              <w:t>Total Expenses</w:t>
            </w:r>
          </w:p>
        </w:tc>
        <w:tc>
          <w:tcPr>
            <w:tcW w:w="1285" w:type="dxa"/>
            <w:tcMar>
              <w:top w:w="80" w:type="dxa"/>
              <w:left w:w="60" w:type="dxa"/>
              <w:bottom w:w="80" w:type="dxa"/>
              <w:right w:w="60" w:type="dxa"/>
            </w:tcMar>
          </w:tcPr>
          <w:p w14:paraId="3B4FEB80" w14:textId="77777777" w:rsidR="00645DA5" w:rsidRDefault="00000000">
            <w:r>
              <w:rPr>
                <w:rFonts w:ascii="Calibri" w:eastAsia="Calibri" w:hAnsi="Calibri" w:cs="Calibri"/>
                <w:sz w:val="22"/>
                <w:szCs w:val="22"/>
              </w:rPr>
              <w:t>4,353.58</w:t>
            </w:r>
          </w:p>
        </w:tc>
        <w:tc>
          <w:tcPr>
            <w:tcW w:w="1285" w:type="dxa"/>
            <w:tcMar>
              <w:top w:w="80" w:type="dxa"/>
              <w:left w:w="60" w:type="dxa"/>
              <w:bottom w:w="80" w:type="dxa"/>
              <w:right w:w="60" w:type="dxa"/>
            </w:tcMar>
          </w:tcPr>
          <w:p w14:paraId="040A5F53" w14:textId="77777777" w:rsidR="00645DA5" w:rsidRDefault="00000000">
            <w:r>
              <w:rPr>
                <w:rFonts w:ascii="Calibri" w:eastAsia="Calibri" w:hAnsi="Calibri" w:cs="Calibri"/>
                <w:sz w:val="22"/>
                <w:szCs w:val="22"/>
              </w:rPr>
              <w:t>4,446.61 (derived)</w:t>
            </w:r>
          </w:p>
        </w:tc>
        <w:tc>
          <w:tcPr>
            <w:tcW w:w="1285" w:type="dxa"/>
            <w:tcMar>
              <w:top w:w="80" w:type="dxa"/>
              <w:left w:w="60" w:type="dxa"/>
              <w:bottom w:w="80" w:type="dxa"/>
              <w:right w:w="60" w:type="dxa"/>
            </w:tcMar>
          </w:tcPr>
          <w:p w14:paraId="1CF7B41E" w14:textId="77777777" w:rsidR="00645DA5" w:rsidRDefault="00000000">
            <w:r>
              <w:rPr>
                <w:rFonts w:ascii="Calibri" w:eastAsia="Calibri" w:hAnsi="Calibri" w:cs="Calibri"/>
                <w:sz w:val="22"/>
                <w:szCs w:val="22"/>
              </w:rPr>
              <w:t>4,325.99</w:t>
            </w:r>
          </w:p>
        </w:tc>
        <w:tc>
          <w:tcPr>
            <w:tcW w:w="1285" w:type="dxa"/>
            <w:tcMar>
              <w:top w:w="80" w:type="dxa"/>
              <w:left w:w="60" w:type="dxa"/>
              <w:bottom w:w="80" w:type="dxa"/>
              <w:right w:w="60" w:type="dxa"/>
            </w:tcMar>
          </w:tcPr>
          <w:p w14:paraId="65C5A8E1" w14:textId="77777777" w:rsidR="00645DA5" w:rsidRDefault="00000000">
            <w:r>
              <w:rPr>
                <w:rFonts w:ascii="Calibri" w:eastAsia="Calibri" w:hAnsi="Calibri" w:cs="Calibri"/>
                <w:sz w:val="22"/>
                <w:szCs w:val="22"/>
              </w:rPr>
              <w:t>5,155.55</w:t>
            </w:r>
          </w:p>
        </w:tc>
        <w:tc>
          <w:tcPr>
            <w:tcW w:w="1285" w:type="dxa"/>
            <w:tcMar>
              <w:top w:w="80" w:type="dxa"/>
              <w:left w:w="60" w:type="dxa"/>
              <w:bottom w:w="80" w:type="dxa"/>
              <w:right w:w="60" w:type="dxa"/>
            </w:tcMar>
          </w:tcPr>
          <w:p w14:paraId="6AECB29A" w14:textId="77777777" w:rsidR="00645DA5" w:rsidRDefault="00000000">
            <w:r>
              <w:rPr>
                <w:rFonts w:ascii="Calibri" w:eastAsia="Calibri" w:hAnsi="Calibri" w:cs="Calibri"/>
                <w:sz w:val="22"/>
                <w:szCs w:val="22"/>
              </w:rPr>
              <w:t>5,991.79</w:t>
            </w:r>
          </w:p>
        </w:tc>
        <w:tc>
          <w:tcPr>
            <w:tcW w:w="1285" w:type="dxa"/>
            <w:tcMar>
              <w:top w:w="80" w:type="dxa"/>
              <w:left w:w="60" w:type="dxa"/>
              <w:bottom w:w="80" w:type="dxa"/>
              <w:right w:w="60" w:type="dxa"/>
            </w:tcMar>
          </w:tcPr>
          <w:p w14:paraId="158CA93F"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645DA5" w14:paraId="6E53E497" w14:textId="77777777">
        <w:tblPrEx>
          <w:tblCellMar>
            <w:top w:w="0" w:type="dxa"/>
            <w:bottom w:w="0" w:type="dxa"/>
          </w:tblCellMar>
        </w:tblPrEx>
        <w:tc>
          <w:tcPr>
            <w:tcW w:w="1285" w:type="dxa"/>
            <w:tcMar>
              <w:top w:w="80" w:type="dxa"/>
              <w:left w:w="60" w:type="dxa"/>
              <w:bottom w:w="80" w:type="dxa"/>
              <w:right w:w="60" w:type="dxa"/>
            </w:tcMar>
          </w:tcPr>
          <w:p w14:paraId="17547F38" w14:textId="77777777" w:rsidR="00645DA5" w:rsidRDefault="00000000">
            <w:r>
              <w:rPr>
                <w:rFonts w:ascii="Calibri" w:eastAsia="Calibri" w:hAnsi="Calibri" w:cs="Calibri"/>
                <w:sz w:val="22"/>
                <w:szCs w:val="22"/>
              </w:rPr>
              <w:t>PBT</w:t>
            </w:r>
          </w:p>
        </w:tc>
        <w:tc>
          <w:tcPr>
            <w:tcW w:w="1285" w:type="dxa"/>
            <w:tcMar>
              <w:top w:w="80" w:type="dxa"/>
              <w:left w:w="60" w:type="dxa"/>
              <w:bottom w:w="80" w:type="dxa"/>
              <w:right w:w="60" w:type="dxa"/>
            </w:tcMar>
          </w:tcPr>
          <w:p w14:paraId="1FA139C6" w14:textId="77777777" w:rsidR="00645DA5" w:rsidRDefault="00000000">
            <w:r>
              <w:rPr>
                <w:rFonts w:ascii="Calibri" w:eastAsia="Calibri" w:hAnsi="Calibri" w:cs="Calibri"/>
                <w:sz w:val="22"/>
                <w:szCs w:val="22"/>
              </w:rPr>
              <w:t>4,136.96</w:t>
            </w:r>
          </w:p>
        </w:tc>
        <w:tc>
          <w:tcPr>
            <w:tcW w:w="1285" w:type="dxa"/>
            <w:tcMar>
              <w:top w:w="80" w:type="dxa"/>
              <w:left w:w="60" w:type="dxa"/>
              <w:bottom w:w="80" w:type="dxa"/>
              <w:right w:w="60" w:type="dxa"/>
            </w:tcMar>
          </w:tcPr>
          <w:p w14:paraId="07321DC6" w14:textId="77777777" w:rsidR="00645DA5" w:rsidRDefault="00000000">
            <w:r>
              <w:rPr>
                <w:rFonts w:ascii="Calibri" w:eastAsia="Calibri" w:hAnsi="Calibri" w:cs="Calibri"/>
                <w:sz w:val="22"/>
                <w:szCs w:val="22"/>
              </w:rPr>
              <w:t>5,031.86 (derived)</w:t>
            </w:r>
          </w:p>
        </w:tc>
        <w:tc>
          <w:tcPr>
            <w:tcW w:w="1285" w:type="dxa"/>
            <w:tcMar>
              <w:top w:w="80" w:type="dxa"/>
              <w:left w:w="60" w:type="dxa"/>
              <w:bottom w:w="80" w:type="dxa"/>
              <w:right w:w="60" w:type="dxa"/>
            </w:tcMar>
          </w:tcPr>
          <w:p w14:paraId="28ACFB4A" w14:textId="77777777" w:rsidR="00645DA5" w:rsidRDefault="00000000">
            <w:r>
              <w:rPr>
                <w:rFonts w:ascii="Calibri" w:eastAsia="Calibri" w:hAnsi="Calibri" w:cs="Calibri"/>
                <w:sz w:val="22"/>
                <w:szCs w:val="22"/>
              </w:rPr>
              <w:t>6,376.77</w:t>
            </w:r>
          </w:p>
        </w:tc>
        <w:tc>
          <w:tcPr>
            <w:tcW w:w="1285" w:type="dxa"/>
            <w:tcMar>
              <w:top w:w="80" w:type="dxa"/>
              <w:left w:w="60" w:type="dxa"/>
              <w:bottom w:w="80" w:type="dxa"/>
              <w:right w:w="60" w:type="dxa"/>
            </w:tcMar>
          </w:tcPr>
          <w:p w14:paraId="0F310EDE" w14:textId="77777777" w:rsidR="00645DA5" w:rsidRDefault="00000000">
            <w:r>
              <w:rPr>
                <w:rFonts w:ascii="Calibri" w:eastAsia="Calibri" w:hAnsi="Calibri" w:cs="Calibri"/>
                <w:sz w:val="22"/>
                <w:szCs w:val="22"/>
              </w:rPr>
              <w:t>7,448.52</w:t>
            </w:r>
          </w:p>
        </w:tc>
        <w:tc>
          <w:tcPr>
            <w:tcW w:w="1285" w:type="dxa"/>
            <w:tcMar>
              <w:top w:w="80" w:type="dxa"/>
              <w:left w:w="60" w:type="dxa"/>
              <w:bottom w:w="80" w:type="dxa"/>
              <w:right w:w="60" w:type="dxa"/>
            </w:tcMar>
          </w:tcPr>
          <w:p w14:paraId="68140AFA" w14:textId="77777777" w:rsidR="00645DA5" w:rsidRDefault="00000000">
            <w:r>
              <w:rPr>
                <w:rFonts w:ascii="Calibri" w:eastAsia="Calibri" w:hAnsi="Calibri" w:cs="Calibri"/>
                <w:sz w:val="22"/>
                <w:szCs w:val="22"/>
              </w:rPr>
              <w:t>9,356.96</w:t>
            </w:r>
          </w:p>
        </w:tc>
        <w:tc>
          <w:tcPr>
            <w:tcW w:w="1285" w:type="dxa"/>
            <w:tcMar>
              <w:top w:w="80" w:type="dxa"/>
              <w:left w:w="60" w:type="dxa"/>
              <w:bottom w:w="80" w:type="dxa"/>
              <w:right w:w="60" w:type="dxa"/>
            </w:tcMar>
          </w:tcPr>
          <w:p w14:paraId="63F5F8BA"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645DA5" w14:paraId="61053BE2" w14:textId="77777777">
        <w:tblPrEx>
          <w:tblCellMar>
            <w:top w:w="0" w:type="dxa"/>
            <w:bottom w:w="0" w:type="dxa"/>
          </w:tblCellMar>
        </w:tblPrEx>
        <w:tc>
          <w:tcPr>
            <w:tcW w:w="1285" w:type="dxa"/>
            <w:tcMar>
              <w:top w:w="80" w:type="dxa"/>
              <w:left w:w="60" w:type="dxa"/>
              <w:bottom w:w="80" w:type="dxa"/>
              <w:right w:w="60" w:type="dxa"/>
            </w:tcMar>
          </w:tcPr>
          <w:p w14:paraId="237559B6" w14:textId="77777777" w:rsidR="00645DA5" w:rsidRDefault="00000000">
            <w:r>
              <w:rPr>
                <w:rFonts w:ascii="Calibri" w:eastAsia="Calibri" w:hAnsi="Calibri" w:cs="Calibri"/>
                <w:sz w:val="22"/>
                <w:szCs w:val="22"/>
              </w:rPr>
              <w:t>PAT</w:t>
            </w:r>
          </w:p>
        </w:tc>
        <w:tc>
          <w:tcPr>
            <w:tcW w:w="1285" w:type="dxa"/>
            <w:tcMar>
              <w:top w:w="80" w:type="dxa"/>
              <w:left w:w="60" w:type="dxa"/>
              <w:bottom w:w="80" w:type="dxa"/>
              <w:right w:w="60" w:type="dxa"/>
            </w:tcMar>
          </w:tcPr>
          <w:p w14:paraId="67FF6179" w14:textId="77777777" w:rsidR="00645DA5" w:rsidRDefault="00000000">
            <w:r>
              <w:rPr>
                <w:rFonts w:ascii="Calibri" w:eastAsia="Calibri" w:hAnsi="Calibri" w:cs="Calibri"/>
                <w:sz w:val="22"/>
                <w:szCs w:val="22"/>
              </w:rPr>
              <w:t>3,090.89</w:t>
            </w:r>
          </w:p>
        </w:tc>
        <w:tc>
          <w:tcPr>
            <w:tcW w:w="1285" w:type="dxa"/>
            <w:tcMar>
              <w:top w:w="80" w:type="dxa"/>
              <w:left w:w="60" w:type="dxa"/>
              <w:bottom w:w="80" w:type="dxa"/>
              <w:right w:w="60" w:type="dxa"/>
            </w:tcMar>
          </w:tcPr>
          <w:p w14:paraId="4B4B4E4D" w14:textId="77777777" w:rsidR="00645DA5" w:rsidRDefault="00000000">
            <w:r>
              <w:rPr>
                <w:rFonts w:ascii="Calibri" w:eastAsia="Calibri" w:hAnsi="Calibri" w:cs="Calibri"/>
                <w:sz w:val="22"/>
                <w:szCs w:val="22"/>
              </w:rPr>
              <w:t>3,784.74 (derived)</w:t>
            </w:r>
          </w:p>
        </w:tc>
        <w:tc>
          <w:tcPr>
            <w:tcW w:w="1285" w:type="dxa"/>
            <w:tcMar>
              <w:top w:w="80" w:type="dxa"/>
              <w:left w:w="60" w:type="dxa"/>
              <w:bottom w:w="80" w:type="dxa"/>
              <w:right w:w="60" w:type="dxa"/>
            </w:tcMar>
          </w:tcPr>
          <w:p w14:paraId="2307B6AB" w14:textId="77777777" w:rsidR="00645DA5" w:rsidRDefault="00000000">
            <w:r>
              <w:rPr>
                <w:rFonts w:ascii="Calibri" w:eastAsia="Calibri" w:hAnsi="Calibri" w:cs="Calibri"/>
                <w:sz w:val="22"/>
                <w:szCs w:val="22"/>
              </w:rPr>
              <w:t>4,713.39</w:t>
            </w:r>
          </w:p>
        </w:tc>
        <w:tc>
          <w:tcPr>
            <w:tcW w:w="1285" w:type="dxa"/>
            <w:tcMar>
              <w:top w:w="80" w:type="dxa"/>
              <w:left w:w="60" w:type="dxa"/>
              <w:bottom w:w="80" w:type="dxa"/>
              <w:right w:w="60" w:type="dxa"/>
            </w:tcMar>
          </w:tcPr>
          <w:p w14:paraId="79F777AA" w14:textId="77777777" w:rsidR="00645DA5" w:rsidRDefault="00000000">
            <w:r>
              <w:rPr>
                <w:rFonts w:ascii="Calibri" w:eastAsia="Calibri" w:hAnsi="Calibri" w:cs="Calibri"/>
                <w:sz w:val="22"/>
                <w:szCs w:val="22"/>
              </w:rPr>
              <w:t>5,469.33</w:t>
            </w:r>
          </w:p>
        </w:tc>
        <w:tc>
          <w:tcPr>
            <w:tcW w:w="1285" w:type="dxa"/>
            <w:tcMar>
              <w:top w:w="80" w:type="dxa"/>
              <w:left w:w="60" w:type="dxa"/>
              <w:bottom w:w="80" w:type="dxa"/>
              <w:right w:w="60" w:type="dxa"/>
            </w:tcMar>
          </w:tcPr>
          <w:p w14:paraId="25B6A1C8" w14:textId="77777777" w:rsidR="00645DA5" w:rsidRDefault="00000000">
            <w:r>
              <w:rPr>
                <w:rFonts w:ascii="Calibri" w:eastAsia="Calibri" w:hAnsi="Calibri" w:cs="Calibri"/>
                <w:sz w:val="22"/>
                <w:szCs w:val="22"/>
              </w:rPr>
              <w:t>6,863.54</w:t>
            </w:r>
          </w:p>
        </w:tc>
        <w:tc>
          <w:tcPr>
            <w:tcW w:w="1285" w:type="dxa"/>
            <w:tcMar>
              <w:top w:w="80" w:type="dxa"/>
              <w:left w:w="60" w:type="dxa"/>
              <w:bottom w:w="80" w:type="dxa"/>
              <w:right w:w="60" w:type="dxa"/>
            </w:tcMar>
          </w:tcPr>
          <w:p w14:paraId="6A693438"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r w:rsidR="00645DA5" w14:paraId="058CA803" w14:textId="77777777">
        <w:tblPrEx>
          <w:tblCellMar>
            <w:top w:w="0" w:type="dxa"/>
            <w:bottom w:w="0" w:type="dxa"/>
          </w:tblCellMar>
        </w:tblPrEx>
        <w:tc>
          <w:tcPr>
            <w:tcW w:w="1285" w:type="dxa"/>
            <w:tcMar>
              <w:top w:w="80" w:type="dxa"/>
              <w:left w:w="60" w:type="dxa"/>
              <w:bottom w:w="80" w:type="dxa"/>
              <w:right w:w="60" w:type="dxa"/>
            </w:tcMar>
          </w:tcPr>
          <w:p w14:paraId="20D72A64" w14:textId="77777777" w:rsidR="00645DA5" w:rsidRDefault="00000000">
            <w:r>
              <w:rPr>
                <w:rFonts w:ascii="Calibri" w:eastAsia="Calibri" w:hAnsi="Calibri" w:cs="Calibri"/>
                <w:sz w:val="22"/>
                <w:szCs w:val="22"/>
              </w:rPr>
              <w:t>Diluted EPS (₹)</w:t>
            </w:r>
          </w:p>
        </w:tc>
        <w:tc>
          <w:tcPr>
            <w:tcW w:w="1285" w:type="dxa"/>
            <w:tcMar>
              <w:top w:w="80" w:type="dxa"/>
              <w:left w:w="60" w:type="dxa"/>
              <w:bottom w:w="80" w:type="dxa"/>
              <w:right w:w="60" w:type="dxa"/>
            </w:tcMar>
          </w:tcPr>
          <w:p w14:paraId="7981F745" w14:textId="77777777" w:rsidR="00645DA5" w:rsidRDefault="00000000">
            <w:r>
              <w:rPr>
                <w:rFonts w:ascii="Calibri" w:eastAsia="Calibri" w:hAnsi="Calibri" w:cs="Calibri"/>
                <w:sz w:val="22"/>
                <w:szCs w:val="22"/>
              </w:rPr>
              <w:t>0.54</w:t>
            </w:r>
          </w:p>
        </w:tc>
        <w:tc>
          <w:tcPr>
            <w:tcW w:w="1285" w:type="dxa"/>
            <w:tcMar>
              <w:top w:w="80" w:type="dxa"/>
              <w:left w:w="60" w:type="dxa"/>
              <w:bottom w:w="80" w:type="dxa"/>
              <w:right w:w="60" w:type="dxa"/>
            </w:tcMar>
          </w:tcPr>
          <w:p w14:paraId="09F81412"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0D26AFB6" w14:textId="77777777" w:rsidR="00645DA5" w:rsidRDefault="00000000">
            <w:r>
              <w:rPr>
                <w:rFonts w:ascii="Calibri" w:eastAsia="Calibri" w:hAnsi="Calibri" w:cs="Calibri"/>
                <w:sz w:val="22"/>
                <w:szCs w:val="22"/>
              </w:rPr>
              <w:t>0.77</w:t>
            </w:r>
          </w:p>
        </w:tc>
        <w:tc>
          <w:tcPr>
            <w:tcW w:w="1285" w:type="dxa"/>
            <w:tcMar>
              <w:top w:w="80" w:type="dxa"/>
              <w:left w:w="60" w:type="dxa"/>
              <w:bottom w:w="80" w:type="dxa"/>
              <w:right w:w="60" w:type="dxa"/>
            </w:tcMar>
          </w:tcPr>
          <w:p w14:paraId="202FA34C" w14:textId="77777777" w:rsidR="00645DA5" w:rsidRDefault="00000000">
            <w:r>
              <w:rPr>
                <w:rFonts w:ascii="Calibri" w:eastAsia="Calibri" w:hAnsi="Calibri" w:cs="Calibri"/>
                <w:sz w:val="22"/>
                <w:szCs w:val="22"/>
              </w:rPr>
              <w:t>0.87</w:t>
            </w:r>
          </w:p>
        </w:tc>
        <w:tc>
          <w:tcPr>
            <w:tcW w:w="1285" w:type="dxa"/>
            <w:tcMar>
              <w:top w:w="80" w:type="dxa"/>
              <w:left w:w="60" w:type="dxa"/>
              <w:bottom w:w="80" w:type="dxa"/>
              <w:right w:w="60" w:type="dxa"/>
            </w:tcMar>
          </w:tcPr>
          <w:p w14:paraId="5E986DB4" w14:textId="77777777" w:rsidR="00645DA5" w:rsidRDefault="00000000">
            <w:r>
              <w:rPr>
                <w:rFonts w:ascii="Calibri" w:eastAsia="Calibri" w:hAnsi="Calibri" w:cs="Calibri"/>
                <w:sz w:val="22"/>
                <w:szCs w:val="22"/>
              </w:rPr>
              <w:t>1.09</w:t>
            </w:r>
          </w:p>
        </w:tc>
        <w:tc>
          <w:tcPr>
            <w:tcW w:w="1285" w:type="dxa"/>
            <w:tcMar>
              <w:top w:w="80" w:type="dxa"/>
              <w:left w:w="60" w:type="dxa"/>
              <w:bottom w:w="80" w:type="dxa"/>
              <w:right w:w="60" w:type="dxa"/>
            </w:tcMar>
          </w:tcPr>
          <w:p w14:paraId="18B57D17"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Q4/Q3 FY26 Interim Reports</w:t>
            </w:r>
          </w:p>
        </w:tc>
      </w:tr>
    </w:tbl>
    <w:p w14:paraId="0016279A" w14:textId="77777777" w:rsidR="00645DA5" w:rsidRDefault="00645DA5">
      <w:pPr>
        <w:spacing w:after="120"/>
      </w:pPr>
    </w:p>
    <w:p w14:paraId="6CF9EE5F" w14:textId="77777777" w:rsidR="00645DA5" w:rsidRDefault="00000000">
      <w:pPr>
        <w:spacing w:after="120"/>
      </w:pPr>
      <w:r>
        <w:rPr>
          <w:rFonts w:ascii="Calibri" w:eastAsia="Calibri" w:hAnsi="Calibri" w:cs="Calibri"/>
          <w:b/>
          <w:bCs/>
          <w:sz w:val="22"/>
          <w:szCs w:val="22"/>
        </w:rPr>
        <w:t>Notes:</w:t>
      </w:r>
    </w:p>
    <w:p w14:paraId="4B3AB1E4" w14:textId="77777777" w:rsidR="00645DA5" w:rsidRDefault="00000000">
      <w:pPr>
        <w:pStyle w:val="ListParagraph"/>
        <w:numPr>
          <w:ilvl w:val="0"/>
          <w:numId w:val="1"/>
        </w:numPr>
        <w:spacing w:after="60"/>
      </w:pPr>
      <w:r>
        <w:rPr>
          <w:rFonts w:ascii="Calibri" w:eastAsia="Calibri" w:hAnsi="Calibri" w:cs="Calibri"/>
          <w:sz w:val="22"/>
          <w:szCs w:val="22"/>
        </w:rPr>
        <w:t xml:space="preserve">Q1 FY26 figures are derived as: FY26 annual − Q2 − Q3 − Q4 (for items from Q4 FY26 Interim Report) or 9M FY26 − Q2 − Q3 (for items from Q3 FY26 Interim Report). Tagged as "derived" rather than </w:t>
      </w:r>
      <w:r>
        <w:rPr>
          <w:rFonts w:ascii="Calibri" w:eastAsia="Calibri" w:hAnsi="Calibri" w:cs="Calibri"/>
          <w:color w:val="2E75B6"/>
          <w:sz w:val="22"/>
          <w:szCs w:val="22"/>
        </w:rPr>
        <w:t>[Q]</w:t>
      </w:r>
      <w:r>
        <w:rPr>
          <w:rFonts w:ascii="Calibri" w:eastAsia="Calibri" w:hAnsi="Calibri" w:cs="Calibri"/>
          <w:sz w:val="22"/>
          <w:szCs w:val="22"/>
        </w:rPr>
        <w:t xml:space="preserve"> since they are arithmetic derivations from audited/reviewed figures, not independently reported.</w:t>
      </w:r>
    </w:p>
    <w:p w14:paraId="25C7575D" w14:textId="77777777" w:rsidR="00645DA5" w:rsidRDefault="00000000">
      <w:pPr>
        <w:pStyle w:val="ListParagraph"/>
        <w:numPr>
          <w:ilvl w:val="0"/>
          <w:numId w:val="1"/>
        </w:numPr>
        <w:spacing w:after="60"/>
      </w:pPr>
      <w:r>
        <w:rPr>
          <w:rFonts w:ascii="Calibri" w:eastAsia="Calibri" w:hAnsi="Calibri" w:cs="Calibri"/>
          <w:sz w:val="22"/>
          <w:szCs w:val="22"/>
        </w:rPr>
        <w:t>Q4 FY25 figures are from the Q4 FY26 Interim Report comparative column.</w:t>
      </w:r>
    </w:p>
    <w:p w14:paraId="6B6F54F6" w14:textId="77777777" w:rsidR="00645DA5" w:rsidRDefault="00000000">
      <w:pPr>
        <w:pStyle w:val="ListParagraph"/>
        <w:numPr>
          <w:ilvl w:val="0"/>
          <w:numId w:val="1"/>
        </w:numPr>
        <w:spacing w:after="60"/>
      </w:pPr>
      <w:r>
        <w:rPr>
          <w:rFonts w:ascii="Calibri" w:eastAsia="Calibri" w:hAnsi="Calibri" w:cs="Calibri"/>
          <w:sz w:val="22"/>
          <w:szCs w:val="22"/>
        </w:rPr>
        <w:t xml:space="preserve">D&amp;A jumped significantly in Q4 FY26 (₹245 Mn vs. ₹95 Mn in </w:t>
      </w:r>
      <w:proofErr w:type="gramStart"/>
      <w:r>
        <w:rPr>
          <w:rFonts w:ascii="Calibri" w:eastAsia="Calibri" w:hAnsi="Calibri" w:cs="Calibri"/>
          <w:sz w:val="22"/>
          <w:szCs w:val="22"/>
        </w:rPr>
        <w:t>Q3) —</w:t>
      </w:r>
      <w:proofErr w:type="gramEnd"/>
      <w:r>
        <w:rPr>
          <w:rFonts w:ascii="Calibri" w:eastAsia="Calibri" w:hAnsi="Calibri" w:cs="Calibri"/>
          <w:sz w:val="22"/>
          <w:szCs w:val="22"/>
        </w:rPr>
        <w:t xml:space="preserve"> likely driven by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intangible </w:t>
      </w:r>
      <w:proofErr w:type="spellStart"/>
      <w:r>
        <w:rPr>
          <w:rFonts w:ascii="Calibri" w:eastAsia="Calibri" w:hAnsi="Calibri" w:cs="Calibri"/>
          <w:sz w:val="22"/>
          <w:szCs w:val="22"/>
        </w:rPr>
        <w:t>amortisation</w:t>
      </w:r>
      <w:proofErr w:type="spellEnd"/>
      <w:r>
        <w:rPr>
          <w:rFonts w:ascii="Calibri" w:eastAsia="Calibri" w:hAnsi="Calibri" w:cs="Calibri"/>
          <w:sz w:val="22"/>
          <w:szCs w:val="22"/>
        </w:rPr>
        <w:t xml:space="preserve"> kicking in.</w:t>
      </w:r>
    </w:p>
    <w:p w14:paraId="291B5AD4" w14:textId="77777777" w:rsidR="00645DA5" w:rsidRDefault="00000000">
      <w:pPr>
        <w:pStyle w:val="Heading3"/>
        <w:spacing w:before="280" w:after="180" w:line="320" w:lineRule="auto"/>
      </w:pPr>
      <w:bookmarkStart w:id="47" w:name="_Toc227592498"/>
      <w:r>
        <w:rPr>
          <w:rFonts w:ascii="Calibri" w:eastAsia="Calibri" w:hAnsi="Calibri" w:cs="Calibri"/>
          <w:b/>
          <w:bCs/>
          <w:color w:val="006D6D"/>
        </w:rPr>
        <w:t>Quarterly Platform KPIs</w:t>
      </w:r>
      <w:bookmarkEnd w:id="47"/>
    </w:p>
    <w:p w14:paraId="19783B6E"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1285"/>
        <w:gridCol w:w="1286"/>
        <w:gridCol w:w="1286"/>
        <w:gridCol w:w="1286"/>
        <w:gridCol w:w="1286"/>
        <w:gridCol w:w="1286"/>
      </w:tblGrid>
      <w:tr w:rsidR="00645DA5" w14:paraId="604B8BEB" w14:textId="77777777">
        <w:tblPrEx>
          <w:tblCellMar>
            <w:top w:w="0" w:type="dxa"/>
            <w:bottom w:w="0" w:type="dxa"/>
          </w:tblCellMar>
        </w:tblPrEx>
        <w:tc>
          <w:tcPr>
            <w:tcW w:w="1285" w:type="dxa"/>
            <w:shd w:val="clear" w:color="auto" w:fill="D5E8F0"/>
            <w:tcMar>
              <w:top w:w="80" w:type="dxa"/>
              <w:left w:w="60" w:type="dxa"/>
              <w:bottom w:w="80" w:type="dxa"/>
              <w:right w:w="60" w:type="dxa"/>
            </w:tcMar>
          </w:tcPr>
          <w:p w14:paraId="348C9838" w14:textId="77777777" w:rsidR="00645DA5" w:rsidRDefault="00000000">
            <w:r>
              <w:rPr>
                <w:rFonts w:ascii="Calibri" w:eastAsia="Calibri" w:hAnsi="Calibri" w:cs="Calibri"/>
                <w:sz w:val="22"/>
                <w:szCs w:val="22"/>
              </w:rPr>
              <w:t>KPI</w:t>
            </w:r>
          </w:p>
        </w:tc>
        <w:tc>
          <w:tcPr>
            <w:tcW w:w="1285" w:type="dxa"/>
            <w:shd w:val="clear" w:color="auto" w:fill="D5E8F0"/>
            <w:tcMar>
              <w:top w:w="80" w:type="dxa"/>
              <w:left w:w="60" w:type="dxa"/>
              <w:bottom w:w="80" w:type="dxa"/>
              <w:right w:w="60" w:type="dxa"/>
            </w:tcMar>
          </w:tcPr>
          <w:p w14:paraId="10B86B19" w14:textId="77777777" w:rsidR="00645DA5" w:rsidRDefault="00000000">
            <w:r>
              <w:rPr>
                <w:rFonts w:ascii="Calibri" w:eastAsia="Calibri" w:hAnsi="Calibri" w:cs="Calibri"/>
                <w:sz w:val="22"/>
                <w:szCs w:val="22"/>
              </w:rPr>
              <w:t>Q4 FY25</w:t>
            </w:r>
          </w:p>
        </w:tc>
        <w:tc>
          <w:tcPr>
            <w:tcW w:w="1285" w:type="dxa"/>
            <w:shd w:val="clear" w:color="auto" w:fill="D5E8F0"/>
            <w:tcMar>
              <w:top w:w="80" w:type="dxa"/>
              <w:left w:w="60" w:type="dxa"/>
              <w:bottom w:w="80" w:type="dxa"/>
              <w:right w:w="60" w:type="dxa"/>
            </w:tcMar>
          </w:tcPr>
          <w:p w14:paraId="0DF14DE4" w14:textId="77777777" w:rsidR="00645DA5" w:rsidRDefault="00000000">
            <w:r>
              <w:rPr>
                <w:rFonts w:ascii="Calibri" w:eastAsia="Calibri" w:hAnsi="Calibri" w:cs="Calibri"/>
                <w:sz w:val="22"/>
                <w:szCs w:val="22"/>
              </w:rPr>
              <w:t>Q1 FY26</w:t>
            </w:r>
          </w:p>
        </w:tc>
        <w:tc>
          <w:tcPr>
            <w:tcW w:w="1285" w:type="dxa"/>
            <w:shd w:val="clear" w:color="auto" w:fill="D5E8F0"/>
            <w:tcMar>
              <w:top w:w="80" w:type="dxa"/>
              <w:left w:w="60" w:type="dxa"/>
              <w:bottom w:w="80" w:type="dxa"/>
              <w:right w:w="60" w:type="dxa"/>
            </w:tcMar>
          </w:tcPr>
          <w:p w14:paraId="7D45D2F4" w14:textId="77777777" w:rsidR="00645DA5" w:rsidRDefault="00000000">
            <w:r>
              <w:rPr>
                <w:rFonts w:ascii="Calibri" w:eastAsia="Calibri" w:hAnsi="Calibri" w:cs="Calibri"/>
                <w:sz w:val="22"/>
                <w:szCs w:val="22"/>
              </w:rPr>
              <w:t>Q2 FY26</w:t>
            </w:r>
          </w:p>
        </w:tc>
        <w:tc>
          <w:tcPr>
            <w:tcW w:w="1285" w:type="dxa"/>
            <w:shd w:val="clear" w:color="auto" w:fill="D5E8F0"/>
            <w:tcMar>
              <w:top w:w="80" w:type="dxa"/>
              <w:left w:w="60" w:type="dxa"/>
              <w:bottom w:w="80" w:type="dxa"/>
              <w:right w:w="60" w:type="dxa"/>
            </w:tcMar>
          </w:tcPr>
          <w:p w14:paraId="7ABAE481" w14:textId="77777777" w:rsidR="00645DA5" w:rsidRDefault="00000000">
            <w:r>
              <w:rPr>
                <w:rFonts w:ascii="Calibri" w:eastAsia="Calibri" w:hAnsi="Calibri" w:cs="Calibri"/>
                <w:sz w:val="22"/>
                <w:szCs w:val="22"/>
              </w:rPr>
              <w:t>Q3 FY26</w:t>
            </w:r>
          </w:p>
        </w:tc>
        <w:tc>
          <w:tcPr>
            <w:tcW w:w="1285" w:type="dxa"/>
            <w:shd w:val="clear" w:color="auto" w:fill="D5E8F0"/>
            <w:tcMar>
              <w:top w:w="80" w:type="dxa"/>
              <w:left w:w="60" w:type="dxa"/>
              <w:bottom w:w="80" w:type="dxa"/>
              <w:right w:w="60" w:type="dxa"/>
            </w:tcMar>
          </w:tcPr>
          <w:p w14:paraId="6EDD3174" w14:textId="77777777" w:rsidR="00645DA5" w:rsidRDefault="00000000">
            <w:r>
              <w:rPr>
                <w:rFonts w:ascii="Calibri" w:eastAsia="Calibri" w:hAnsi="Calibri" w:cs="Calibri"/>
                <w:sz w:val="22"/>
                <w:szCs w:val="22"/>
              </w:rPr>
              <w:t>Q4 FY26</w:t>
            </w:r>
          </w:p>
        </w:tc>
        <w:tc>
          <w:tcPr>
            <w:tcW w:w="1285" w:type="dxa"/>
            <w:shd w:val="clear" w:color="auto" w:fill="D5E8F0"/>
            <w:tcMar>
              <w:top w:w="80" w:type="dxa"/>
              <w:left w:w="60" w:type="dxa"/>
              <w:bottom w:w="80" w:type="dxa"/>
              <w:right w:w="60" w:type="dxa"/>
            </w:tcMar>
          </w:tcPr>
          <w:p w14:paraId="36BF3470" w14:textId="77777777" w:rsidR="00645DA5" w:rsidRDefault="00000000">
            <w:r>
              <w:rPr>
                <w:rFonts w:ascii="Calibri" w:eastAsia="Calibri" w:hAnsi="Calibri" w:cs="Calibri"/>
                <w:sz w:val="22"/>
                <w:szCs w:val="22"/>
              </w:rPr>
              <w:t>Source</w:t>
            </w:r>
          </w:p>
        </w:tc>
      </w:tr>
      <w:tr w:rsidR="00645DA5" w14:paraId="2F1BE8C6" w14:textId="77777777">
        <w:tblPrEx>
          <w:tblCellMar>
            <w:top w:w="0" w:type="dxa"/>
            <w:bottom w:w="0" w:type="dxa"/>
          </w:tblCellMar>
        </w:tblPrEx>
        <w:tc>
          <w:tcPr>
            <w:tcW w:w="1285" w:type="dxa"/>
            <w:tcMar>
              <w:top w:w="80" w:type="dxa"/>
              <w:left w:w="60" w:type="dxa"/>
              <w:bottom w:w="80" w:type="dxa"/>
              <w:right w:w="60" w:type="dxa"/>
            </w:tcMar>
          </w:tcPr>
          <w:p w14:paraId="4D43B167" w14:textId="77777777" w:rsidR="00645DA5" w:rsidRDefault="00000000">
            <w:r>
              <w:rPr>
                <w:rFonts w:ascii="Calibri" w:eastAsia="Calibri" w:hAnsi="Calibri" w:cs="Calibri"/>
                <w:sz w:val="22"/>
                <w:szCs w:val="22"/>
              </w:rPr>
              <w:t>Total Transacting Users (Mn)</w:t>
            </w:r>
          </w:p>
        </w:tc>
        <w:tc>
          <w:tcPr>
            <w:tcW w:w="1285" w:type="dxa"/>
            <w:tcMar>
              <w:top w:w="80" w:type="dxa"/>
              <w:left w:w="60" w:type="dxa"/>
              <w:bottom w:w="80" w:type="dxa"/>
              <w:right w:w="60" w:type="dxa"/>
            </w:tcMar>
          </w:tcPr>
          <w:p w14:paraId="38F9A000"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5B7BE2D6"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3ABA067B"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0D977541"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0679E68E" w14:textId="77777777" w:rsidR="00645DA5" w:rsidRDefault="00000000">
            <w:r>
              <w:rPr>
                <w:rFonts w:ascii="Calibri" w:eastAsia="Calibri" w:hAnsi="Calibri" w:cs="Calibri"/>
                <w:sz w:val="22"/>
                <w:szCs w:val="22"/>
              </w:rPr>
              <w:t>21.6</w:t>
            </w:r>
          </w:p>
        </w:tc>
        <w:tc>
          <w:tcPr>
            <w:tcW w:w="1285" w:type="dxa"/>
            <w:tcMar>
              <w:top w:w="80" w:type="dxa"/>
              <w:left w:w="60" w:type="dxa"/>
              <w:bottom w:w="80" w:type="dxa"/>
              <w:right w:w="60" w:type="dxa"/>
            </w:tcMar>
          </w:tcPr>
          <w:p w14:paraId="0D8E81F2"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3BC4B41B" w14:textId="77777777">
        <w:tblPrEx>
          <w:tblCellMar>
            <w:top w:w="0" w:type="dxa"/>
            <w:bottom w:w="0" w:type="dxa"/>
          </w:tblCellMar>
        </w:tblPrEx>
        <w:tc>
          <w:tcPr>
            <w:tcW w:w="1285" w:type="dxa"/>
            <w:tcMar>
              <w:top w:w="80" w:type="dxa"/>
              <w:left w:w="60" w:type="dxa"/>
              <w:bottom w:w="80" w:type="dxa"/>
              <w:right w:w="60" w:type="dxa"/>
            </w:tcMar>
          </w:tcPr>
          <w:p w14:paraId="5CBDAED2" w14:textId="77777777" w:rsidR="00645DA5" w:rsidRDefault="00000000">
            <w:r>
              <w:rPr>
                <w:rFonts w:ascii="Calibri" w:eastAsia="Calibri" w:hAnsi="Calibri" w:cs="Calibri"/>
                <w:sz w:val="22"/>
                <w:szCs w:val="22"/>
              </w:rPr>
              <w:t>Active Users (Mn)</w:t>
            </w:r>
          </w:p>
        </w:tc>
        <w:tc>
          <w:tcPr>
            <w:tcW w:w="1285" w:type="dxa"/>
            <w:tcMar>
              <w:top w:w="80" w:type="dxa"/>
              <w:left w:w="60" w:type="dxa"/>
              <w:bottom w:w="80" w:type="dxa"/>
              <w:right w:w="60" w:type="dxa"/>
            </w:tcMar>
          </w:tcPr>
          <w:p w14:paraId="73E8A5A6"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3F27B8B5"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71E5C4B4"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16B81C23"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301C302D" w14:textId="77777777" w:rsidR="00645DA5" w:rsidRDefault="00000000">
            <w:r>
              <w:rPr>
                <w:rFonts w:ascii="Calibri" w:eastAsia="Calibri" w:hAnsi="Calibri" w:cs="Calibri"/>
                <w:sz w:val="22"/>
                <w:szCs w:val="22"/>
              </w:rPr>
              <w:t>16.7</w:t>
            </w:r>
          </w:p>
        </w:tc>
        <w:tc>
          <w:tcPr>
            <w:tcW w:w="1285" w:type="dxa"/>
            <w:tcMar>
              <w:top w:w="80" w:type="dxa"/>
              <w:left w:w="60" w:type="dxa"/>
              <w:bottom w:w="80" w:type="dxa"/>
              <w:right w:w="60" w:type="dxa"/>
            </w:tcMar>
          </w:tcPr>
          <w:p w14:paraId="4470F06F"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7D0FA168" w14:textId="77777777">
        <w:tblPrEx>
          <w:tblCellMar>
            <w:top w:w="0" w:type="dxa"/>
            <w:bottom w:w="0" w:type="dxa"/>
          </w:tblCellMar>
        </w:tblPrEx>
        <w:tc>
          <w:tcPr>
            <w:tcW w:w="1285" w:type="dxa"/>
            <w:tcMar>
              <w:top w:w="80" w:type="dxa"/>
              <w:left w:w="60" w:type="dxa"/>
              <w:bottom w:w="80" w:type="dxa"/>
              <w:right w:w="60" w:type="dxa"/>
            </w:tcMar>
          </w:tcPr>
          <w:p w14:paraId="043E4B3A" w14:textId="77777777" w:rsidR="00645DA5" w:rsidRDefault="00000000">
            <w:r>
              <w:rPr>
                <w:rFonts w:ascii="Calibri" w:eastAsia="Calibri" w:hAnsi="Calibri" w:cs="Calibri"/>
                <w:sz w:val="22"/>
                <w:szCs w:val="22"/>
              </w:rPr>
              <w:t>Total Customer Assets (₹ Tn)</w:t>
            </w:r>
          </w:p>
        </w:tc>
        <w:tc>
          <w:tcPr>
            <w:tcW w:w="1285" w:type="dxa"/>
            <w:tcMar>
              <w:top w:w="80" w:type="dxa"/>
              <w:left w:w="60" w:type="dxa"/>
              <w:bottom w:w="80" w:type="dxa"/>
              <w:right w:w="60" w:type="dxa"/>
            </w:tcMar>
          </w:tcPr>
          <w:p w14:paraId="64D89442"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63BC9DE9"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5602F019"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49C1E3F8"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2E5388B9" w14:textId="77777777" w:rsidR="00645DA5" w:rsidRDefault="00000000">
            <w:r>
              <w:rPr>
                <w:rFonts w:ascii="Calibri" w:eastAsia="Calibri" w:hAnsi="Calibri" w:cs="Calibri"/>
                <w:sz w:val="22"/>
                <w:szCs w:val="22"/>
              </w:rPr>
              <w:t>3.0</w:t>
            </w:r>
          </w:p>
        </w:tc>
        <w:tc>
          <w:tcPr>
            <w:tcW w:w="1285" w:type="dxa"/>
            <w:tcMar>
              <w:top w:w="80" w:type="dxa"/>
              <w:left w:w="60" w:type="dxa"/>
              <w:bottom w:w="80" w:type="dxa"/>
              <w:right w:w="60" w:type="dxa"/>
            </w:tcMar>
          </w:tcPr>
          <w:p w14:paraId="55B0DCB3"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1E618CFF" w14:textId="77777777">
        <w:tblPrEx>
          <w:tblCellMar>
            <w:top w:w="0" w:type="dxa"/>
            <w:bottom w:w="0" w:type="dxa"/>
          </w:tblCellMar>
        </w:tblPrEx>
        <w:tc>
          <w:tcPr>
            <w:tcW w:w="1285" w:type="dxa"/>
            <w:tcMar>
              <w:top w:w="80" w:type="dxa"/>
              <w:left w:w="60" w:type="dxa"/>
              <w:bottom w:w="80" w:type="dxa"/>
              <w:right w:w="60" w:type="dxa"/>
            </w:tcMar>
          </w:tcPr>
          <w:p w14:paraId="5BAFFF93" w14:textId="77777777" w:rsidR="00645DA5" w:rsidRDefault="00000000">
            <w:r>
              <w:rPr>
                <w:rFonts w:ascii="Calibri" w:eastAsia="Calibri" w:hAnsi="Calibri" w:cs="Calibri"/>
                <w:sz w:val="22"/>
                <w:szCs w:val="22"/>
              </w:rPr>
              <w:t>Quarterly Net Inflows (₹ Tn)</w:t>
            </w:r>
          </w:p>
        </w:tc>
        <w:tc>
          <w:tcPr>
            <w:tcW w:w="1285" w:type="dxa"/>
            <w:tcMar>
              <w:top w:w="80" w:type="dxa"/>
              <w:left w:w="60" w:type="dxa"/>
              <w:bottom w:w="80" w:type="dxa"/>
              <w:right w:w="60" w:type="dxa"/>
            </w:tcMar>
          </w:tcPr>
          <w:p w14:paraId="09ECA0B8"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55DE5F0D" w14:textId="77777777" w:rsidR="00645DA5" w:rsidRDefault="00000000">
            <w:r>
              <w:rPr>
                <w:rFonts w:ascii="Calibri" w:eastAsia="Calibri" w:hAnsi="Calibri" w:cs="Calibri"/>
                <w:sz w:val="22"/>
                <w:szCs w:val="22"/>
              </w:rPr>
              <w:t>0.287</w:t>
            </w:r>
          </w:p>
        </w:tc>
        <w:tc>
          <w:tcPr>
            <w:tcW w:w="1285" w:type="dxa"/>
            <w:tcMar>
              <w:top w:w="80" w:type="dxa"/>
              <w:left w:w="60" w:type="dxa"/>
              <w:bottom w:w="80" w:type="dxa"/>
              <w:right w:w="60" w:type="dxa"/>
            </w:tcMar>
          </w:tcPr>
          <w:p w14:paraId="4EF15601" w14:textId="77777777" w:rsidR="00645DA5" w:rsidRDefault="00000000">
            <w:r>
              <w:rPr>
                <w:rFonts w:ascii="Calibri" w:eastAsia="Calibri" w:hAnsi="Calibri" w:cs="Calibri"/>
                <w:sz w:val="22"/>
                <w:szCs w:val="22"/>
              </w:rPr>
              <w:t>0.260</w:t>
            </w:r>
          </w:p>
        </w:tc>
        <w:tc>
          <w:tcPr>
            <w:tcW w:w="1285" w:type="dxa"/>
            <w:tcMar>
              <w:top w:w="80" w:type="dxa"/>
              <w:left w:w="60" w:type="dxa"/>
              <w:bottom w:w="80" w:type="dxa"/>
              <w:right w:w="60" w:type="dxa"/>
            </w:tcMar>
          </w:tcPr>
          <w:p w14:paraId="1B7D4DDD" w14:textId="77777777" w:rsidR="00645DA5" w:rsidRDefault="00000000">
            <w:r>
              <w:rPr>
                <w:rFonts w:ascii="Calibri" w:eastAsia="Calibri" w:hAnsi="Calibri" w:cs="Calibri"/>
                <w:sz w:val="22"/>
                <w:szCs w:val="22"/>
              </w:rPr>
              <w:t>0.226</w:t>
            </w:r>
          </w:p>
        </w:tc>
        <w:tc>
          <w:tcPr>
            <w:tcW w:w="1285" w:type="dxa"/>
            <w:tcMar>
              <w:top w:w="80" w:type="dxa"/>
              <w:left w:w="60" w:type="dxa"/>
              <w:bottom w:w="80" w:type="dxa"/>
              <w:right w:w="60" w:type="dxa"/>
            </w:tcMar>
          </w:tcPr>
          <w:p w14:paraId="3120E789" w14:textId="77777777" w:rsidR="00645DA5" w:rsidRDefault="00000000">
            <w:r>
              <w:rPr>
                <w:rFonts w:ascii="Calibri" w:eastAsia="Calibri" w:hAnsi="Calibri" w:cs="Calibri"/>
                <w:sz w:val="22"/>
                <w:szCs w:val="22"/>
              </w:rPr>
              <w:t>0.250</w:t>
            </w:r>
          </w:p>
        </w:tc>
        <w:tc>
          <w:tcPr>
            <w:tcW w:w="1285" w:type="dxa"/>
            <w:tcMar>
              <w:top w:w="80" w:type="dxa"/>
              <w:left w:w="60" w:type="dxa"/>
              <w:bottom w:w="80" w:type="dxa"/>
              <w:right w:w="60" w:type="dxa"/>
            </w:tcMar>
          </w:tcPr>
          <w:p w14:paraId="565F3AD9"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 (chart)</w:t>
            </w:r>
          </w:p>
        </w:tc>
      </w:tr>
      <w:tr w:rsidR="00645DA5" w14:paraId="395B102D" w14:textId="77777777">
        <w:tblPrEx>
          <w:tblCellMar>
            <w:top w:w="0" w:type="dxa"/>
            <w:bottom w:w="0" w:type="dxa"/>
          </w:tblCellMar>
        </w:tblPrEx>
        <w:tc>
          <w:tcPr>
            <w:tcW w:w="1285" w:type="dxa"/>
            <w:tcMar>
              <w:top w:w="80" w:type="dxa"/>
              <w:left w:w="60" w:type="dxa"/>
              <w:bottom w:w="80" w:type="dxa"/>
              <w:right w:w="60" w:type="dxa"/>
            </w:tcMar>
          </w:tcPr>
          <w:p w14:paraId="1F6AD746" w14:textId="77777777" w:rsidR="00645DA5" w:rsidRDefault="00000000">
            <w:r>
              <w:rPr>
                <w:rFonts w:ascii="Calibri" w:eastAsia="Calibri" w:hAnsi="Calibri" w:cs="Calibri"/>
                <w:sz w:val="22"/>
                <w:szCs w:val="22"/>
              </w:rPr>
              <w:t>MTF Book (₹ Mn)</w:t>
            </w:r>
          </w:p>
        </w:tc>
        <w:tc>
          <w:tcPr>
            <w:tcW w:w="1285" w:type="dxa"/>
            <w:tcMar>
              <w:top w:w="80" w:type="dxa"/>
              <w:left w:w="60" w:type="dxa"/>
              <w:bottom w:w="80" w:type="dxa"/>
              <w:right w:w="60" w:type="dxa"/>
            </w:tcMar>
          </w:tcPr>
          <w:p w14:paraId="60D15A97" w14:textId="77777777" w:rsidR="00645DA5" w:rsidRDefault="00000000">
            <w:r>
              <w:rPr>
                <w:rFonts w:ascii="Calibri" w:eastAsia="Calibri" w:hAnsi="Calibri" w:cs="Calibri"/>
                <w:sz w:val="22"/>
                <w:szCs w:val="22"/>
              </w:rPr>
              <w:t>6,019</w:t>
            </w:r>
          </w:p>
        </w:tc>
        <w:tc>
          <w:tcPr>
            <w:tcW w:w="1285" w:type="dxa"/>
            <w:tcMar>
              <w:top w:w="80" w:type="dxa"/>
              <w:left w:w="60" w:type="dxa"/>
              <w:bottom w:w="80" w:type="dxa"/>
              <w:right w:w="60" w:type="dxa"/>
            </w:tcMar>
          </w:tcPr>
          <w:p w14:paraId="5A8D3B9B"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77348099"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34365EE0"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24E2836E" w14:textId="77777777" w:rsidR="00645DA5" w:rsidRDefault="00000000">
            <w:r>
              <w:rPr>
                <w:rFonts w:ascii="Calibri" w:eastAsia="Calibri" w:hAnsi="Calibri" w:cs="Calibri"/>
                <w:sz w:val="22"/>
                <w:szCs w:val="22"/>
              </w:rPr>
              <w:t>28,143</w:t>
            </w:r>
          </w:p>
        </w:tc>
        <w:tc>
          <w:tcPr>
            <w:tcW w:w="1285" w:type="dxa"/>
            <w:tcMar>
              <w:top w:w="80" w:type="dxa"/>
              <w:left w:w="60" w:type="dxa"/>
              <w:bottom w:w="80" w:type="dxa"/>
              <w:right w:w="60" w:type="dxa"/>
            </w:tcMar>
          </w:tcPr>
          <w:p w14:paraId="20D8D473"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328E593F" w14:textId="77777777">
        <w:tblPrEx>
          <w:tblCellMar>
            <w:top w:w="0" w:type="dxa"/>
            <w:bottom w:w="0" w:type="dxa"/>
          </w:tblCellMar>
        </w:tblPrEx>
        <w:tc>
          <w:tcPr>
            <w:tcW w:w="1285" w:type="dxa"/>
            <w:tcMar>
              <w:top w:w="80" w:type="dxa"/>
              <w:left w:w="60" w:type="dxa"/>
              <w:bottom w:w="80" w:type="dxa"/>
              <w:right w:w="60" w:type="dxa"/>
            </w:tcMar>
          </w:tcPr>
          <w:p w14:paraId="7588645D" w14:textId="77777777" w:rsidR="00645DA5" w:rsidRDefault="00000000">
            <w:r>
              <w:rPr>
                <w:rFonts w:ascii="Calibri" w:eastAsia="Calibri" w:hAnsi="Calibri" w:cs="Calibri"/>
                <w:sz w:val="22"/>
                <w:szCs w:val="22"/>
              </w:rPr>
              <w:t>Commodity Derivatives Active Users (k)</w:t>
            </w:r>
          </w:p>
        </w:tc>
        <w:tc>
          <w:tcPr>
            <w:tcW w:w="1285" w:type="dxa"/>
            <w:tcMar>
              <w:top w:w="80" w:type="dxa"/>
              <w:left w:w="60" w:type="dxa"/>
              <w:bottom w:w="80" w:type="dxa"/>
              <w:right w:w="60" w:type="dxa"/>
            </w:tcMar>
          </w:tcPr>
          <w:p w14:paraId="0C7F31B5"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06A2B237"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2A9BAA12"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30D82FF5"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70B4A56A" w14:textId="77777777" w:rsidR="00645DA5" w:rsidRDefault="00000000">
            <w:r>
              <w:rPr>
                <w:rFonts w:ascii="Calibri" w:eastAsia="Calibri" w:hAnsi="Calibri" w:cs="Calibri"/>
                <w:sz w:val="22"/>
                <w:szCs w:val="22"/>
              </w:rPr>
              <w:t>393</w:t>
            </w:r>
          </w:p>
        </w:tc>
        <w:tc>
          <w:tcPr>
            <w:tcW w:w="1285" w:type="dxa"/>
            <w:tcMar>
              <w:top w:w="80" w:type="dxa"/>
              <w:left w:w="60" w:type="dxa"/>
              <w:bottom w:w="80" w:type="dxa"/>
              <w:right w:w="60" w:type="dxa"/>
            </w:tcMar>
          </w:tcPr>
          <w:p w14:paraId="5D3AC46C"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0E13B95C" w14:textId="77777777">
        <w:tblPrEx>
          <w:tblCellMar>
            <w:top w:w="0" w:type="dxa"/>
            <w:bottom w:w="0" w:type="dxa"/>
          </w:tblCellMar>
        </w:tblPrEx>
        <w:tc>
          <w:tcPr>
            <w:tcW w:w="1285" w:type="dxa"/>
            <w:tcMar>
              <w:top w:w="80" w:type="dxa"/>
              <w:left w:w="60" w:type="dxa"/>
              <w:bottom w:w="80" w:type="dxa"/>
              <w:right w:w="60" w:type="dxa"/>
            </w:tcMar>
          </w:tcPr>
          <w:p w14:paraId="1A02A2F3" w14:textId="77777777" w:rsidR="00645DA5" w:rsidRDefault="00000000">
            <w:r>
              <w:rPr>
                <w:rFonts w:ascii="Calibri" w:eastAsia="Calibri" w:hAnsi="Calibri" w:cs="Calibri"/>
                <w:sz w:val="22"/>
                <w:szCs w:val="22"/>
              </w:rPr>
              <w:t>Product Attach — Stocks</w:t>
            </w:r>
          </w:p>
        </w:tc>
        <w:tc>
          <w:tcPr>
            <w:tcW w:w="1285" w:type="dxa"/>
            <w:tcMar>
              <w:top w:w="80" w:type="dxa"/>
              <w:left w:w="60" w:type="dxa"/>
              <w:bottom w:w="80" w:type="dxa"/>
              <w:right w:w="60" w:type="dxa"/>
            </w:tcMar>
          </w:tcPr>
          <w:p w14:paraId="72320EAE"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056A1137"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512322F4"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4C00B86A"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52AFA92D" w14:textId="77777777" w:rsidR="00645DA5" w:rsidRDefault="00000000">
            <w:r>
              <w:rPr>
                <w:rFonts w:ascii="Calibri" w:eastAsia="Calibri" w:hAnsi="Calibri" w:cs="Calibri"/>
                <w:sz w:val="22"/>
                <w:szCs w:val="22"/>
              </w:rPr>
              <w:t>72%</w:t>
            </w:r>
          </w:p>
        </w:tc>
        <w:tc>
          <w:tcPr>
            <w:tcW w:w="1285" w:type="dxa"/>
            <w:tcMar>
              <w:top w:w="80" w:type="dxa"/>
              <w:left w:w="60" w:type="dxa"/>
              <w:bottom w:w="80" w:type="dxa"/>
              <w:right w:w="60" w:type="dxa"/>
            </w:tcMar>
          </w:tcPr>
          <w:p w14:paraId="37FA080D"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3612460C" w14:textId="77777777">
        <w:tblPrEx>
          <w:tblCellMar>
            <w:top w:w="0" w:type="dxa"/>
            <w:bottom w:w="0" w:type="dxa"/>
          </w:tblCellMar>
        </w:tblPrEx>
        <w:tc>
          <w:tcPr>
            <w:tcW w:w="1285" w:type="dxa"/>
            <w:tcMar>
              <w:top w:w="80" w:type="dxa"/>
              <w:left w:w="60" w:type="dxa"/>
              <w:bottom w:w="80" w:type="dxa"/>
              <w:right w:w="60" w:type="dxa"/>
            </w:tcMar>
          </w:tcPr>
          <w:p w14:paraId="25BAC1B6" w14:textId="77777777" w:rsidR="00645DA5" w:rsidRDefault="00000000">
            <w:r>
              <w:rPr>
                <w:rFonts w:ascii="Calibri" w:eastAsia="Calibri" w:hAnsi="Calibri" w:cs="Calibri"/>
                <w:sz w:val="22"/>
                <w:szCs w:val="22"/>
              </w:rPr>
              <w:t>Product Attach — MF</w:t>
            </w:r>
          </w:p>
        </w:tc>
        <w:tc>
          <w:tcPr>
            <w:tcW w:w="1285" w:type="dxa"/>
            <w:tcMar>
              <w:top w:w="80" w:type="dxa"/>
              <w:left w:w="60" w:type="dxa"/>
              <w:bottom w:w="80" w:type="dxa"/>
              <w:right w:w="60" w:type="dxa"/>
            </w:tcMar>
          </w:tcPr>
          <w:p w14:paraId="08A61AF1"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67644F63"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0E467FE1"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41A49854"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6274B431" w14:textId="77777777" w:rsidR="00645DA5" w:rsidRDefault="00000000">
            <w:r>
              <w:rPr>
                <w:rFonts w:ascii="Calibri" w:eastAsia="Calibri" w:hAnsi="Calibri" w:cs="Calibri"/>
                <w:sz w:val="22"/>
                <w:szCs w:val="22"/>
              </w:rPr>
              <w:t>60%</w:t>
            </w:r>
          </w:p>
        </w:tc>
        <w:tc>
          <w:tcPr>
            <w:tcW w:w="1285" w:type="dxa"/>
            <w:tcMar>
              <w:top w:w="80" w:type="dxa"/>
              <w:left w:w="60" w:type="dxa"/>
              <w:bottom w:w="80" w:type="dxa"/>
              <w:right w:w="60" w:type="dxa"/>
            </w:tcMar>
          </w:tcPr>
          <w:p w14:paraId="3231A84C"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776FAAC7" w14:textId="77777777">
        <w:tblPrEx>
          <w:tblCellMar>
            <w:top w:w="0" w:type="dxa"/>
            <w:bottom w:w="0" w:type="dxa"/>
          </w:tblCellMar>
        </w:tblPrEx>
        <w:tc>
          <w:tcPr>
            <w:tcW w:w="1285" w:type="dxa"/>
            <w:tcMar>
              <w:top w:w="80" w:type="dxa"/>
              <w:left w:w="60" w:type="dxa"/>
              <w:bottom w:w="80" w:type="dxa"/>
              <w:right w:w="60" w:type="dxa"/>
            </w:tcMar>
          </w:tcPr>
          <w:p w14:paraId="76161D69" w14:textId="77777777" w:rsidR="00645DA5" w:rsidRDefault="00000000">
            <w:r>
              <w:rPr>
                <w:rFonts w:ascii="Calibri" w:eastAsia="Calibri" w:hAnsi="Calibri" w:cs="Calibri"/>
                <w:sz w:val="22"/>
                <w:szCs w:val="22"/>
              </w:rPr>
              <w:t>Product Attach — Derivatives</w:t>
            </w:r>
          </w:p>
        </w:tc>
        <w:tc>
          <w:tcPr>
            <w:tcW w:w="1285" w:type="dxa"/>
            <w:tcMar>
              <w:top w:w="80" w:type="dxa"/>
              <w:left w:w="60" w:type="dxa"/>
              <w:bottom w:w="80" w:type="dxa"/>
              <w:right w:w="60" w:type="dxa"/>
            </w:tcMar>
          </w:tcPr>
          <w:p w14:paraId="49734A4B"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66F5F08B"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0419E169"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6FE9359C" w14:textId="77777777" w:rsidR="00645DA5" w:rsidRDefault="00000000">
            <w:r>
              <w:rPr>
                <w:rFonts w:ascii="Calibri" w:eastAsia="Calibri" w:hAnsi="Calibri" w:cs="Calibri"/>
                <w:color w:val="2E75B6"/>
                <w:sz w:val="22"/>
                <w:szCs w:val="22"/>
              </w:rPr>
              <w:t>⚠️ [NOT RETRIEVED]</w:t>
            </w:r>
          </w:p>
        </w:tc>
        <w:tc>
          <w:tcPr>
            <w:tcW w:w="1285" w:type="dxa"/>
            <w:tcMar>
              <w:top w:w="80" w:type="dxa"/>
              <w:left w:w="60" w:type="dxa"/>
              <w:bottom w:w="80" w:type="dxa"/>
              <w:right w:w="60" w:type="dxa"/>
            </w:tcMar>
          </w:tcPr>
          <w:p w14:paraId="60BA91EA" w14:textId="77777777" w:rsidR="00645DA5" w:rsidRDefault="00000000">
            <w:r>
              <w:rPr>
                <w:rFonts w:ascii="Calibri" w:eastAsia="Calibri" w:hAnsi="Calibri" w:cs="Calibri"/>
                <w:sz w:val="22"/>
                <w:szCs w:val="22"/>
              </w:rPr>
              <w:t>10%</w:t>
            </w:r>
          </w:p>
        </w:tc>
        <w:tc>
          <w:tcPr>
            <w:tcW w:w="1285" w:type="dxa"/>
            <w:tcMar>
              <w:top w:w="80" w:type="dxa"/>
              <w:left w:w="60" w:type="dxa"/>
              <w:bottom w:w="80" w:type="dxa"/>
              <w:right w:w="60" w:type="dxa"/>
            </w:tcMar>
          </w:tcPr>
          <w:p w14:paraId="707C9BBE"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bl>
    <w:p w14:paraId="11F77DB8" w14:textId="77777777" w:rsidR="00645DA5" w:rsidRDefault="00645DA5">
      <w:pPr>
        <w:spacing w:after="120"/>
      </w:pPr>
    </w:p>
    <w:p w14:paraId="5E9EC532" w14:textId="77777777" w:rsidR="00645DA5" w:rsidRDefault="00000000">
      <w:pPr>
        <w:spacing w:after="120"/>
      </w:pPr>
      <w:r>
        <w:rPr>
          <w:rFonts w:ascii="Calibri" w:eastAsia="Calibri" w:hAnsi="Calibri" w:cs="Calibri"/>
          <w:b/>
          <w:bCs/>
          <w:sz w:val="22"/>
          <w:szCs w:val="22"/>
        </w:rPr>
        <w:t>Revenue Mix by Product (% of Total Income):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5"/>
        <w:gridCol w:w="1285"/>
        <w:gridCol w:w="1286"/>
        <w:gridCol w:w="1286"/>
        <w:gridCol w:w="1286"/>
        <w:gridCol w:w="1286"/>
        <w:gridCol w:w="1286"/>
      </w:tblGrid>
      <w:tr w:rsidR="00645DA5" w14:paraId="7F3C53F5" w14:textId="77777777">
        <w:tblPrEx>
          <w:tblCellMar>
            <w:top w:w="0" w:type="dxa"/>
            <w:bottom w:w="0" w:type="dxa"/>
          </w:tblCellMar>
        </w:tblPrEx>
        <w:tc>
          <w:tcPr>
            <w:tcW w:w="1285" w:type="dxa"/>
            <w:shd w:val="clear" w:color="auto" w:fill="D5E8F0"/>
            <w:tcMar>
              <w:top w:w="80" w:type="dxa"/>
              <w:left w:w="60" w:type="dxa"/>
              <w:bottom w:w="80" w:type="dxa"/>
              <w:right w:w="60" w:type="dxa"/>
            </w:tcMar>
          </w:tcPr>
          <w:p w14:paraId="0C0008B4" w14:textId="77777777" w:rsidR="00645DA5" w:rsidRDefault="00000000">
            <w:r>
              <w:rPr>
                <w:rFonts w:ascii="Calibri" w:eastAsia="Calibri" w:hAnsi="Calibri" w:cs="Calibri"/>
                <w:sz w:val="22"/>
                <w:szCs w:val="22"/>
              </w:rPr>
              <w:lastRenderedPageBreak/>
              <w:t>Product</w:t>
            </w:r>
          </w:p>
        </w:tc>
        <w:tc>
          <w:tcPr>
            <w:tcW w:w="1285" w:type="dxa"/>
            <w:shd w:val="clear" w:color="auto" w:fill="D5E8F0"/>
            <w:tcMar>
              <w:top w:w="80" w:type="dxa"/>
              <w:left w:w="60" w:type="dxa"/>
              <w:bottom w:w="80" w:type="dxa"/>
              <w:right w:w="60" w:type="dxa"/>
            </w:tcMar>
          </w:tcPr>
          <w:p w14:paraId="785A8654" w14:textId="77777777" w:rsidR="00645DA5" w:rsidRDefault="00000000">
            <w:r>
              <w:rPr>
                <w:rFonts w:ascii="Calibri" w:eastAsia="Calibri" w:hAnsi="Calibri" w:cs="Calibri"/>
                <w:sz w:val="22"/>
                <w:szCs w:val="22"/>
              </w:rPr>
              <w:t>Q4 FY25</w:t>
            </w:r>
          </w:p>
        </w:tc>
        <w:tc>
          <w:tcPr>
            <w:tcW w:w="1285" w:type="dxa"/>
            <w:shd w:val="clear" w:color="auto" w:fill="D5E8F0"/>
            <w:tcMar>
              <w:top w:w="80" w:type="dxa"/>
              <w:left w:w="60" w:type="dxa"/>
              <w:bottom w:w="80" w:type="dxa"/>
              <w:right w:w="60" w:type="dxa"/>
            </w:tcMar>
          </w:tcPr>
          <w:p w14:paraId="43E03369" w14:textId="77777777" w:rsidR="00645DA5" w:rsidRDefault="00000000">
            <w:r>
              <w:rPr>
                <w:rFonts w:ascii="Calibri" w:eastAsia="Calibri" w:hAnsi="Calibri" w:cs="Calibri"/>
                <w:sz w:val="22"/>
                <w:szCs w:val="22"/>
              </w:rPr>
              <w:t>Q1 FY26</w:t>
            </w:r>
          </w:p>
        </w:tc>
        <w:tc>
          <w:tcPr>
            <w:tcW w:w="1285" w:type="dxa"/>
            <w:shd w:val="clear" w:color="auto" w:fill="D5E8F0"/>
            <w:tcMar>
              <w:top w:w="80" w:type="dxa"/>
              <w:left w:w="60" w:type="dxa"/>
              <w:bottom w:w="80" w:type="dxa"/>
              <w:right w:w="60" w:type="dxa"/>
            </w:tcMar>
          </w:tcPr>
          <w:p w14:paraId="0B211665" w14:textId="77777777" w:rsidR="00645DA5" w:rsidRDefault="00000000">
            <w:r>
              <w:rPr>
                <w:rFonts w:ascii="Calibri" w:eastAsia="Calibri" w:hAnsi="Calibri" w:cs="Calibri"/>
                <w:sz w:val="22"/>
                <w:szCs w:val="22"/>
              </w:rPr>
              <w:t>Q2 FY26</w:t>
            </w:r>
          </w:p>
        </w:tc>
        <w:tc>
          <w:tcPr>
            <w:tcW w:w="1285" w:type="dxa"/>
            <w:shd w:val="clear" w:color="auto" w:fill="D5E8F0"/>
            <w:tcMar>
              <w:top w:w="80" w:type="dxa"/>
              <w:left w:w="60" w:type="dxa"/>
              <w:bottom w:w="80" w:type="dxa"/>
              <w:right w:w="60" w:type="dxa"/>
            </w:tcMar>
          </w:tcPr>
          <w:p w14:paraId="0F64CC9A" w14:textId="77777777" w:rsidR="00645DA5" w:rsidRDefault="00000000">
            <w:r>
              <w:rPr>
                <w:rFonts w:ascii="Calibri" w:eastAsia="Calibri" w:hAnsi="Calibri" w:cs="Calibri"/>
                <w:sz w:val="22"/>
                <w:szCs w:val="22"/>
              </w:rPr>
              <w:t>Q3 FY26</w:t>
            </w:r>
          </w:p>
        </w:tc>
        <w:tc>
          <w:tcPr>
            <w:tcW w:w="1285" w:type="dxa"/>
            <w:shd w:val="clear" w:color="auto" w:fill="D5E8F0"/>
            <w:tcMar>
              <w:top w:w="80" w:type="dxa"/>
              <w:left w:w="60" w:type="dxa"/>
              <w:bottom w:w="80" w:type="dxa"/>
              <w:right w:w="60" w:type="dxa"/>
            </w:tcMar>
          </w:tcPr>
          <w:p w14:paraId="2909F45B" w14:textId="77777777" w:rsidR="00645DA5" w:rsidRDefault="00000000">
            <w:r>
              <w:rPr>
                <w:rFonts w:ascii="Calibri" w:eastAsia="Calibri" w:hAnsi="Calibri" w:cs="Calibri"/>
                <w:sz w:val="22"/>
                <w:szCs w:val="22"/>
              </w:rPr>
              <w:t>Q4 FY26</w:t>
            </w:r>
          </w:p>
        </w:tc>
        <w:tc>
          <w:tcPr>
            <w:tcW w:w="1285" w:type="dxa"/>
            <w:shd w:val="clear" w:color="auto" w:fill="D5E8F0"/>
            <w:tcMar>
              <w:top w:w="80" w:type="dxa"/>
              <w:left w:w="60" w:type="dxa"/>
              <w:bottom w:w="80" w:type="dxa"/>
              <w:right w:w="60" w:type="dxa"/>
            </w:tcMar>
          </w:tcPr>
          <w:p w14:paraId="7DF01AAD" w14:textId="77777777" w:rsidR="00645DA5" w:rsidRDefault="00000000">
            <w:r>
              <w:rPr>
                <w:rFonts w:ascii="Calibri" w:eastAsia="Calibri" w:hAnsi="Calibri" w:cs="Calibri"/>
                <w:sz w:val="22"/>
                <w:szCs w:val="22"/>
              </w:rPr>
              <w:t>Source</w:t>
            </w:r>
          </w:p>
        </w:tc>
      </w:tr>
      <w:tr w:rsidR="00645DA5" w14:paraId="357666CD" w14:textId="77777777">
        <w:tblPrEx>
          <w:tblCellMar>
            <w:top w:w="0" w:type="dxa"/>
            <w:bottom w:w="0" w:type="dxa"/>
          </w:tblCellMar>
        </w:tblPrEx>
        <w:tc>
          <w:tcPr>
            <w:tcW w:w="1285" w:type="dxa"/>
            <w:tcMar>
              <w:top w:w="80" w:type="dxa"/>
              <w:left w:w="60" w:type="dxa"/>
              <w:bottom w:w="80" w:type="dxa"/>
              <w:right w:w="60" w:type="dxa"/>
            </w:tcMar>
          </w:tcPr>
          <w:p w14:paraId="486DDA9C" w14:textId="77777777" w:rsidR="00645DA5" w:rsidRDefault="00000000">
            <w:r>
              <w:rPr>
                <w:rFonts w:ascii="Calibri" w:eastAsia="Calibri" w:hAnsi="Calibri" w:cs="Calibri"/>
                <w:sz w:val="22"/>
                <w:szCs w:val="22"/>
              </w:rPr>
              <w:t>Equity Derivatives</w:t>
            </w:r>
          </w:p>
        </w:tc>
        <w:tc>
          <w:tcPr>
            <w:tcW w:w="1285" w:type="dxa"/>
            <w:tcMar>
              <w:top w:w="80" w:type="dxa"/>
              <w:left w:w="60" w:type="dxa"/>
              <w:bottom w:w="80" w:type="dxa"/>
              <w:right w:w="60" w:type="dxa"/>
            </w:tcMar>
          </w:tcPr>
          <w:p w14:paraId="39686F36" w14:textId="77777777" w:rsidR="00645DA5" w:rsidRDefault="00000000">
            <w:r>
              <w:rPr>
                <w:rFonts w:ascii="Calibri" w:eastAsia="Calibri" w:hAnsi="Calibri" w:cs="Calibri"/>
                <w:sz w:val="22"/>
                <w:szCs w:val="22"/>
              </w:rPr>
              <w:t>57%</w:t>
            </w:r>
          </w:p>
        </w:tc>
        <w:tc>
          <w:tcPr>
            <w:tcW w:w="1285" w:type="dxa"/>
            <w:tcMar>
              <w:top w:w="80" w:type="dxa"/>
              <w:left w:w="60" w:type="dxa"/>
              <w:bottom w:w="80" w:type="dxa"/>
              <w:right w:w="60" w:type="dxa"/>
            </w:tcMar>
          </w:tcPr>
          <w:p w14:paraId="767F2A9A" w14:textId="77777777" w:rsidR="00645DA5" w:rsidRDefault="00000000">
            <w:r>
              <w:rPr>
                <w:rFonts w:ascii="Calibri" w:eastAsia="Calibri" w:hAnsi="Calibri" w:cs="Calibri"/>
                <w:sz w:val="22"/>
                <w:szCs w:val="22"/>
              </w:rPr>
              <w:t>56%</w:t>
            </w:r>
          </w:p>
        </w:tc>
        <w:tc>
          <w:tcPr>
            <w:tcW w:w="1285" w:type="dxa"/>
            <w:tcMar>
              <w:top w:w="80" w:type="dxa"/>
              <w:left w:w="60" w:type="dxa"/>
              <w:bottom w:w="80" w:type="dxa"/>
              <w:right w:w="60" w:type="dxa"/>
            </w:tcMar>
          </w:tcPr>
          <w:p w14:paraId="07925ACC" w14:textId="77777777" w:rsidR="00645DA5" w:rsidRDefault="00000000">
            <w:r>
              <w:rPr>
                <w:rFonts w:ascii="Calibri" w:eastAsia="Calibri" w:hAnsi="Calibri" w:cs="Calibri"/>
                <w:sz w:val="22"/>
                <w:szCs w:val="22"/>
              </w:rPr>
              <w:t>57%</w:t>
            </w:r>
          </w:p>
        </w:tc>
        <w:tc>
          <w:tcPr>
            <w:tcW w:w="1285" w:type="dxa"/>
            <w:tcMar>
              <w:top w:w="80" w:type="dxa"/>
              <w:left w:w="60" w:type="dxa"/>
              <w:bottom w:w="80" w:type="dxa"/>
              <w:right w:w="60" w:type="dxa"/>
            </w:tcMar>
          </w:tcPr>
          <w:p w14:paraId="14B1F989" w14:textId="77777777" w:rsidR="00645DA5" w:rsidRDefault="00000000">
            <w:r>
              <w:rPr>
                <w:rFonts w:ascii="Calibri" w:eastAsia="Calibri" w:hAnsi="Calibri" w:cs="Calibri"/>
                <w:sz w:val="22"/>
                <w:szCs w:val="22"/>
              </w:rPr>
              <w:t>53%</w:t>
            </w:r>
          </w:p>
        </w:tc>
        <w:tc>
          <w:tcPr>
            <w:tcW w:w="1285" w:type="dxa"/>
            <w:tcMar>
              <w:top w:w="80" w:type="dxa"/>
              <w:left w:w="60" w:type="dxa"/>
              <w:bottom w:w="80" w:type="dxa"/>
              <w:right w:w="60" w:type="dxa"/>
            </w:tcMar>
          </w:tcPr>
          <w:p w14:paraId="0ABEC3CE" w14:textId="77777777" w:rsidR="00645DA5" w:rsidRDefault="00000000">
            <w:r>
              <w:rPr>
                <w:rFonts w:ascii="Calibri" w:eastAsia="Calibri" w:hAnsi="Calibri" w:cs="Calibri"/>
                <w:sz w:val="22"/>
                <w:szCs w:val="22"/>
              </w:rPr>
              <w:t>55%</w:t>
            </w:r>
          </w:p>
        </w:tc>
        <w:tc>
          <w:tcPr>
            <w:tcW w:w="1285" w:type="dxa"/>
            <w:tcMar>
              <w:top w:w="80" w:type="dxa"/>
              <w:left w:w="60" w:type="dxa"/>
              <w:bottom w:w="80" w:type="dxa"/>
              <w:right w:w="60" w:type="dxa"/>
            </w:tcMar>
          </w:tcPr>
          <w:p w14:paraId="536A70CE"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75D447D9" w14:textId="77777777">
        <w:tblPrEx>
          <w:tblCellMar>
            <w:top w:w="0" w:type="dxa"/>
            <w:bottom w:w="0" w:type="dxa"/>
          </w:tblCellMar>
        </w:tblPrEx>
        <w:tc>
          <w:tcPr>
            <w:tcW w:w="1285" w:type="dxa"/>
            <w:tcMar>
              <w:top w:w="80" w:type="dxa"/>
              <w:left w:w="60" w:type="dxa"/>
              <w:bottom w:w="80" w:type="dxa"/>
              <w:right w:w="60" w:type="dxa"/>
            </w:tcMar>
          </w:tcPr>
          <w:p w14:paraId="1A52A9C1" w14:textId="77777777" w:rsidR="00645DA5" w:rsidRDefault="00000000">
            <w:r>
              <w:rPr>
                <w:rFonts w:ascii="Calibri" w:eastAsia="Calibri" w:hAnsi="Calibri" w:cs="Calibri"/>
                <w:sz w:val="22"/>
                <w:szCs w:val="22"/>
              </w:rPr>
              <w:t>Stocks</w:t>
            </w:r>
          </w:p>
        </w:tc>
        <w:tc>
          <w:tcPr>
            <w:tcW w:w="1285" w:type="dxa"/>
            <w:tcMar>
              <w:top w:w="80" w:type="dxa"/>
              <w:left w:w="60" w:type="dxa"/>
              <w:bottom w:w="80" w:type="dxa"/>
              <w:right w:w="60" w:type="dxa"/>
            </w:tcMar>
          </w:tcPr>
          <w:p w14:paraId="70471E70" w14:textId="77777777" w:rsidR="00645DA5" w:rsidRDefault="00000000">
            <w:r>
              <w:rPr>
                <w:rFonts w:ascii="Calibri" w:eastAsia="Calibri" w:hAnsi="Calibri" w:cs="Calibri"/>
                <w:sz w:val="22"/>
                <w:szCs w:val="22"/>
              </w:rPr>
              <w:t>16%</w:t>
            </w:r>
          </w:p>
        </w:tc>
        <w:tc>
          <w:tcPr>
            <w:tcW w:w="1285" w:type="dxa"/>
            <w:tcMar>
              <w:top w:w="80" w:type="dxa"/>
              <w:left w:w="60" w:type="dxa"/>
              <w:bottom w:w="80" w:type="dxa"/>
              <w:right w:w="60" w:type="dxa"/>
            </w:tcMar>
          </w:tcPr>
          <w:p w14:paraId="736799E8" w14:textId="77777777" w:rsidR="00645DA5" w:rsidRDefault="00000000">
            <w:r>
              <w:rPr>
                <w:rFonts w:ascii="Calibri" w:eastAsia="Calibri" w:hAnsi="Calibri" w:cs="Calibri"/>
                <w:sz w:val="22"/>
                <w:szCs w:val="22"/>
              </w:rPr>
              <w:t>18%</w:t>
            </w:r>
          </w:p>
        </w:tc>
        <w:tc>
          <w:tcPr>
            <w:tcW w:w="1285" w:type="dxa"/>
            <w:tcMar>
              <w:top w:w="80" w:type="dxa"/>
              <w:left w:w="60" w:type="dxa"/>
              <w:bottom w:w="80" w:type="dxa"/>
              <w:right w:w="60" w:type="dxa"/>
            </w:tcMar>
          </w:tcPr>
          <w:p w14:paraId="688856C9" w14:textId="77777777" w:rsidR="00645DA5" w:rsidRDefault="00000000">
            <w:r>
              <w:rPr>
                <w:rFonts w:ascii="Calibri" w:eastAsia="Calibri" w:hAnsi="Calibri" w:cs="Calibri"/>
                <w:sz w:val="22"/>
                <w:szCs w:val="22"/>
              </w:rPr>
              <w:t>19%</w:t>
            </w:r>
          </w:p>
        </w:tc>
        <w:tc>
          <w:tcPr>
            <w:tcW w:w="1285" w:type="dxa"/>
            <w:tcMar>
              <w:top w:w="80" w:type="dxa"/>
              <w:left w:w="60" w:type="dxa"/>
              <w:bottom w:w="80" w:type="dxa"/>
              <w:right w:w="60" w:type="dxa"/>
            </w:tcMar>
          </w:tcPr>
          <w:p w14:paraId="51764073" w14:textId="77777777" w:rsidR="00645DA5" w:rsidRDefault="00000000">
            <w:r>
              <w:rPr>
                <w:rFonts w:ascii="Calibri" w:eastAsia="Calibri" w:hAnsi="Calibri" w:cs="Calibri"/>
                <w:sz w:val="22"/>
                <w:szCs w:val="22"/>
              </w:rPr>
              <w:t>19%</w:t>
            </w:r>
          </w:p>
        </w:tc>
        <w:tc>
          <w:tcPr>
            <w:tcW w:w="1285" w:type="dxa"/>
            <w:tcMar>
              <w:top w:w="80" w:type="dxa"/>
              <w:left w:w="60" w:type="dxa"/>
              <w:bottom w:w="80" w:type="dxa"/>
              <w:right w:w="60" w:type="dxa"/>
            </w:tcMar>
          </w:tcPr>
          <w:p w14:paraId="4093570A" w14:textId="77777777" w:rsidR="00645DA5" w:rsidRDefault="00000000">
            <w:r>
              <w:rPr>
                <w:rFonts w:ascii="Calibri" w:eastAsia="Calibri" w:hAnsi="Calibri" w:cs="Calibri"/>
                <w:sz w:val="22"/>
                <w:szCs w:val="22"/>
              </w:rPr>
              <w:t>19%</w:t>
            </w:r>
          </w:p>
        </w:tc>
        <w:tc>
          <w:tcPr>
            <w:tcW w:w="1285" w:type="dxa"/>
            <w:tcMar>
              <w:top w:w="80" w:type="dxa"/>
              <w:left w:w="60" w:type="dxa"/>
              <w:bottom w:w="80" w:type="dxa"/>
              <w:right w:w="60" w:type="dxa"/>
            </w:tcMar>
          </w:tcPr>
          <w:p w14:paraId="6F7EFD9C"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2E11D830" w14:textId="77777777">
        <w:tblPrEx>
          <w:tblCellMar>
            <w:top w:w="0" w:type="dxa"/>
            <w:bottom w:w="0" w:type="dxa"/>
          </w:tblCellMar>
        </w:tblPrEx>
        <w:tc>
          <w:tcPr>
            <w:tcW w:w="1285" w:type="dxa"/>
            <w:tcMar>
              <w:top w:w="80" w:type="dxa"/>
              <w:left w:w="60" w:type="dxa"/>
              <w:bottom w:w="80" w:type="dxa"/>
              <w:right w:w="60" w:type="dxa"/>
            </w:tcMar>
          </w:tcPr>
          <w:p w14:paraId="6BD54B89" w14:textId="77777777" w:rsidR="00645DA5" w:rsidRDefault="00000000">
            <w:r>
              <w:rPr>
                <w:rFonts w:ascii="Calibri" w:eastAsia="Calibri" w:hAnsi="Calibri" w:cs="Calibri"/>
                <w:sz w:val="22"/>
                <w:szCs w:val="22"/>
              </w:rPr>
              <w:t>Commodity Derivatives</w:t>
            </w:r>
          </w:p>
        </w:tc>
        <w:tc>
          <w:tcPr>
            <w:tcW w:w="1285" w:type="dxa"/>
            <w:tcMar>
              <w:top w:w="80" w:type="dxa"/>
              <w:left w:w="60" w:type="dxa"/>
              <w:bottom w:w="80" w:type="dxa"/>
              <w:right w:w="60" w:type="dxa"/>
            </w:tcMar>
          </w:tcPr>
          <w:p w14:paraId="70BFC2C6" w14:textId="77777777" w:rsidR="00645DA5" w:rsidRDefault="00000000">
            <w:r>
              <w:rPr>
                <w:rFonts w:ascii="Calibri" w:eastAsia="Calibri" w:hAnsi="Calibri" w:cs="Calibri"/>
                <w:sz w:val="22"/>
                <w:szCs w:val="22"/>
              </w:rPr>
              <w:t>0%</w:t>
            </w:r>
          </w:p>
        </w:tc>
        <w:tc>
          <w:tcPr>
            <w:tcW w:w="1285" w:type="dxa"/>
            <w:tcMar>
              <w:top w:w="80" w:type="dxa"/>
              <w:left w:w="60" w:type="dxa"/>
              <w:bottom w:w="80" w:type="dxa"/>
              <w:right w:w="60" w:type="dxa"/>
            </w:tcMar>
          </w:tcPr>
          <w:p w14:paraId="07A01773" w14:textId="77777777" w:rsidR="00645DA5" w:rsidRDefault="00000000">
            <w:r>
              <w:rPr>
                <w:rFonts w:ascii="Calibri" w:eastAsia="Calibri" w:hAnsi="Calibri" w:cs="Calibri"/>
                <w:sz w:val="22"/>
                <w:szCs w:val="22"/>
              </w:rPr>
              <w:t>0%</w:t>
            </w:r>
          </w:p>
        </w:tc>
        <w:tc>
          <w:tcPr>
            <w:tcW w:w="1285" w:type="dxa"/>
            <w:tcMar>
              <w:top w:w="80" w:type="dxa"/>
              <w:left w:w="60" w:type="dxa"/>
              <w:bottom w:w="80" w:type="dxa"/>
              <w:right w:w="60" w:type="dxa"/>
            </w:tcMar>
          </w:tcPr>
          <w:p w14:paraId="23B05173" w14:textId="77777777" w:rsidR="00645DA5" w:rsidRDefault="00000000">
            <w:r>
              <w:rPr>
                <w:rFonts w:ascii="Calibri" w:eastAsia="Calibri" w:hAnsi="Calibri" w:cs="Calibri"/>
                <w:sz w:val="22"/>
                <w:szCs w:val="22"/>
              </w:rPr>
              <w:t>2%</w:t>
            </w:r>
          </w:p>
        </w:tc>
        <w:tc>
          <w:tcPr>
            <w:tcW w:w="1285" w:type="dxa"/>
            <w:tcMar>
              <w:top w:w="80" w:type="dxa"/>
              <w:left w:w="60" w:type="dxa"/>
              <w:bottom w:w="80" w:type="dxa"/>
              <w:right w:w="60" w:type="dxa"/>
            </w:tcMar>
          </w:tcPr>
          <w:p w14:paraId="3E3164DF" w14:textId="77777777" w:rsidR="00645DA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07F78C6B" w14:textId="77777777" w:rsidR="00645DA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3ED28A56"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22736481" w14:textId="77777777">
        <w:tblPrEx>
          <w:tblCellMar>
            <w:top w:w="0" w:type="dxa"/>
            <w:bottom w:w="0" w:type="dxa"/>
          </w:tblCellMar>
        </w:tblPrEx>
        <w:tc>
          <w:tcPr>
            <w:tcW w:w="1285" w:type="dxa"/>
            <w:tcMar>
              <w:top w:w="80" w:type="dxa"/>
              <w:left w:w="60" w:type="dxa"/>
              <w:bottom w:w="80" w:type="dxa"/>
              <w:right w:w="60" w:type="dxa"/>
            </w:tcMar>
          </w:tcPr>
          <w:p w14:paraId="7D9F8632" w14:textId="77777777" w:rsidR="00645DA5" w:rsidRDefault="00000000">
            <w:r>
              <w:rPr>
                <w:rFonts w:ascii="Calibri" w:eastAsia="Calibri" w:hAnsi="Calibri" w:cs="Calibri"/>
                <w:sz w:val="22"/>
                <w:szCs w:val="22"/>
              </w:rPr>
              <w:t>Float</w:t>
            </w:r>
          </w:p>
        </w:tc>
        <w:tc>
          <w:tcPr>
            <w:tcW w:w="1285" w:type="dxa"/>
            <w:tcMar>
              <w:top w:w="80" w:type="dxa"/>
              <w:left w:w="60" w:type="dxa"/>
              <w:bottom w:w="80" w:type="dxa"/>
              <w:right w:w="60" w:type="dxa"/>
            </w:tcMar>
          </w:tcPr>
          <w:p w14:paraId="6BEC276B" w14:textId="77777777" w:rsidR="00645DA5" w:rsidRDefault="00000000">
            <w:r>
              <w:rPr>
                <w:rFonts w:ascii="Calibri" w:eastAsia="Calibri" w:hAnsi="Calibri" w:cs="Calibri"/>
                <w:sz w:val="22"/>
                <w:szCs w:val="22"/>
              </w:rPr>
              <w:t>8%</w:t>
            </w:r>
          </w:p>
        </w:tc>
        <w:tc>
          <w:tcPr>
            <w:tcW w:w="1285" w:type="dxa"/>
            <w:tcMar>
              <w:top w:w="80" w:type="dxa"/>
              <w:left w:w="60" w:type="dxa"/>
              <w:bottom w:w="80" w:type="dxa"/>
              <w:right w:w="60" w:type="dxa"/>
            </w:tcMar>
          </w:tcPr>
          <w:p w14:paraId="5DB12C6E" w14:textId="77777777" w:rsidR="00645DA5" w:rsidRDefault="00000000">
            <w:r>
              <w:rPr>
                <w:rFonts w:ascii="Calibri" w:eastAsia="Calibri" w:hAnsi="Calibri" w:cs="Calibri"/>
                <w:sz w:val="22"/>
                <w:szCs w:val="22"/>
              </w:rPr>
              <w:t>7%</w:t>
            </w:r>
          </w:p>
        </w:tc>
        <w:tc>
          <w:tcPr>
            <w:tcW w:w="1285" w:type="dxa"/>
            <w:tcMar>
              <w:top w:w="80" w:type="dxa"/>
              <w:left w:w="60" w:type="dxa"/>
              <w:bottom w:w="80" w:type="dxa"/>
              <w:right w:w="60" w:type="dxa"/>
            </w:tcMar>
          </w:tcPr>
          <w:p w14:paraId="71025BD6" w14:textId="77777777" w:rsidR="00645DA5" w:rsidRDefault="00000000">
            <w:r>
              <w:rPr>
                <w:rFonts w:ascii="Calibri" w:eastAsia="Calibri" w:hAnsi="Calibri" w:cs="Calibri"/>
                <w:sz w:val="22"/>
                <w:szCs w:val="22"/>
              </w:rPr>
              <w:t>7%</w:t>
            </w:r>
          </w:p>
        </w:tc>
        <w:tc>
          <w:tcPr>
            <w:tcW w:w="1285" w:type="dxa"/>
            <w:tcMar>
              <w:top w:w="80" w:type="dxa"/>
              <w:left w:w="60" w:type="dxa"/>
              <w:bottom w:w="80" w:type="dxa"/>
              <w:right w:w="60" w:type="dxa"/>
            </w:tcMar>
          </w:tcPr>
          <w:p w14:paraId="028A25D2" w14:textId="77777777" w:rsidR="00645DA5" w:rsidRDefault="00000000">
            <w:r>
              <w:rPr>
                <w:rFonts w:ascii="Calibri" w:eastAsia="Calibri" w:hAnsi="Calibri" w:cs="Calibri"/>
                <w:sz w:val="22"/>
                <w:szCs w:val="22"/>
              </w:rPr>
              <w:t>8%</w:t>
            </w:r>
          </w:p>
        </w:tc>
        <w:tc>
          <w:tcPr>
            <w:tcW w:w="1285" w:type="dxa"/>
            <w:tcMar>
              <w:top w:w="80" w:type="dxa"/>
              <w:left w:w="60" w:type="dxa"/>
              <w:bottom w:w="80" w:type="dxa"/>
              <w:right w:w="60" w:type="dxa"/>
            </w:tcMar>
          </w:tcPr>
          <w:p w14:paraId="08D98D2F" w14:textId="77777777" w:rsidR="00645DA5" w:rsidRDefault="00000000">
            <w:r>
              <w:rPr>
                <w:rFonts w:ascii="Calibri" w:eastAsia="Calibri" w:hAnsi="Calibri" w:cs="Calibri"/>
                <w:sz w:val="22"/>
                <w:szCs w:val="22"/>
              </w:rPr>
              <w:t>6%</w:t>
            </w:r>
          </w:p>
        </w:tc>
        <w:tc>
          <w:tcPr>
            <w:tcW w:w="1285" w:type="dxa"/>
            <w:tcMar>
              <w:top w:w="80" w:type="dxa"/>
              <w:left w:w="60" w:type="dxa"/>
              <w:bottom w:w="80" w:type="dxa"/>
              <w:right w:w="60" w:type="dxa"/>
            </w:tcMar>
          </w:tcPr>
          <w:p w14:paraId="1D09F7C8"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164B603B" w14:textId="77777777">
        <w:tblPrEx>
          <w:tblCellMar>
            <w:top w:w="0" w:type="dxa"/>
            <w:bottom w:w="0" w:type="dxa"/>
          </w:tblCellMar>
        </w:tblPrEx>
        <w:tc>
          <w:tcPr>
            <w:tcW w:w="1285" w:type="dxa"/>
            <w:tcMar>
              <w:top w:w="80" w:type="dxa"/>
              <w:left w:w="60" w:type="dxa"/>
              <w:bottom w:w="80" w:type="dxa"/>
              <w:right w:w="60" w:type="dxa"/>
            </w:tcMar>
          </w:tcPr>
          <w:p w14:paraId="3FE35D93" w14:textId="77777777" w:rsidR="00645DA5" w:rsidRDefault="00000000">
            <w:r>
              <w:rPr>
                <w:rFonts w:ascii="Calibri" w:eastAsia="Calibri" w:hAnsi="Calibri" w:cs="Calibri"/>
                <w:sz w:val="22"/>
                <w:szCs w:val="22"/>
              </w:rPr>
              <w:t>MTF</w:t>
            </w:r>
          </w:p>
        </w:tc>
        <w:tc>
          <w:tcPr>
            <w:tcW w:w="1285" w:type="dxa"/>
            <w:tcMar>
              <w:top w:w="80" w:type="dxa"/>
              <w:left w:w="60" w:type="dxa"/>
              <w:bottom w:w="80" w:type="dxa"/>
              <w:right w:w="60" w:type="dxa"/>
            </w:tcMar>
          </w:tcPr>
          <w:p w14:paraId="1089B526" w14:textId="77777777" w:rsidR="00645DA5" w:rsidRDefault="00000000">
            <w:r>
              <w:rPr>
                <w:rFonts w:ascii="Calibri" w:eastAsia="Calibri" w:hAnsi="Calibri" w:cs="Calibri"/>
                <w:sz w:val="22"/>
                <w:szCs w:val="22"/>
              </w:rPr>
              <w:t>0%</w:t>
            </w:r>
          </w:p>
        </w:tc>
        <w:tc>
          <w:tcPr>
            <w:tcW w:w="1285" w:type="dxa"/>
            <w:tcMar>
              <w:top w:w="80" w:type="dxa"/>
              <w:left w:w="60" w:type="dxa"/>
              <w:bottom w:w="80" w:type="dxa"/>
              <w:right w:w="60" w:type="dxa"/>
            </w:tcMar>
          </w:tcPr>
          <w:p w14:paraId="0DF71B6B" w14:textId="77777777" w:rsidR="00645DA5" w:rsidRDefault="00000000">
            <w:r>
              <w:rPr>
                <w:rFonts w:ascii="Calibri" w:eastAsia="Calibri" w:hAnsi="Calibri" w:cs="Calibri"/>
                <w:sz w:val="22"/>
                <w:szCs w:val="22"/>
              </w:rPr>
              <w:t>4%</w:t>
            </w:r>
          </w:p>
        </w:tc>
        <w:tc>
          <w:tcPr>
            <w:tcW w:w="1285" w:type="dxa"/>
            <w:tcMar>
              <w:top w:w="80" w:type="dxa"/>
              <w:left w:w="60" w:type="dxa"/>
              <w:bottom w:w="80" w:type="dxa"/>
              <w:right w:w="60" w:type="dxa"/>
            </w:tcMar>
          </w:tcPr>
          <w:p w14:paraId="5BE39C94" w14:textId="77777777" w:rsidR="00645DA5" w:rsidRDefault="00000000">
            <w:r>
              <w:rPr>
                <w:rFonts w:ascii="Calibri" w:eastAsia="Calibri" w:hAnsi="Calibri" w:cs="Calibri"/>
                <w:sz w:val="22"/>
                <w:szCs w:val="22"/>
              </w:rPr>
              <w:t>4%</w:t>
            </w:r>
          </w:p>
        </w:tc>
        <w:tc>
          <w:tcPr>
            <w:tcW w:w="1285" w:type="dxa"/>
            <w:tcMar>
              <w:top w:w="80" w:type="dxa"/>
              <w:left w:w="60" w:type="dxa"/>
              <w:bottom w:w="80" w:type="dxa"/>
              <w:right w:w="60" w:type="dxa"/>
            </w:tcMar>
          </w:tcPr>
          <w:p w14:paraId="45FAC942" w14:textId="77777777" w:rsidR="00645DA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4107CD9B" w14:textId="77777777" w:rsidR="00645DA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63678AF9"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1746A576" w14:textId="77777777">
        <w:tblPrEx>
          <w:tblCellMar>
            <w:top w:w="0" w:type="dxa"/>
            <w:bottom w:w="0" w:type="dxa"/>
          </w:tblCellMar>
        </w:tblPrEx>
        <w:tc>
          <w:tcPr>
            <w:tcW w:w="1285" w:type="dxa"/>
            <w:tcMar>
              <w:top w:w="80" w:type="dxa"/>
              <w:left w:w="60" w:type="dxa"/>
              <w:bottom w:w="80" w:type="dxa"/>
              <w:right w:w="60" w:type="dxa"/>
            </w:tcMar>
          </w:tcPr>
          <w:p w14:paraId="64B76EE1" w14:textId="77777777" w:rsidR="00645DA5" w:rsidRDefault="00000000">
            <w:r>
              <w:rPr>
                <w:rFonts w:ascii="Calibri" w:eastAsia="Calibri" w:hAnsi="Calibri" w:cs="Calibri"/>
                <w:sz w:val="22"/>
                <w:szCs w:val="22"/>
              </w:rPr>
              <w:t>PL + LAS</w:t>
            </w:r>
          </w:p>
        </w:tc>
        <w:tc>
          <w:tcPr>
            <w:tcW w:w="1285" w:type="dxa"/>
            <w:tcMar>
              <w:top w:w="80" w:type="dxa"/>
              <w:left w:w="60" w:type="dxa"/>
              <w:bottom w:w="80" w:type="dxa"/>
              <w:right w:w="60" w:type="dxa"/>
            </w:tcMar>
          </w:tcPr>
          <w:p w14:paraId="6C259776" w14:textId="77777777" w:rsidR="00645DA5" w:rsidRDefault="00000000">
            <w:r>
              <w:rPr>
                <w:rFonts w:ascii="Calibri" w:eastAsia="Calibri" w:hAnsi="Calibri" w:cs="Calibri"/>
                <w:sz w:val="22"/>
                <w:szCs w:val="22"/>
              </w:rPr>
              <w:t>4%</w:t>
            </w:r>
          </w:p>
        </w:tc>
        <w:tc>
          <w:tcPr>
            <w:tcW w:w="1285" w:type="dxa"/>
            <w:tcMar>
              <w:top w:w="80" w:type="dxa"/>
              <w:left w:w="60" w:type="dxa"/>
              <w:bottom w:w="80" w:type="dxa"/>
              <w:right w:w="60" w:type="dxa"/>
            </w:tcMar>
          </w:tcPr>
          <w:p w14:paraId="79306F04" w14:textId="77777777" w:rsidR="00645DA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521FF50C" w14:textId="77777777" w:rsidR="00645DA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2F08AC4B" w14:textId="77777777" w:rsidR="00645DA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7AC69867" w14:textId="77777777" w:rsidR="00645DA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2FD19B7C"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7ACF1286" w14:textId="77777777">
        <w:tblPrEx>
          <w:tblCellMar>
            <w:top w:w="0" w:type="dxa"/>
            <w:bottom w:w="0" w:type="dxa"/>
          </w:tblCellMar>
        </w:tblPrEx>
        <w:tc>
          <w:tcPr>
            <w:tcW w:w="1285" w:type="dxa"/>
            <w:tcMar>
              <w:top w:w="80" w:type="dxa"/>
              <w:left w:w="60" w:type="dxa"/>
              <w:bottom w:w="80" w:type="dxa"/>
              <w:right w:w="60" w:type="dxa"/>
            </w:tcMar>
          </w:tcPr>
          <w:p w14:paraId="0C46694D" w14:textId="77777777" w:rsidR="00645DA5" w:rsidRDefault="00000000">
            <w:r>
              <w:rPr>
                <w:rFonts w:ascii="Calibri" w:eastAsia="Calibri" w:hAnsi="Calibri" w:cs="Calibri"/>
                <w:sz w:val="22"/>
                <w:szCs w:val="22"/>
              </w:rPr>
              <w:t>Treasury</w:t>
            </w:r>
          </w:p>
        </w:tc>
        <w:tc>
          <w:tcPr>
            <w:tcW w:w="1285" w:type="dxa"/>
            <w:tcMar>
              <w:top w:w="80" w:type="dxa"/>
              <w:left w:w="60" w:type="dxa"/>
              <w:bottom w:w="80" w:type="dxa"/>
              <w:right w:w="60" w:type="dxa"/>
            </w:tcMar>
          </w:tcPr>
          <w:p w14:paraId="044262C1" w14:textId="77777777" w:rsidR="00645DA5" w:rsidRDefault="00000000">
            <w:r>
              <w:rPr>
                <w:rFonts w:ascii="Calibri" w:eastAsia="Calibri" w:hAnsi="Calibri" w:cs="Calibri"/>
                <w:sz w:val="22"/>
                <w:szCs w:val="22"/>
              </w:rPr>
              <w:t>7%</w:t>
            </w:r>
          </w:p>
        </w:tc>
        <w:tc>
          <w:tcPr>
            <w:tcW w:w="1285" w:type="dxa"/>
            <w:tcMar>
              <w:top w:w="80" w:type="dxa"/>
              <w:left w:w="60" w:type="dxa"/>
              <w:bottom w:w="80" w:type="dxa"/>
              <w:right w:w="60" w:type="dxa"/>
            </w:tcMar>
          </w:tcPr>
          <w:p w14:paraId="01D326F0" w14:textId="77777777" w:rsidR="00645DA5" w:rsidRDefault="00000000">
            <w:r>
              <w:rPr>
                <w:rFonts w:ascii="Calibri" w:eastAsia="Calibri" w:hAnsi="Calibri" w:cs="Calibri"/>
                <w:sz w:val="22"/>
                <w:szCs w:val="22"/>
              </w:rPr>
              <w:t>6%</w:t>
            </w:r>
          </w:p>
        </w:tc>
        <w:tc>
          <w:tcPr>
            <w:tcW w:w="1285" w:type="dxa"/>
            <w:tcMar>
              <w:top w:w="80" w:type="dxa"/>
              <w:left w:w="60" w:type="dxa"/>
              <w:bottom w:w="80" w:type="dxa"/>
              <w:right w:w="60" w:type="dxa"/>
            </w:tcMar>
          </w:tcPr>
          <w:p w14:paraId="1C8967BB" w14:textId="77777777" w:rsidR="00645DA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5E5D40A8" w14:textId="77777777" w:rsidR="00645DA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3A866810" w14:textId="77777777" w:rsidR="00645DA5" w:rsidRDefault="00000000">
            <w:r>
              <w:rPr>
                <w:rFonts w:ascii="Calibri" w:eastAsia="Calibri" w:hAnsi="Calibri" w:cs="Calibri"/>
                <w:sz w:val="22"/>
                <w:szCs w:val="22"/>
              </w:rPr>
              <w:t>2%</w:t>
            </w:r>
          </w:p>
        </w:tc>
        <w:tc>
          <w:tcPr>
            <w:tcW w:w="1285" w:type="dxa"/>
            <w:tcMar>
              <w:top w:w="80" w:type="dxa"/>
              <w:left w:w="60" w:type="dxa"/>
              <w:bottom w:w="80" w:type="dxa"/>
              <w:right w:w="60" w:type="dxa"/>
            </w:tcMar>
          </w:tcPr>
          <w:p w14:paraId="51531164"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r w:rsidR="00645DA5" w14:paraId="58007BF9" w14:textId="77777777">
        <w:tblPrEx>
          <w:tblCellMar>
            <w:top w:w="0" w:type="dxa"/>
            <w:bottom w:w="0" w:type="dxa"/>
          </w:tblCellMar>
        </w:tblPrEx>
        <w:tc>
          <w:tcPr>
            <w:tcW w:w="1285" w:type="dxa"/>
            <w:tcMar>
              <w:top w:w="80" w:type="dxa"/>
              <w:left w:w="60" w:type="dxa"/>
              <w:bottom w:w="80" w:type="dxa"/>
              <w:right w:w="60" w:type="dxa"/>
            </w:tcMar>
          </w:tcPr>
          <w:p w14:paraId="75069FC7" w14:textId="77777777" w:rsidR="00645DA5" w:rsidRDefault="00000000">
            <w:r>
              <w:rPr>
                <w:rFonts w:ascii="Calibri" w:eastAsia="Calibri" w:hAnsi="Calibri" w:cs="Calibri"/>
                <w:sz w:val="22"/>
                <w:szCs w:val="22"/>
              </w:rPr>
              <w:t>Other Income</w:t>
            </w:r>
          </w:p>
        </w:tc>
        <w:tc>
          <w:tcPr>
            <w:tcW w:w="1285" w:type="dxa"/>
            <w:tcMar>
              <w:top w:w="80" w:type="dxa"/>
              <w:left w:w="60" w:type="dxa"/>
              <w:bottom w:w="80" w:type="dxa"/>
              <w:right w:w="60" w:type="dxa"/>
            </w:tcMar>
          </w:tcPr>
          <w:p w14:paraId="1A2C944D" w14:textId="77777777" w:rsidR="00645DA5" w:rsidRDefault="00000000">
            <w:r>
              <w:rPr>
                <w:rFonts w:ascii="Calibri" w:eastAsia="Calibri" w:hAnsi="Calibri" w:cs="Calibri"/>
                <w:sz w:val="22"/>
                <w:szCs w:val="22"/>
              </w:rPr>
              <w:t>6%</w:t>
            </w:r>
          </w:p>
        </w:tc>
        <w:tc>
          <w:tcPr>
            <w:tcW w:w="1285" w:type="dxa"/>
            <w:tcMar>
              <w:top w:w="80" w:type="dxa"/>
              <w:left w:w="60" w:type="dxa"/>
              <w:bottom w:w="80" w:type="dxa"/>
              <w:right w:w="60" w:type="dxa"/>
            </w:tcMar>
          </w:tcPr>
          <w:p w14:paraId="3B41FCF4" w14:textId="77777777" w:rsidR="00645DA5" w:rsidRDefault="00000000">
            <w:r>
              <w:rPr>
                <w:rFonts w:ascii="Calibri" w:eastAsia="Calibri" w:hAnsi="Calibri" w:cs="Calibri"/>
                <w:sz w:val="22"/>
                <w:szCs w:val="22"/>
              </w:rPr>
              <w:t>7%</w:t>
            </w:r>
          </w:p>
        </w:tc>
        <w:tc>
          <w:tcPr>
            <w:tcW w:w="1285" w:type="dxa"/>
            <w:tcMar>
              <w:top w:w="80" w:type="dxa"/>
              <w:left w:w="60" w:type="dxa"/>
              <w:bottom w:w="80" w:type="dxa"/>
              <w:right w:w="60" w:type="dxa"/>
            </w:tcMar>
          </w:tcPr>
          <w:p w14:paraId="6D91F235" w14:textId="77777777" w:rsidR="00645DA5" w:rsidRDefault="00000000">
            <w:r>
              <w:rPr>
                <w:rFonts w:ascii="Calibri" w:eastAsia="Calibri" w:hAnsi="Calibri" w:cs="Calibri"/>
                <w:sz w:val="22"/>
                <w:szCs w:val="22"/>
              </w:rPr>
              <w:t>3%</w:t>
            </w:r>
          </w:p>
        </w:tc>
        <w:tc>
          <w:tcPr>
            <w:tcW w:w="1285" w:type="dxa"/>
            <w:tcMar>
              <w:top w:w="80" w:type="dxa"/>
              <w:left w:w="60" w:type="dxa"/>
              <w:bottom w:w="80" w:type="dxa"/>
              <w:right w:w="60" w:type="dxa"/>
            </w:tcMar>
          </w:tcPr>
          <w:p w14:paraId="1305C5BB" w14:textId="77777777" w:rsidR="00645DA5" w:rsidRDefault="00000000">
            <w:r>
              <w:rPr>
                <w:rFonts w:ascii="Calibri" w:eastAsia="Calibri" w:hAnsi="Calibri" w:cs="Calibri"/>
                <w:sz w:val="22"/>
                <w:szCs w:val="22"/>
              </w:rPr>
              <w:t>5%</w:t>
            </w:r>
          </w:p>
        </w:tc>
        <w:tc>
          <w:tcPr>
            <w:tcW w:w="1285" w:type="dxa"/>
            <w:tcMar>
              <w:top w:w="80" w:type="dxa"/>
              <w:left w:w="60" w:type="dxa"/>
              <w:bottom w:w="80" w:type="dxa"/>
              <w:right w:w="60" w:type="dxa"/>
            </w:tcMar>
          </w:tcPr>
          <w:p w14:paraId="5F7F4EC1" w14:textId="77777777" w:rsidR="00645DA5" w:rsidRDefault="00000000">
            <w:r>
              <w:rPr>
                <w:rFonts w:ascii="Calibri" w:eastAsia="Calibri" w:hAnsi="Calibri" w:cs="Calibri"/>
                <w:sz w:val="22"/>
                <w:szCs w:val="22"/>
              </w:rPr>
              <w:t>6%</w:t>
            </w:r>
          </w:p>
        </w:tc>
        <w:tc>
          <w:tcPr>
            <w:tcW w:w="1285" w:type="dxa"/>
            <w:tcMar>
              <w:top w:w="80" w:type="dxa"/>
              <w:left w:w="60" w:type="dxa"/>
              <w:bottom w:w="80" w:type="dxa"/>
              <w:right w:w="60" w:type="dxa"/>
            </w:tcMar>
          </w:tcPr>
          <w:p w14:paraId="31FD2851" w14:textId="77777777" w:rsidR="00645DA5" w:rsidRDefault="00000000">
            <w:r>
              <w:rPr>
                <w:rFonts w:ascii="Calibri" w:eastAsia="Calibri" w:hAnsi="Calibri" w:cs="Calibri"/>
                <w:color w:val="2E75B6"/>
                <w:sz w:val="22"/>
                <w:szCs w:val="22"/>
              </w:rPr>
              <w:t>[Q]</w:t>
            </w:r>
            <w:r>
              <w:rPr>
                <w:rFonts w:ascii="Calibri" w:eastAsia="Calibri" w:hAnsi="Calibri" w:cs="Calibri"/>
                <w:sz w:val="22"/>
                <w:szCs w:val="22"/>
              </w:rPr>
              <w:t xml:space="preserve"> Q4 SL</w:t>
            </w:r>
          </w:p>
        </w:tc>
      </w:tr>
    </w:tbl>
    <w:p w14:paraId="25A0E36A" w14:textId="77777777" w:rsidR="00645DA5" w:rsidRDefault="00645DA5">
      <w:pPr>
        <w:spacing w:after="120"/>
      </w:pPr>
    </w:p>
    <w:p w14:paraId="284118D3" w14:textId="77777777" w:rsidR="00645DA5" w:rsidRDefault="00000000">
      <w:pPr>
        <w:spacing w:after="120"/>
      </w:pPr>
      <w:r>
        <w:rPr>
          <w:rFonts w:ascii="Calibri" w:eastAsia="Calibri" w:hAnsi="Calibri" w:cs="Calibri"/>
          <w:b/>
          <w:bCs/>
          <w:sz w:val="22"/>
          <w:szCs w:val="22"/>
        </w:rPr>
        <w:t>Notes:</w:t>
      </w:r>
    </w:p>
    <w:p w14:paraId="64621CC9" w14:textId="77777777" w:rsidR="00645DA5" w:rsidRDefault="00000000">
      <w:pPr>
        <w:pStyle w:val="ListParagraph"/>
        <w:numPr>
          <w:ilvl w:val="0"/>
          <w:numId w:val="1"/>
        </w:numPr>
        <w:spacing w:after="60"/>
      </w:pPr>
      <w:r>
        <w:rPr>
          <w:rFonts w:ascii="Calibri" w:eastAsia="Calibri" w:hAnsi="Calibri" w:cs="Calibri"/>
          <w:sz w:val="22"/>
          <w:szCs w:val="22"/>
        </w:rPr>
        <w:t xml:space="preserve">Platform KPIs for Q1-Q3 FY26 are largely </w:t>
      </w:r>
      <w:r>
        <w:rPr>
          <w:rFonts w:ascii="Calibri" w:eastAsia="Calibri" w:hAnsi="Calibri" w:cs="Calibri"/>
          <w:color w:val="2E75B6"/>
          <w:sz w:val="22"/>
          <w:szCs w:val="22"/>
        </w:rPr>
        <w:t>⚠️ [NOT RETRIEVED]</w:t>
      </w:r>
      <w:r>
        <w:rPr>
          <w:rFonts w:ascii="Calibri" w:eastAsia="Calibri" w:hAnsi="Calibri" w:cs="Calibri"/>
          <w:sz w:val="22"/>
          <w:szCs w:val="22"/>
        </w:rPr>
        <w:t xml:space="preserve"> because the Q2 and Q3 shareholder letters were image-based PDFs that could not be text-extracted from </w:t>
      </w:r>
      <w:proofErr w:type="spellStart"/>
      <w:r>
        <w:rPr>
          <w:rFonts w:ascii="Calibri" w:eastAsia="Calibri" w:hAnsi="Calibri" w:cs="Calibri"/>
          <w:sz w:val="22"/>
          <w:szCs w:val="22"/>
        </w:rPr>
        <w:t>QuartrPro</w:t>
      </w:r>
      <w:proofErr w:type="spellEnd"/>
      <w:r>
        <w:rPr>
          <w:rFonts w:ascii="Calibri" w:eastAsia="Calibri" w:hAnsi="Calibri" w:cs="Calibri"/>
          <w:sz w:val="22"/>
          <w:szCs w:val="22"/>
        </w:rPr>
        <w:t>. Only Q4 FY26 shareholder letter provided readable KPI data.</w:t>
      </w:r>
    </w:p>
    <w:p w14:paraId="22F72576" w14:textId="77777777" w:rsidR="00645DA5" w:rsidRDefault="00000000">
      <w:pPr>
        <w:pStyle w:val="ListParagraph"/>
        <w:numPr>
          <w:ilvl w:val="0"/>
          <w:numId w:val="1"/>
        </w:numPr>
        <w:spacing w:after="60"/>
      </w:pPr>
      <w:r>
        <w:rPr>
          <w:rFonts w:ascii="Calibri" w:eastAsia="Calibri" w:hAnsi="Calibri" w:cs="Calibri"/>
          <w:sz w:val="22"/>
          <w:szCs w:val="22"/>
        </w:rPr>
        <w:t>Revenue mix data was available from the Q4 FY26 shareholder letter, which included a 5-quarter comparative chart.</w:t>
      </w:r>
    </w:p>
    <w:p w14:paraId="7E64DC8E" w14:textId="77777777" w:rsidR="00645DA5" w:rsidRDefault="00000000">
      <w:pPr>
        <w:pStyle w:val="ListParagraph"/>
        <w:numPr>
          <w:ilvl w:val="0"/>
          <w:numId w:val="1"/>
        </w:numPr>
        <w:spacing w:after="60"/>
      </w:pPr>
      <w:r>
        <w:rPr>
          <w:rFonts w:ascii="Calibri" w:eastAsia="Calibri" w:hAnsi="Calibri" w:cs="Calibri"/>
          <w:sz w:val="22"/>
          <w:szCs w:val="22"/>
        </w:rPr>
        <w:t xml:space="preserve">A dashboard with sourced figures for available quarters and </w:t>
      </w:r>
      <w:r>
        <w:rPr>
          <w:rFonts w:ascii="Calibri" w:eastAsia="Calibri" w:hAnsi="Calibri" w:cs="Calibri"/>
          <w:color w:val="2E75B6"/>
          <w:sz w:val="22"/>
          <w:szCs w:val="22"/>
        </w:rPr>
        <w:t>[NOT RETRIEVED]</w:t>
      </w:r>
      <w:r>
        <w:rPr>
          <w:rFonts w:ascii="Calibri" w:eastAsia="Calibri" w:hAnsi="Calibri" w:cs="Calibri"/>
          <w:sz w:val="22"/>
          <w:szCs w:val="22"/>
        </w:rPr>
        <w:t xml:space="preserve"> for the remainder is correct output per the SKILL.md spec.</w:t>
      </w:r>
    </w:p>
    <w:p w14:paraId="7E6E38BB" w14:textId="77777777" w:rsidR="00645DA5" w:rsidRDefault="00645DA5">
      <w:pPr>
        <w:spacing w:after="120"/>
      </w:pPr>
    </w:p>
    <w:p w14:paraId="65835598" w14:textId="77777777" w:rsidR="00645DA5" w:rsidRDefault="00000000">
      <w:pPr>
        <w:spacing w:after="120"/>
      </w:pPr>
      <w:r>
        <w:rPr>
          <w:rFonts w:ascii="Calibri" w:eastAsia="Calibri" w:hAnsi="Calibri" w:cs="Calibri"/>
          <w:i/>
          <w:iCs/>
          <w:sz w:val="22"/>
          <w:szCs w:val="22"/>
        </w:rPr>
        <w:t>End of Business Understanding Document</w:t>
      </w:r>
    </w:p>
    <w:p w14:paraId="7A778534" w14:textId="77777777" w:rsidR="00645DA5" w:rsidRDefault="00000000">
      <w:pPr>
        <w:spacing w:after="120"/>
      </w:pPr>
      <w:r>
        <w:rPr>
          <w:rFonts w:ascii="Calibri" w:eastAsia="Calibri" w:hAnsi="Calibri" w:cs="Calibri"/>
          <w:i/>
          <w:iCs/>
          <w:sz w:val="22"/>
          <w:szCs w:val="22"/>
        </w:rPr>
        <w:t>Report generated: 2026-04-20</w:t>
      </w:r>
    </w:p>
    <w:p w14:paraId="563E05B0" w14:textId="77777777" w:rsidR="00645DA5" w:rsidRDefault="00000000">
      <w:pPr>
        <w:spacing w:after="120"/>
      </w:pPr>
      <w:r>
        <w:rPr>
          <w:rFonts w:ascii="Calibri" w:eastAsia="Calibri" w:hAnsi="Calibri" w:cs="Calibri"/>
          <w:i/>
          <w:iCs/>
          <w:sz w:val="22"/>
          <w:szCs w:val="22"/>
        </w:rPr>
        <w:t xml:space="preserve">MCP Source: </w:t>
      </w:r>
      <w:proofErr w:type="spellStart"/>
      <w:r>
        <w:rPr>
          <w:rFonts w:ascii="Calibri" w:eastAsia="Calibri" w:hAnsi="Calibri" w:cs="Calibri"/>
          <w:i/>
          <w:iCs/>
          <w:sz w:val="22"/>
          <w:szCs w:val="22"/>
        </w:rPr>
        <w:t>QuartrPro</w:t>
      </w:r>
      <w:proofErr w:type="spellEnd"/>
    </w:p>
    <w:p w14:paraId="246D1D10" w14:textId="77777777" w:rsidR="00645DA5" w:rsidRDefault="00000000">
      <w:pPr>
        <w:spacing w:after="120"/>
      </w:pPr>
      <w:r>
        <w:rPr>
          <w:rFonts w:ascii="Calibri" w:eastAsia="Calibri" w:hAnsi="Calibri" w:cs="Calibri"/>
          <w:i/>
          <w:iCs/>
          <w:sz w:val="22"/>
          <w:szCs w:val="22"/>
        </w:rPr>
        <w:t>All financial figures in ₹ Millions (INR Mn) unless otherwise stated</w:t>
      </w:r>
    </w:p>
    <w:p w14:paraId="0900A66A" w14:textId="77777777" w:rsidR="00645DA5" w:rsidRDefault="00645DA5">
      <w:pPr>
        <w:spacing w:after="120"/>
      </w:pPr>
    </w:p>
    <w:p w14:paraId="78FCDB70" w14:textId="77777777" w:rsidR="00645DA5" w:rsidRDefault="00645DA5">
      <w:pPr>
        <w:pageBreakBefore/>
      </w:pPr>
    </w:p>
    <w:p w14:paraId="177B5AF7" w14:textId="77777777" w:rsidR="00645DA5" w:rsidRDefault="00000000">
      <w:pPr>
        <w:pStyle w:val="Heading2"/>
        <w:spacing w:before="320" w:after="200" w:line="360" w:lineRule="auto"/>
      </w:pPr>
      <w:bookmarkStart w:id="48" w:name="_Toc227592499"/>
      <w:r>
        <w:rPr>
          <w:rFonts w:ascii="Calibri" w:eastAsia="Calibri" w:hAnsi="Calibri" w:cs="Calibri"/>
          <w:b/>
          <w:bCs/>
          <w:color w:val="006D6D"/>
          <w:sz w:val="28"/>
          <w:szCs w:val="28"/>
        </w:rPr>
        <w:t>APPENDIX A: EARNINGS SENTIMENT ANALYSIS</w:t>
      </w:r>
      <w:bookmarkEnd w:id="48"/>
    </w:p>
    <w:p w14:paraId="725D7232" w14:textId="77777777" w:rsidR="00645DA5" w:rsidRDefault="00645DA5">
      <w:pPr>
        <w:spacing w:after="120"/>
      </w:pPr>
    </w:p>
    <w:p w14:paraId="05F2D869" w14:textId="77777777" w:rsidR="00645DA5" w:rsidRDefault="00000000">
      <w:pPr>
        <w:pStyle w:val="Heading3"/>
        <w:spacing w:before="280" w:after="180" w:line="320" w:lineRule="auto"/>
      </w:pPr>
      <w:bookmarkStart w:id="49" w:name="_Toc227592500"/>
      <w:r>
        <w:rPr>
          <w:rFonts w:ascii="Calibri" w:eastAsia="Calibri" w:hAnsi="Calibri" w:cs="Calibri"/>
          <w:b/>
          <w:bCs/>
          <w:color w:val="006D6D"/>
        </w:rPr>
        <w:t>1 Quarter Analyzed: Q2 FY26</w:t>
      </w:r>
      <w:bookmarkEnd w:id="49"/>
    </w:p>
    <w:p w14:paraId="5064EB84" w14:textId="77777777" w:rsidR="00645DA5" w:rsidRDefault="00645DA5">
      <w:pPr>
        <w:spacing w:after="120"/>
      </w:pPr>
    </w:p>
    <w:p w14:paraId="4AAC09B5" w14:textId="77777777" w:rsidR="00645DA5" w:rsidRDefault="00000000">
      <w:pPr>
        <w:spacing w:after="120"/>
      </w:pPr>
      <w:r>
        <w:rPr>
          <w:rFonts w:ascii="Calibri" w:eastAsia="Calibri" w:hAnsi="Calibri" w:cs="Calibri"/>
          <w:b/>
          <w:bCs/>
          <w:sz w:val="22"/>
          <w:szCs w:val="22"/>
        </w:rPr>
        <w:t>Date:</w:t>
      </w:r>
      <w:r>
        <w:rPr>
          <w:rFonts w:ascii="Calibri" w:eastAsia="Calibri" w:hAnsi="Calibri" w:cs="Calibri"/>
          <w:sz w:val="22"/>
          <w:szCs w:val="22"/>
        </w:rPr>
        <w:t xml:space="preserve"> 2026-04-20</w:t>
      </w:r>
    </w:p>
    <w:p w14:paraId="44FD4E07" w14:textId="77777777" w:rsidR="00645DA5" w:rsidRDefault="00000000">
      <w:pPr>
        <w:spacing w:after="120"/>
      </w:pPr>
      <w:r>
        <w:rPr>
          <w:rFonts w:ascii="Calibri" w:eastAsia="Calibri" w:hAnsi="Calibri" w:cs="Calibri"/>
          <w:b/>
          <w:bCs/>
          <w:sz w:val="22"/>
          <w:szCs w:val="22"/>
        </w:rPr>
        <w:t>Transcripts Retrieved:</w:t>
      </w:r>
      <w:r>
        <w:rPr>
          <w:rFonts w:ascii="Calibri" w:eastAsia="Calibri" w:hAnsi="Calibri" w:cs="Calibri"/>
          <w:sz w:val="22"/>
          <w:szCs w:val="22"/>
        </w:rPr>
        <w:t xml:space="preserve"> 1 of 3 attempted</w:t>
      </w:r>
    </w:p>
    <w:p w14:paraId="44A74440" w14:textId="77777777" w:rsidR="00645DA5" w:rsidRDefault="00000000">
      <w:pPr>
        <w:spacing w:after="120"/>
      </w:pPr>
      <w:r>
        <w:rPr>
          <w:rFonts w:ascii="Calibri" w:eastAsia="Calibri" w:hAnsi="Calibri" w:cs="Calibri"/>
          <w:b/>
          <w:bCs/>
          <w:sz w:val="22"/>
          <w:szCs w:val="22"/>
        </w:rPr>
        <w:t>Analysis Period:</w:t>
      </w:r>
      <w:r>
        <w:rPr>
          <w:rFonts w:ascii="Calibri" w:eastAsia="Calibri" w:hAnsi="Calibri" w:cs="Calibri"/>
          <w:sz w:val="22"/>
          <w:szCs w:val="22"/>
        </w:rPr>
        <w:t xml:space="preserve"> Q2 FY26 (only available transcript)</w:t>
      </w:r>
    </w:p>
    <w:p w14:paraId="5FF21FB1" w14:textId="77777777" w:rsidR="00645DA5" w:rsidRDefault="00645DA5">
      <w:pPr>
        <w:spacing w:after="120"/>
      </w:pPr>
    </w:p>
    <w:p w14:paraId="66B6BE56" w14:textId="77777777" w:rsidR="00645DA5" w:rsidRDefault="00000000">
      <w:pPr>
        <w:pStyle w:val="Heading3"/>
        <w:spacing w:before="280" w:after="180" w:line="320" w:lineRule="auto"/>
      </w:pPr>
      <w:bookmarkStart w:id="50" w:name="_Toc227592501"/>
      <w:r>
        <w:rPr>
          <w:rFonts w:ascii="Calibri" w:eastAsia="Calibri" w:hAnsi="Calibri" w:cs="Calibri"/>
          <w:b/>
          <w:bCs/>
          <w:color w:val="006D6D"/>
        </w:rPr>
        <w:t>RETRIEVAL LOG</w:t>
      </w:r>
      <w:bookmarkEnd w:id="50"/>
    </w:p>
    <w:p w14:paraId="0BB0DECF"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00"/>
      </w:tblGrid>
      <w:tr w:rsidR="00645DA5" w14:paraId="687DDE71" w14:textId="77777777">
        <w:tblPrEx>
          <w:tblCellMar>
            <w:top w:w="0" w:type="dxa"/>
            <w:bottom w:w="0" w:type="dxa"/>
          </w:tblCellMar>
        </w:tblPrEx>
        <w:tc>
          <w:tcPr>
            <w:tcW w:w="1800" w:type="dxa"/>
            <w:shd w:val="clear" w:color="auto" w:fill="D5E8F0"/>
            <w:tcMar>
              <w:top w:w="80" w:type="dxa"/>
              <w:left w:w="60" w:type="dxa"/>
              <w:bottom w:w="80" w:type="dxa"/>
              <w:right w:w="60" w:type="dxa"/>
            </w:tcMar>
          </w:tcPr>
          <w:p w14:paraId="1B605E74" w14:textId="77777777" w:rsidR="00645DA5" w:rsidRDefault="00000000">
            <w:r>
              <w:rPr>
                <w:rFonts w:ascii="Calibri" w:eastAsia="Calibri" w:hAnsi="Calibri" w:cs="Calibri"/>
                <w:sz w:val="22"/>
                <w:szCs w:val="22"/>
              </w:rPr>
              <w:t>Quarter</w:t>
            </w:r>
          </w:p>
        </w:tc>
        <w:tc>
          <w:tcPr>
            <w:tcW w:w="1800" w:type="dxa"/>
            <w:shd w:val="clear" w:color="auto" w:fill="D5E8F0"/>
            <w:tcMar>
              <w:top w:w="80" w:type="dxa"/>
              <w:left w:w="60" w:type="dxa"/>
              <w:bottom w:w="80" w:type="dxa"/>
              <w:right w:w="60" w:type="dxa"/>
            </w:tcMar>
          </w:tcPr>
          <w:p w14:paraId="5B1444E8" w14:textId="77777777" w:rsidR="00645DA5" w:rsidRDefault="00000000">
            <w:r>
              <w:rPr>
                <w:rFonts w:ascii="Calibri" w:eastAsia="Calibri" w:hAnsi="Calibri" w:cs="Calibri"/>
                <w:sz w:val="22"/>
                <w:szCs w:val="22"/>
              </w:rPr>
              <w:t>Transcript</w:t>
            </w:r>
          </w:p>
        </w:tc>
        <w:tc>
          <w:tcPr>
            <w:tcW w:w="1800" w:type="dxa"/>
            <w:shd w:val="clear" w:color="auto" w:fill="D5E8F0"/>
            <w:tcMar>
              <w:top w:w="80" w:type="dxa"/>
              <w:left w:w="60" w:type="dxa"/>
              <w:bottom w:w="80" w:type="dxa"/>
              <w:right w:w="60" w:type="dxa"/>
            </w:tcMar>
          </w:tcPr>
          <w:p w14:paraId="33A45E09" w14:textId="77777777" w:rsidR="00645DA5" w:rsidRDefault="00000000">
            <w:r>
              <w:rPr>
                <w:rFonts w:ascii="Calibri" w:eastAsia="Calibri" w:hAnsi="Calibri" w:cs="Calibri"/>
                <w:sz w:val="22"/>
                <w:szCs w:val="22"/>
              </w:rPr>
              <w:t>Source</w:t>
            </w:r>
          </w:p>
        </w:tc>
        <w:tc>
          <w:tcPr>
            <w:tcW w:w="1800" w:type="dxa"/>
            <w:shd w:val="clear" w:color="auto" w:fill="D5E8F0"/>
            <w:tcMar>
              <w:top w:w="80" w:type="dxa"/>
              <w:left w:w="60" w:type="dxa"/>
              <w:bottom w:w="80" w:type="dxa"/>
              <w:right w:w="60" w:type="dxa"/>
            </w:tcMar>
          </w:tcPr>
          <w:p w14:paraId="43B84C5F" w14:textId="77777777" w:rsidR="00645DA5" w:rsidRDefault="00000000">
            <w:r>
              <w:rPr>
                <w:rFonts w:ascii="Calibri" w:eastAsia="Calibri" w:hAnsi="Calibri" w:cs="Calibri"/>
                <w:sz w:val="22"/>
                <w:szCs w:val="22"/>
              </w:rPr>
              <w:t>Full/Summary</w:t>
            </w:r>
          </w:p>
        </w:tc>
        <w:tc>
          <w:tcPr>
            <w:tcW w:w="1800" w:type="dxa"/>
            <w:shd w:val="clear" w:color="auto" w:fill="D5E8F0"/>
            <w:tcMar>
              <w:top w:w="80" w:type="dxa"/>
              <w:left w:w="60" w:type="dxa"/>
              <w:bottom w:w="80" w:type="dxa"/>
              <w:right w:w="60" w:type="dxa"/>
            </w:tcMar>
          </w:tcPr>
          <w:p w14:paraId="1056AED5" w14:textId="77777777" w:rsidR="00645DA5" w:rsidRDefault="00000000">
            <w:r>
              <w:rPr>
                <w:rFonts w:ascii="Calibri" w:eastAsia="Calibri" w:hAnsi="Calibri" w:cs="Calibri"/>
                <w:sz w:val="22"/>
                <w:szCs w:val="22"/>
              </w:rPr>
              <w:t>Notes</w:t>
            </w:r>
          </w:p>
        </w:tc>
      </w:tr>
      <w:tr w:rsidR="00645DA5" w14:paraId="435D60B6" w14:textId="77777777">
        <w:tblPrEx>
          <w:tblCellMar>
            <w:top w:w="0" w:type="dxa"/>
            <w:bottom w:w="0" w:type="dxa"/>
          </w:tblCellMar>
        </w:tblPrEx>
        <w:tc>
          <w:tcPr>
            <w:tcW w:w="1800" w:type="dxa"/>
            <w:tcMar>
              <w:top w:w="80" w:type="dxa"/>
              <w:left w:w="60" w:type="dxa"/>
              <w:bottom w:w="80" w:type="dxa"/>
              <w:right w:w="60" w:type="dxa"/>
            </w:tcMar>
          </w:tcPr>
          <w:p w14:paraId="3FCB96AD" w14:textId="77777777" w:rsidR="00645DA5" w:rsidRDefault="00000000">
            <w:r>
              <w:rPr>
                <w:rFonts w:ascii="Calibri" w:eastAsia="Calibri" w:hAnsi="Calibri" w:cs="Calibri"/>
                <w:sz w:val="22"/>
                <w:szCs w:val="22"/>
              </w:rPr>
              <w:t>Q4 FY26</w:t>
            </w:r>
          </w:p>
        </w:tc>
        <w:tc>
          <w:tcPr>
            <w:tcW w:w="1800" w:type="dxa"/>
            <w:tcMar>
              <w:top w:w="80" w:type="dxa"/>
              <w:left w:w="60" w:type="dxa"/>
              <w:bottom w:w="80" w:type="dxa"/>
              <w:right w:w="60" w:type="dxa"/>
            </w:tcMar>
          </w:tcPr>
          <w:p w14:paraId="00604DD5" w14:textId="77777777" w:rsidR="00645DA5" w:rsidRDefault="00000000">
            <w:r>
              <w:rPr>
                <w:rFonts w:ascii="Calibri" w:eastAsia="Calibri" w:hAnsi="Calibri" w:cs="Calibri"/>
                <w:sz w:val="22"/>
                <w:szCs w:val="22"/>
              </w:rPr>
              <w:t>Not available</w:t>
            </w:r>
          </w:p>
        </w:tc>
        <w:tc>
          <w:tcPr>
            <w:tcW w:w="1800" w:type="dxa"/>
            <w:tcMar>
              <w:top w:w="80" w:type="dxa"/>
              <w:left w:w="60" w:type="dxa"/>
              <w:bottom w:w="80" w:type="dxa"/>
              <w:right w:w="60" w:type="dxa"/>
            </w:tcMar>
          </w:tcPr>
          <w:p w14:paraId="099695D6" w14:textId="77777777" w:rsidR="00645DA5" w:rsidRDefault="00000000">
            <w:proofErr w:type="spellStart"/>
            <w:r>
              <w:rPr>
                <w:rFonts w:ascii="Calibri" w:eastAsia="Calibri" w:hAnsi="Calibri" w:cs="Calibri"/>
                <w:sz w:val="22"/>
                <w:szCs w:val="22"/>
              </w:rPr>
              <w:t>QuartrPro</w:t>
            </w:r>
            <w:proofErr w:type="spellEnd"/>
          </w:p>
        </w:tc>
        <w:tc>
          <w:tcPr>
            <w:tcW w:w="1800" w:type="dxa"/>
            <w:tcMar>
              <w:top w:w="80" w:type="dxa"/>
              <w:left w:w="60" w:type="dxa"/>
              <w:bottom w:w="80" w:type="dxa"/>
              <w:right w:w="60" w:type="dxa"/>
            </w:tcMar>
          </w:tcPr>
          <w:p w14:paraId="70FEE1B9" w14:textId="77777777" w:rsidR="00645DA5" w:rsidRDefault="00000000">
            <w:r>
              <w:rPr>
                <w:rFonts w:ascii="Calibri" w:eastAsia="Calibri" w:hAnsi="Calibri" w:cs="Calibri"/>
                <w:sz w:val="22"/>
                <w:szCs w:val="22"/>
              </w:rPr>
              <w:t>N/A</w:t>
            </w:r>
          </w:p>
        </w:tc>
        <w:tc>
          <w:tcPr>
            <w:tcW w:w="1800" w:type="dxa"/>
            <w:tcMar>
              <w:top w:w="80" w:type="dxa"/>
              <w:left w:w="60" w:type="dxa"/>
              <w:bottom w:w="80" w:type="dxa"/>
              <w:right w:w="60" w:type="dxa"/>
            </w:tcMar>
          </w:tcPr>
          <w:p w14:paraId="7D265A26" w14:textId="77777777" w:rsidR="00645DA5" w:rsidRDefault="00000000">
            <w:r>
              <w:rPr>
                <w:rFonts w:ascii="Calibri" w:eastAsia="Calibri" w:hAnsi="Calibri" w:cs="Calibri"/>
                <w:sz w:val="22"/>
                <w:szCs w:val="22"/>
              </w:rPr>
              <w:t>Event exists (</w:t>
            </w:r>
            <w:proofErr w:type="spellStart"/>
            <w:r>
              <w:rPr>
                <w:rFonts w:ascii="Calibri" w:eastAsia="Calibri" w:hAnsi="Calibri" w:cs="Calibri"/>
                <w:sz w:val="22"/>
                <w:szCs w:val="22"/>
              </w:rPr>
              <w:t>eventId</w:t>
            </w:r>
            <w:proofErr w:type="spellEnd"/>
            <w:r>
              <w:rPr>
                <w:rFonts w:ascii="Calibri" w:eastAsia="Calibri" w:hAnsi="Calibri" w:cs="Calibri"/>
                <w:sz w:val="22"/>
                <w:szCs w:val="22"/>
              </w:rPr>
              <w:t xml:space="preserve"> 465729) but transcript returned 0 pages — likely just released (April 2026), not yet processed </w:t>
            </w:r>
            <w:r>
              <w:rPr>
                <w:rFonts w:ascii="Calibri" w:eastAsia="Calibri" w:hAnsi="Calibri" w:cs="Calibri"/>
                <w:color w:val="2E75B6"/>
                <w:sz w:val="22"/>
                <w:szCs w:val="22"/>
              </w:rPr>
              <w:t>[TR]</w:t>
            </w:r>
          </w:p>
        </w:tc>
      </w:tr>
      <w:tr w:rsidR="00645DA5" w14:paraId="55B108B2" w14:textId="77777777">
        <w:tblPrEx>
          <w:tblCellMar>
            <w:top w:w="0" w:type="dxa"/>
            <w:bottom w:w="0" w:type="dxa"/>
          </w:tblCellMar>
        </w:tblPrEx>
        <w:tc>
          <w:tcPr>
            <w:tcW w:w="1800" w:type="dxa"/>
            <w:tcMar>
              <w:top w:w="80" w:type="dxa"/>
              <w:left w:w="60" w:type="dxa"/>
              <w:bottom w:w="80" w:type="dxa"/>
              <w:right w:w="60" w:type="dxa"/>
            </w:tcMar>
          </w:tcPr>
          <w:p w14:paraId="7053F829" w14:textId="77777777" w:rsidR="00645DA5" w:rsidRDefault="00000000">
            <w:r>
              <w:rPr>
                <w:rFonts w:ascii="Calibri" w:eastAsia="Calibri" w:hAnsi="Calibri" w:cs="Calibri"/>
                <w:sz w:val="22"/>
                <w:szCs w:val="22"/>
              </w:rPr>
              <w:t>Q3 FY26</w:t>
            </w:r>
          </w:p>
        </w:tc>
        <w:tc>
          <w:tcPr>
            <w:tcW w:w="1800" w:type="dxa"/>
            <w:tcMar>
              <w:top w:w="80" w:type="dxa"/>
              <w:left w:w="60" w:type="dxa"/>
              <w:bottom w:w="80" w:type="dxa"/>
              <w:right w:w="60" w:type="dxa"/>
            </w:tcMar>
          </w:tcPr>
          <w:p w14:paraId="60643920" w14:textId="77777777" w:rsidR="00645DA5" w:rsidRDefault="00000000">
            <w:r>
              <w:rPr>
                <w:rFonts w:ascii="Calibri" w:eastAsia="Calibri" w:hAnsi="Calibri" w:cs="Calibri"/>
                <w:sz w:val="22"/>
                <w:szCs w:val="22"/>
              </w:rPr>
              <w:t>Not available</w:t>
            </w:r>
          </w:p>
        </w:tc>
        <w:tc>
          <w:tcPr>
            <w:tcW w:w="1800" w:type="dxa"/>
            <w:tcMar>
              <w:top w:w="80" w:type="dxa"/>
              <w:left w:w="60" w:type="dxa"/>
              <w:bottom w:w="80" w:type="dxa"/>
              <w:right w:w="60" w:type="dxa"/>
            </w:tcMar>
          </w:tcPr>
          <w:p w14:paraId="7FF060C1" w14:textId="77777777" w:rsidR="00645DA5" w:rsidRDefault="00000000">
            <w:proofErr w:type="spellStart"/>
            <w:r>
              <w:rPr>
                <w:rFonts w:ascii="Calibri" w:eastAsia="Calibri" w:hAnsi="Calibri" w:cs="Calibri"/>
                <w:sz w:val="22"/>
                <w:szCs w:val="22"/>
              </w:rPr>
              <w:t>QuartrPro</w:t>
            </w:r>
            <w:proofErr w:type="spellEnd"/>
          </w:p>
        </w:tc>
        <w:tc>
          <w:tcPr>
            <w:tcW w:w="1800" w:type="dxa"/>
            <w:tcMar>
              <w:top w:w="80" w:type="dxa"/>
              <w:left w:w="60" w:type="dxa"/>
              <w:bottom w:w="80" w:type="dxa"/>
              <w:right w:w="60" w:type="dxa"/>
            </w:tcMar>
          </w:tcPr>
          <w:p w14:paraId="43BCCE0A" w14:textId="77777777" w:rsidR="00645DA5" w:rsidRDefault="00000000">
            <w:r>
              <w:rPr>
                <w:rFonts w:ascii="Calibri" w:eastAsia="Calibri" w:hAnsi="Calibri" w:cs="Calibri"/>
                <w:sz w:val="22"/>
                <w:szCs w:val="22"/>
              </w:rPr>
              <w:t>N/A</w:t>
            </w:r>
          </w:p>
        </w:tc>
        <w:tc>
          <w:tcPr>
            <w:tcW w:w="1800" w:type="dxa"/>
            <w:tcMar>
              <w:top w:w="80" w:type="dxa"/>
              <w:left w:w="60" w:type="dxa"/>
              <w:bottom w:w="80" w:type="dxa"/>
              <w:right w:w="60" w:type="dxa"/>
            </w:tcMar>
          </w:tcPr>
          <w:p w14:paraId="3D392E46" w14:textId="77777777" w:rsidR="00645DA5" w:rsidRDefault="00000000">
            <w:r>
              <w:rPr>
                <w:rFonts w:ascii="Calibri" w:eastAsia="Calibri" w:hAnsi="Calibri" w:cs="Calibri"/>
                <w:sz w:val="22"/>
                <w:szCs w:val="22"/>
              </w:rPr>
              <w:t>Event exists (</w:t>
            </w:r>
            <w:proofErr w:type="spellStart"/>
            <w:r>
              <w:rPr>
                <w:rFonts w:ascii="Calibri" w:eastAsia="Calibri" w:hAnsi="Calibri" w:cs="Calibri"/>
                <w:sz w:val="22"/>
                <w:szCs w:val="22"/>
              </w:rPr>
              <w:t>eventId</w:t>
            </w:r>
            <w:proofErr w:type="spellEnd"/>
            <w:r>
              <w:rPr>
                <w:rFonts w:ascii="Calibri" w:eastAsia="Calibri" w:hAnsi="Calibri" w:cs="Calibri"/>
                <w:sz w:val="22"/>
                <w:szCs w:val="22"/>
              </w:rPr>
              <w:t xml:space="preserve"> 450049) but transcript returned 0 pages </w:t>
            </w:r>
            <w:r>
              <w:rPr>
                <w:rFonts w:ascii="Calibri" w:eastAsia="Calibri" w:hAnsi="Calibri" w:cs="Calibri"/>
                <w:color w:val="2E75B6"/>
                <w:sz w:val="22"/>
                <w:szCs w:val="22"/>
              </w:rPr>
              <w:t>[TR]</w:t>
            </w:r>
          </w:p>
        </w:tc>
      </w:tr>
      <w:tr w:rsidR="00645DA5" w14:paraId="71CC9A8F" w14:textId="77777777">
        <w:tblPrEx>
          <w:tblCellMar>
            <w:top w:w="0" w:type="dxa"/>
            <w:bottom w:w="0" w:type="dxa"/>
          </w:tblCellMar>
        </w:tblPrEx>
        <w:tc>
          <w:tcPr>
            <w:tcW w:w="1800" w:type="dxa"/>
            <w:tcMar>
              <w:top w:w="80" w:type="dxa"/>
              <w:left w:w="60" w:type="dxa"/>
              <w:bottom w:w="80" w:type="dxa"/>
              <w:right w:w="60" w:type="dxa"/>
            </w:tcMar>
          </w:tcPr>
          <w:p w14:paraId="03A789A2" w14:textId="77777777" w:rsidR="00645DA5" w:rsidRDefault="00000000">
            <w:r>
              <w:rPr>
                <w:rFonts w:ascii="Calibri" w:eastAsia="Calibri" w:hAnsi="Calibri" w:cs="Calibri"/>
                <w:sz w:val="22"/>
                <w:szCs w:val="22"/>
              </w:rPr>
              <w:t>Q2 FY26</w:t>
            </w:r>
          </w:p>
        </w:tc>
        <w:tc>
          <w:tcPr>
            <w:tcW w:w="1800" w:type="dxa"/>
            <w:tcMar>
              <w:top w:w="80" w:type="dxa"/>
              <w:left w:w="60" w:type="dxa"/>
              <w:bottom w:w="80" w:type="dxa"/>
              <w:right w:w="60" w:type="dxa"/>
            </w:tcMar>
          </w:tcPr>
          <w:p w14:paraId="4D57ADB8" w14:textId="77777777" w:rsidR="00645DA5" w:rsidRDefault="00000000">
            <w:r>
              <w:rPr>
                <w:rFonts w:ascii="Calibri" w:eastAsia="Calibri" w:hAnsi="Calibri" w:cs="Calibri"/>
                <w:sz w:val="22"/>
                <w:szCs w:val="22"/>
              </w:rPr>
              <w:t>Retrieved</w:t>
            </w:r>
          </w:p>
        </w:tc>
        <w:tc>
          <w:tcPr>
            <w:tcW w:w="1800" w:type="dxa"/>
            <w:tcMar>
              <w:top w:w="80" w:type="dxa"/>
              <w:left w:w="60" w:type="dxa"/>
              <w:bottom w:w="80" w:type="dxa"/>
              <w:right w:w="60" w:type="dxa"/>
            </w:tcMar>
          </w:tcPr>
          <w:p w14:paraId="37B04994" w14:textId="77777777" w:rsidR="00645DA5" w:rsidRDefault="00000000">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docId</w:t>
            </w:r>
            <w:proofErr w:type="spellEnd"/>
            <w:r>
              <w:rPr>
                <w:rFonts w:ascii="Calibri" w:eastAsia="Calibri" w:hAnsi="Calibri" w:cs="Calibri"/>
                <w:sz w:val="22"/>
                <w:szCs w:val="22"/>
              </w:rPr>
              <w:t xml:space="preserve"> 2367985, </w:t>
            </w:r>
            <w:proofErr w:type="spellStart"/>
            <w:r>
              <w:rPr>
                <w:rFonts w:ascii="Calibri" w:eastAsia="Calibri" w:hAnsi="Calibri" w:cs="Calibri"/>
                <w:sz w:val="22"/>
                <w:szCs w:val="22"/>
              </w:rPr>
              <w:t>eventId</w:t>
            </w:r>
            <w:proofErr w:type="spellEnd"/>
            <w:r>
              <w:rPr>
                <w:rFonts w:ascii="Calibri" w:eastAsia="Calibri" w:hAnsi="Calibri" w:cs="Calibri"/>
                <w:sz w:val="22"/>
                <w:szCs w:val="22"/>
              </w:rPr>
              <w:t xml:space="preserve"> 423589)</w:t>
            </w:r>
          </w:p>
        </w:tc>
        <w:tc>
          <w:tcPr>
            <w:tcW w:w="1800" w:type="dxa"/>
            <w:tcMar>
              <w:top w:w="80" w:type="dxa"/>
              <w:left w:w="60" w:type="dxa"/>
              <w:bottom w:w="80" w:type="dxa"/>
              <w:right w:w="60" w:type="dxa"/>
            </w:tcMar>
          </w:tcPr>
          <w:p w14:paraId="01039586" w14:textId="77777777" w:rsidR="00645DA5" w:rsidRDefault="00000000">
            <w:r>
              <w:rPr>
                <w:rFonts w:ascii="Calibri" w:eastAsia="Calibri" w:hAnsi="Calibri" w:cs="Calibri"/>
                <w:sz w:val="22"/>
                <w:szCs w:val="22"/>
              </w:rPr>
              <w:t>Full (117 pages)</w:t>
            </w:r>
          </w:p>
        </w:tc>
        <w:tc>
          <w:tcPr>
            <w:tcW w:w="1800" w:type="dxa"/>
            <w:tcMar>
              <w:top w:w="80" w:type="dxa"/>
              <w:left w:w="60" w:type="dxa"/>
              <w:bottom w:w="80" w:type="dxa"/>
              <w:right w:w="60" w:type="dxa"/>
            </w:tcMar>
          </w:tcPr>
          <w:p w14:paraId="018BF898" w14:textId="77777777" w:rsidR="00645DA5" w:rsidRDefault="00000000">
            <w:r>
              <w:rPr>
                <w:rFonts w:ascii="Calibri" w:eastAsia="Calibri" w:hAnsi="Calibri" w:cs="Calibri"/>
                <w:sz w:val="22"/>
                <w:szCs w:val="22"/>
              </w:rPr>
              <w:t xml:space="preserve">First post-IPO earnings call. Complete Q&amp;A session with 13 analyst questions from 11 analysts across sell-side firms </w:t>
            </w:r>
            <w:r>
              <w:rPr>
                <w:rFonts w:ascii="Calibri" w:eastAsia="Calibri" w:hAnsi="Calibri" w:cs="Calibri"/>
                <w:color w:val="2E75B6"/>
                <w:sz w:val="22"/>
                <w:szCs w:val="22"/>
              </w:rPr>
              <w:t>[TR]</w:t>
            </w:r>
          </w:p>
        </w:tc>
      </w:tr>
    </w:tbl>
    <w:p w14:paraId="51526641" w14:textId="77777777" w:rsidR="00645DA5" w:rsidRDefault="00645DA5">
      <w:pPr>
        <w:spacing w:after="120"/>
      </w:pPr>
    </w:p>
    <w:p w14:paraId="6129B855" w14:textId="77777777" w:rsidR="00645DA5" w:rsidRDefault="00645DA5">
      <w:pPr>
        <w:spacing w:after="120"/>
      </w:pPr>
    </w:p>
    <w:p w14:paraId="1891843A" w14:textId="77777777" w:rsidR="00645DA5" w:rsidRDefault="00000000">
      <w:pPr>
        <w:pStyle w:val="Heading3"/>
        <w:spacing w:before="280" w:after="180" w:line="320" w:lineRule="auto"/>
      </w:pPr>
      <w:bookmarkStart w:id="51" w:name="_Toc227592502"/>
      <w:r>
        <w:rPr>
          <w:rFonts w:ascii="Calibri" w:eastAsia="Calibri" w:hAnsi="Calibri" w:cs="Calibri"/>
          <w:b/>
          <w:bCs/>
          <w:color w:val="006D6D"/>
        </w:rPr>
        <w:t>EXECUTIVE SUMMARY</w:t>
      </w:r>
      <w:bookmarkEnd w:id="51"/>
    </w:p>
    <w:p w14:paraId="218A5567" w14:textId="77777777" w:rsidR="00645DA5" w:rsidRDefault="00645DA5">
      <w:pPr>
        <w:spacing w:after="120"/>
      </w:pPr>
    </w:p>
    <w:p w14:paraId="52FB09F6" w14:textId="77777777" w:rsidR="00645DA5" w:rsidRDefault="00000000">
      <w:pPr>
        <w:spacing w:after="120"/>
      </w:pPr>
      <w:r>
        <w:rPr>
          <w:rFonts w:ascii="Calibri" w:eastAsia="Calibri" w:hAnsi="Calibri" w:cs="Calibri"/>
          <w:sz w:val="22"/>
          <w:szCs w:val="22"/>
        </w:rPr>
        <w:lastRenderedPageBreak/>
        <w:t xml:space="preserve">This is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first-ever post-IPO earnings call (Q2 FY26, October 2025 quarter). The dominant narrative was of a platform-first, product-expansion story: management positioned Groww as building "India's largest investing and wealth platform" with a long product road map ahead. CEO Lalit Keshre emphasized customer experience as the defining strategic choice, explicitly stating that monetization follows engagement rather than being designed into products upfront. The tone was measured and forward-looking — appropriate for a debut call — with management declining to provide specific forward guidance on CAC, MTF book targets, or lending economics, instead framing all new products as "early stage." </w:t>
      </w:r>
      <w:r>
        <w:rPr>
          <w:rFonts w:ascii="Calibri" w:eastAsia="Calibri" w:hAnsi="Calibri" w:cs="Calibri"/>
          <w:color w:val="2E75B6"/>
          <w:sz w:val="22"/>
          <w:szCs w:val="22"/>
        </w:rPr>
        <w:t>[TR]</w:t>
      </w:r>
    </w:p>
    <w:p w14:paraId="03BA0F64" w14:textId="77777777" w:rsidR="00645DA5" w:rsidRDefault="00000000">
      <w:pPr>
        <w:spacing w:after="120"/>
      </w:pPr>
      <w:r>
        <w:rPr>
          <w:rFonts w:ascii="Calibri" w:eastAsia="Calibri" w:hAnsi="Calibri" w:cs="Calibri"/>
          <w:sz w:val="22"/>
          <w:szCs w:val="22"/>
        </w:rPr>
        <w:t xml:space="preserve">Analyst attention concentrated on two themes: the lending business (MTF yield, LAS ramp, personal loan credit losses) and the revenue diversification challenge (new customers entering through low-monetization SIP/MF products rather than high-monetization F&amp;O).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(wealth management) was acknowledged but repeatedly described as "very early" with integration still in progress. Management deflected most quantitative forward-looking questions with "difficult to predict" responses. A notable data point: 80% of customer acquisition remains organic — a strong competitive signal that analysts accepted without pushback. The overall tone was constructive but exploratory, with analysts mapping the business model for the first time rather than interrogating execution against established expectations. </w:t>
      </w:r>
      <w:r>
        <w:rPr>
          <w:rFonts w:ascii="Calibri" w:eastAsia="Calibri" w:hAnsi="Calibri" w:cs="Calibri"/>
          <w:color w:val="2E75B6"/>
          <w:sz w:val="22"/>
          <w:szCs w:val="22"/>
        </w:rPr>
        <w:t>[TR]</w:t>
      </w:r>
    </w:p>
    <w:p w14:paraId="13ED2DD2" w14:textId="77777777" w:rsidR="00645DA5" w:rsidRDefault="00645DA5">
      <w:pPr>
        <w:spacing w:after="120"/>
      </w:pPr>
    </w:p>
    <w:p w14:paraId="0D039780" w14:textId="77777777" w:rsidR="00645DA5" w:rsidRDefault="00000000">
      <w:pPr>
        <w:pStyle w:val="Heading3"/>
        <w:spacing w:before="280" w:after="180" w:line="320" w:lineRule="auto"/>
      </w:pPr>
      <w:bookmarkStart w:id="52" w:name="_Toc227592503"/>
      <w:r>
        <w:rPr>
          <w:rFonts w:ascii="Calibri" w:eastAsia="Calibri" w:hAnsi="Calibri" w:cs="Calibri"/>
          <w:b/>
          <w:bCs/>
          <w:color w:val="006D6D"/>
        </w:rPr>
        <w:t>TOP 5 POSITIVES</w:t>
      </w:r>
      <w:bookmarkEnd w:id="52"/>
    </w:p>
    <w:p w14:paraId="5DD7C48B" w14:textId="77777777" w:rsidR="00645DA5" w:rsidRDefault="00645DA5">
      <w:pPr>
        <w:spacing w:after="120"/>
      </w:pPr>
    </w:p>
    <w:p w14:paraId="399BE76E" w14:textId="77777777" w:rsidR="00645DA5" w:rsidRDefault="00000000">
      <w:pPr>
        <w:pStyle w:val="Heading4"/>
        <w:spacing w:before="240" w:after="160" w:line="300" w:lineRule="auto"/>
      </w:pPr>
      <w:r>
        <w:rPr>
          <w:rFonts w:ascii="Calibri" w:eastAsia="Calibri" w:hAnsi="Calibri" w:cs="Calibri"/>
          <w:b/>
          <w:bCs/>
          <w:color w:val="006D6D"/>
          <w:sz w:val="22"/>
          <w:szCs w:val="22"/>
        </w:rPr>
        <w:t>1. Dominant Organic Customer Acquisition (80% Organic)</w:t>
      </w:r>
    </w:p>
    <w:p w14:paraId="2D0A461F" w14:textId="77777777" w:rsidR="00645DA5" w:rsidRDefault="00645DA5">
      <w:pPr>
        <w:spacing w:after="120"/>
      </w:pPr>
    </w:p>
    <w:p w14:paraId="7E30E0F5" w14:textId="77777777" w:rsidR="00645DA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34332512" w14:textId="77777777" w:rsidR="00645DA5"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 and Analyst-validated</w:t>
      </w:r>
    </w:p>
    <w:p w14:paraId="2921E601" w14:textId="77777777" w:rsidR="00645DA5"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 (first disclosure — baseline established)</w:t>
      </w:r>
    </w:p>
    <w:p w14:paraId="14816C43" w14:textId="77777777" w:rsidR="00645DA5" w:rsidRDefault="00000000">
      <w:pPr>
        <w:spacing w:after="120"/>
      </w:pPr>
      <w:r>
        <w:rPr>
          <w:rFonts w:ascii="Calibri" w:eastAsia="Calibri" w:hAnsi="Calibri" w:cs="Calibri"/>
          <w:sz w:val="22"/>
          <w:szCs w:val="22"/>
        </w:rPr>
        <w:t xml:space="preserve">Harsh Jain (Co-Founder, COO) disclosed that approximately 80% of new customer </w:t>
      </w:r>
      <w:proofErr w:type="gramStart"/>
      <w:r>
        <w:rPr>
          <w:rFonts w:ascii="Calibri" w:eastAsia="Calibri" w:hAnsi="Calibri" w:cs="Calibri"/>
          <w:sz w:val="22"/>
          <w:szCs w:val="22"/>
        </w:rPr>
        <w:t>acquisition is</w:t>
      </w:r>
      <w:proofErr w:type="gramEnd"/>
      <w:r>
        <w:rPr>
          <w:rFonts w:ascii="Calibri" w:eastAsia="Calibri" w:hAnsi="Calibri" w:cs="Calibri"/>
          <w:sz w:val="22"/>
          <w:szCs w:val="22"/>
        </w:rPr>
        <w:t xml:space="preserve"> organic, with the remainder coming from digital performance marketing and a small non-commercial referral component. When analyst </w:t>
      </w:r>
      <w:proofErr w:type="spellStart"/>
      <w:r>
        <w:rPr>
          <w:rFonts w:ascii="Calibri" w:eastAsia="Calibri" w:hAnsi="Calibri" w:cs="Calibri"/>
          <w:sz w:val="22"/>
          <w:szCs w:val="22"/>
        </w:rPr>
        <w:t>Nidhesh</w:t>
      </w:r>
      <w:proofErr w:type="spellEnd"/>
      <w:r>
        <w:rPr>
          <w:rFonts w:ascii="Calibri" w:eastAsia="Calibri" w:hAnsi="Calibri" w:cs="Calibri"/>
          <w:sz w:val="22"/>
          <w:szCs w:val="22"/>
        </w:rPr>
        <w:t xml:space="preserve"> Jain (Investec) asked to confirm, Harsh Jain affirmed: "Yes." This 80% organic rate is exceptional for a consumer fintech platform and signals strong brand equity and word-of-mouth pull. The low reliance on paid acquisition implies structurally lower CAC at scale and durable growth independent of marketing spend cycles. No analyst challenged this figure. </w:t>
      </w:r>
      <w:r>
        <w:rPr>
          <w:rFonts w:ascii="Calibri" w:eastAsia="Calibri" w:hAnsi="Calibri" w:cs="Calibri"/>
          <w:color w:val="2E75B6"/>
          <w:sz w:val="22"/>
          <w:szCs w:val="22"/>
        </w:rPr>
        <w:t>[TR]</w:t>
      </w:r>
    </w:p>
    <w:p w14:paraId="44230D26" w14:textId="77777777" w:rsidR="00645DA5" w:rsidRDefault="00000000">
      <w:pPr>
        <w:spacing w:after="120"/>
      </w:pPr>
      <w:r>
        <w:rPr>
          <w:rFonts w:ascii="Calibri" w:eastAsia="Calibri" w:hAnsi="Calibri" w:cs="Calibri"/>
          <w:b/>
          <w:bCs/>
          <w:sz w:val="22"/>
          <w:szCs w:val="22"/>
        </w:rPr>
        <w:t>Key Quotes:</w:t>
      </w:r>
    </w:p>
    <w:p w14:paraId="0FBC373C" w14:textId="77777777" w:rsidR="00645DA5" w:rsidRDefault="00000000">
      <w:pPr>
        <w:pStyle w:val="ListParagraph"/>
        <w:numPr>
          <w:ilvl w:val="0"/>
          <w:numId w:val="1"/>
        </w:numPr>
        <w:spacing w:after="60"/>
      </w:pPr>
      <w:r>
        <w:rPr>
          <w:rFonts w:ascii="Calibri" w:eastAsia="Calibri" w:hAnsi="Calibri" w:cs="Calibri"/>
          <w:sz w:val="22"/>
          <w:szCs w:val="22"/>
        </w:rPr>
        <w:t xml:space="preserve">"For us, </w:t>
      </w:r>
      <w:proofErr w:type="gramStart"/>
      <w:r>
        <w:rPr>
          <w:rFonts w:ascii="Calibri" w:eastAsia="Calibri" w:hAnsi="Calibri" w:cs="Calibri"/>
          <w:sz w:val="22"/>
          <w:szCs w:val="22"/>
        </w:rPr>
        <w:t>the organic</w:t>
      </w:r>
      <w:proofErr w:type="gramEnd"/>
      <w:r>
        <w:rPr>
          <w:rFonts w:ascii="Calibri" w:eastAsia="Calibri" w:hAnsi="Calibri" w:cs="Calibri"/>
          <w:sz w:val="22"/>
          <w:szCs w:val="22"/>
        </w:rPr>
        <w:t xml:space="preserve"> is the biggest channel and almost — I think we reported also almost 80% </w:t>
      </w:r>
      <w:proofErr w:type="gramStart"/>
      <w:r>
        <w:rPr>
          <w:rFonts w:ascii="Calibri" w:eastAsia="Calibri" w:hAnsi="Calibri" w:cs="Calibri"/>
          <w:sz w:val="22"/>
          <w:szCs w:val="22"/>
        </w:rPr>
        <w:t>people</w:t>
      </w:r>
      <w:proofErr w:type="gramEnd"/>
      <w:r>
        <w:rPr>
          <w:rFonts w:ascii="Calibri" w:eastAsia="Calibri" w:hAnsi="Calibri" w:cs="Calibri"/>
          <w:sz w:val="22"/>
          <w:szCs w:val="22"/>
        </w:rPr>
        <w:t xml:space="preserve"> come organically." — Harsh Jain, Co-Founder &amp; COO, Q2 FY26 </w:t>
      </w:r>
      <w:r>
        <w:rPr>
          <w:rFonts w:ascii="Calibri" w:eastAsia="Calibri" w:hAnsi="Calibri" w:cs="Calibri"/>
          <w:color w:val="2E75B6"/>
          <w:sz w:val="22"/>
          <w:szCs w:val="22"/>
        </w:rPr>
        <w:t>[TR]</w:t>
      </w:r>
    </w:p>
    <w:p w14:paraId="429FB6C3" w14:textId="77777777" w:rsidR="00645DA5" w:rsidRDefault="00000000">
      <w:pPr>
        <w:pStyle w:val="Heading4"/>
        <w:spacing w:before="240" w:after="160" w:line="300" w:lineRule="auto"/>
      </w:pPr>
      <w:r>
        <w:rPr>
          <w:rFonts w:ascii="Calibri" w:eastAsia="Calibri" w:hAnsi="Calibri" w:cs="Calibri"/>
          <w:b/>
          <w:bCs/>
          <w:color w:val="006D6D"/>
          <w:sz w:val="22"/>
          <w:szCs w:val="22"/>
        </w:rPr>
        <w:t>2. Rising Quality of F&amp;O User Base Post-Regulation</w:t>
      </w:r>
    </w:p>
    <w:p w14:paraId="04333900" w14:textId="77777777" w:rsidR="00645DA5" w:rsidRDefault="00645DA5">
      <w:pPr>
        <w:spacing w:after="120"/>
      </w:pPr>
    </w:p>
    <w:p w14:paraId="3C1E6687" w14:textId="77777777" w:rsidR="00645DA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7550255A" w14:textId="77777777" w:rsidR="00645DA5"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w:t>
      </w:r>
    </w:p>
    <w:p w14:paraId="1EB5E582" w14:textId="77777777" w:rsidR="00645DA5"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 (first post-regulation disclosure)</w:t>
      </w:r>
    </w:p>
    <w:p w14:paraId="433270C9" w14:textId="77777777" w:rsidR="00645DA5" w:rsidRDefault="00000000">
      <w:pPr>
        <w:spacing w:after="120"/>
      </w:pPr>
      <w:r>
        <w:rPr>
          <w:rFonts w:ascii="Calibri" w:eastAsia="Calibri" w:hAnsi="Calibri" w:cs="Calibri"/>
          <w:sz w:val="22"/>
          <w:szCs w:val="22"/>
        </w:rPr>
        <w:lastRenderedPageBreak/>
        <w:t xml:space="preserve">Ishan Bansal (CFO) reframed the flat F&amp;O active user count (~1.4 million) as a quality improvement rather than a stagnation concern. Average orders per user grew 10-20%, driven by high-quality users increasing activity while low-quality users churned off post-SEBI's F&amp;O regulation changes. Management explicitly called this "a good thing both for us as well as industry." This framing positions regulatory-induced churn as a structural positive that concentrates revenue on durable, high-value users. </w:t>
      </w:r>
      <w:r>
        <w:rPr>
          <w:rFonts w:ascii="Calibri" w:eastAsia="Calibri" w:hAnsi="Calibri" w:cs="Calibri"/>
          <w:color w:val="2E75B6"/>
          <w:sz w:val="22"/>
          <w:szCs w:val="22"/>
        </w:rPr>
        <w:t>[TR]</w:t>
      </w:r>
    </w:p>
    <w:p w14:paraId="011DB095" w14:textId="77777777" w:rsidR="00645DA5" w:rsidRDefault="00000000">
      <w:pPr>
        <w:spacing w:after="120"/>
      </w:pPr>
      <w:r>
        <w:rPr>
          <w:rFonts w:ascii="Calibri" w:eastAsia="Calibri" w:hAnsi="Calibri" w:cs="Calibri"/>
          <w:b/>
          <w:bCs/>
          <w:sz w:val="22"/>
          <w:szCs w:val="22"/>
        </w:rPr>
        <w:t>Key Quotes:</w:t>
      </w:r>
    </w:p>
    <w:p w14:paraId="6B0BE445" w14:textId="77777777" w:rsidR="00645DA5" w:rsidRDefault="00000000">
      <w:pPr>
        <w:pStyle w:val="ListParagraph"/>
        <w:numPr>
          <w:ilvl w:val="0"/>
          <w:numId w:val="1"/>
        </w:numPr>
        <w:spacing w:after="60"/>
      </w:pPr>
      <w:r>
        <w:rPr>
          <w:rFonts w:ascii="Calibri" w:eastAsia="Calibri" w:hAnsi="Calibri" w:cs="Calibri"/>
          <w:sz w:val="22"/>
          <w:szCs w:val="22"/>
        </w:rPr>
        <w:t xml:space="preserve">"The quality of the user is like doing really well...average order per user has significantly grown...in the range of like 10% to 20% growth on average order per user." — Ishan Bansal, CFO, Q2 FY26 </w:t>
      </w:r>
      <w:r>
        <w:rPr>
          <w:rFonts w:ascii="Calibri" w:eastAsia="Calibri" w:hAnsi="Calibri" w:cs="Calibri"/>
          <w:color w:val="2E75B6"/>
          <w:sz w:val="22"/>
          <w:szCs w:val="22"/>
        </w:rPr>
        <w:t>[TR]</w:t>
      </w:r>
    </w:p>
    <w:p w14:paraId="42412859" w14:textId="77777777" w:rsidR="00645DA5" w:rsidRDefault="00000000">
      <w:pPr>
        <w:pStyle w:val="ListParagraph"/>
        <w:numPr>
          <w:ilvl w:val="0"/>
          <w:numId w:val="1"/>
        </w:numPr>
        <w:spacing w:after="60"/>
      </w:pPr>
      <w:r>
        <w:rPr>
          <w:rFonts w:ascii="Calibri" w:eastAsia="Calibri" w:hAnsi="Calibri" w:cs="Calibri"/>
          <w:sz w:val="22"/>
          <w:szCs w:val="22"/>
        </w:rPr>
        <w:t xml:space="preserve">"The low-quality customers who </w:t>
      </w:r>
      <w:proofErr w:type="gramStart"/>
      <w:r>
        <w:rPr>
          <w:rFonts w:ascii="Calibri" w:eastAsia="Calibri" w:hAnsi="Calibri" w:cs="Calibri"/>
          <w:sz w:val="22"/>
          <w:szCs w:val="22"/>
        </w:rPr>
        <w:t>were earlier</w:t>
      </w:r>
      <w:proofErr w:type="gramEnd"/>
      <w:r>
        <w:rPr>
          <w:rFonts w:ascii="Calibri" w:eastAsia="Calibri" w:hAnsi="Calibri" w:cs="Calibri"/>
          <w:sz w:val="22"/>
          <w:szCs w:val="22"/>
        </w:rPr>
        <w:t xml:space="preserve"> placing significantly lesser </w:t>
      </w:r>
      <w:proofErr w:type="gramStart"/>
      <w:r>
        <w:rPr>
          <w:rFonts w:ascii="Calibri" w:eastAsia="Calibri" w:hAnsi="Calibri" w:cs="Calibri"/>
          <w:sz w:val="22"/>
          <w:szCs w:val="22"/>
        </w:rPr>
        <w:t>number of orders</w:t>
      </w:r>
      <w:proofErr w:type="gramEnd"/>
      <w:r>
        <w:rPr>
          <w:rFonts w:ascii="Calibri" w:eastAsia="Calibri" w:hAnsi="Calibri" w:cs="Calibri"/>
          <w:sz w:val="22"/>
          <w:szCs w:val="22"/>
        </w:rPr>
        <w:t xml:space="preserve">...is actually moving away from the platform, which we think is a good thing both for us as well as industry." — Ishan Bansal, CFO, Q2 FY26 </w:t>
      </w:r>
      <w:r>
        <w:rPr>
          <w:rFonts w:ascii="Calibri" w:eastAsia="Calibri" w:hAnsi="Calibri" w:cs="Calibri"/>
          <w:color w:val="2E75B6"/>
          <w:sz w:val="22"/>
          <w:szCs w:val="22"/>
        </w:rPr>
        <w:t>[TR]</w:t>
      </w:r>
    </w:p>
    <w:p w14:paraId="58B5B852" w14:textId="77777777" w:rsidR="00645DA5" w:rsidRDefault="00000000">
      <w:pPr>
        <w:pStyle w:val="Heading4"/>
        <w:spacing w:before="240" w:after="160" w:line="300" w:lineRule="auto"/>
      </w:pPr>
      <w:r>
        <w:rPr>
          <w:rFonts w:ascii="Calibri" w:eastAsia="Calibri" w:hAnsi="Calibri" w:cs="Calibri"/>
          <w:b/>
          <w:bCs/>
          <w:color w:val="006D6D"/>
          <w:sz w:val="22"/>
          <w:szCs w:val="22"/>
        </w:rPr>
        <w:t>3. Multi-Product Platform with Long Road Map</w:t>
      </w:r>
    </w:p>
    <w:p w14:paraId="4E6D0166" w14:textId="77777777" w:rsidR="00645DA5" w:rsidRDefault="00645DA5">
      <w:pPr>
        <w:spacing w:after="120"/>
      </w:pPr>
    </w:p>
    <w:p w14:paraId="46DB7734" w14:textId="77777777" w:rsidR="00645DA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6C78D4DD" w14:textId="77777777" w:rsidR="00645DA5"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w:t>
      </w:r>
    </w:p>
    <w:p w14:paraId="728B0D5B" w14:textId="77777777" w:rsidR="00645DA5"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 (foundational narrative)</w:t>
      </w:r>
    </w:p>
    <w:p w14:paraId="5B8C4BA0" w14:textId="77777777" w:rsidR="00645DA5" w:rsidRDefault="00000000">
      <w:pPr>
        <w:spacing w:after="120"/>
      </w:pPr>
      <w:r>
        <w:rPr>
          <w:rFonts w:ascii="Calibri" w:eastAsia="Calibri" w:hAnsi="Calibri" w:cs="Calibri"/>
          <w:sz w:val="22"/>
          <w:szCs w:val="22"/>
        </w:rPr>
        <w:t xml:space="preserve">CEO Lalit Keshre emphasized 10+ products on the platform with "a long road map in front of us." The product expansion strategy is deliberate — sequential launches, deep focus per product, no "launch everything at once" approach. Recent expansions include MTF (growing rapidly), LAS (loan against mutual funds, early stage), commodities (20,000-30,000 daily transacting users), and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bringing wealth management (PMS, AIF distribution, insurance, unlisted securities). Each product builds engagement loops that increase retention and cross-sell. </w:t>
      </w:r>
      <w:r>
        <w:rPr>
          <w:rFonts w:ascii="Calibri" w:eastAsia="Calibri" w:hAnsi="Calibri" w:cs="Calibri"/>
          <w:color w:val="2E75B6"/>
          <w:sz w:val="22"/>
          <w:szCs w:val="22"/>
        </w:rPr>
        <w:t>[TR]</w:t>
      </w:r>
    </w:p>
    <w:p w14:paraId="303E24CC" w14:textId="77777777" w:rsidR="00645DA5" w:rsidRDefault="00000000">
      <w:pPr>
        <w:spacing w:after="120"/>
      </w:pPr>
      <w:r>
        <w:rPr>
          <w:rFonts w:ascii="Calibri" w:eastAsia="Calibri" w:hAnsi="Calibri" w:cs="Calibri"/>
          <w:b/>
          <w:bCs/>
          <w:sz w:val="22"/>
          <w:szCs w:val="22"/>
        </w:rPr>
        <w:t>Key Quotes:</w:t>
      </w:r>
    </w:p>
    <w:p w14:paraId="5B16809F" w14:textId="77777777" w:rsidR="00645DA5" w:rsidRDefault="00000000">
      <w:pPr>
        <w:pStyle w:val="ListParagraph"/>
        <w:numPr>
          <w:ilvl w:val="0"/>
          <w:numId w:val="1"/>
        </w:numPr>
        <w:spacing w:after="60"/>
      </w:pPr>
      <w:r>
        <w:rPr>
          <w:rFonts w:ascii="Calibri" w:eastAsia="Calibri" w:hAnsi="Calibri" w:cs="Calibri"/>
          <w:sz w:val="22"/>
          <w:szCs w:val="22"/>
        </w:rPr>
        <w:t xml:space="preserve">"We started GROWW more than 9 years back to make investing simple, transparent and delightful...Although it has been more than 9 </w:t>
      </w:r>
      <w:proofErr w:type="gramStart"/>
      <w:r>
        <w:rPr>
          <w:rFonts w:ascii="Calibri" w:eastAsia="Calibri" w:hAnsi="Calibri" w:cs="Calibri"/>
          <w:sz w:val="22"/>
          <w:szCs w:val="22"/>
        </w:rPr>
        <w:t>years, but</w:t>
      </w:r>
      <w:proofErr w:type="gramEnd"/>
      <w:r>
        <w:rPr>
          <w:rFonts w:ascii="Calibri" w:eastAsia="Calibri" w:hAnsi="Calibri" w:cs="Calibri"/>
          <w:sz w:val="22"/>
          <w:szCs w:val="22"/>
        </w:rPr>
        <w:t xml:space="preserve"> we still feel that we are just starting in our journey." — Lalit Keshre, CEO, Q2 FY26 </w:t>
      </w:r>
      <w:r>
        <w:rPr>
          <w:rFonts w:ascii="Calibri" w:eastAsia="Calibri" w:hAnsi="Calibri" w:cs="Calibri"/>
          <w:color w:val="2E75B6"/>
          <w:sz w:val="22"/>
          <w:szCs w:val="22"/>
        </w:rPr>
        <w:t>[TR]</w:t>
      </w:r>
    </w:p>
    <w:p w14:paraId="09513DCA" w14:textId="77777777" w:rsidR="00645DA5" w:rsidRDefault="00000000">
      <w:pPr>
        <w:pStyle w:val="ListParagraph"/>
        <w:numPr>
          <w:ilvl w:val="0"/>
          <w:numId w:val="1"/>
        </w:numPr>
        <w:spacing w:after="60"/>
      </w:pPr>
      <w:r>
        <w:rPr>
          <w:rFonts w:ascii="Calibri" w:eastAsia="Calibri" w:hAnsi="Calibri" w:cs="Calibri"/>
          <w:sz w:val="22"/>
          <w:szCs w:val="22"/>
        </w:rPr>
        <w:t xml:space="preserve">"As customers join us, they build their wealth, they continue buying more and more products...with multiple products, customer engagement continues increasing, retention goes up. And then when customers love your product, monetization also follows." — Lalit Keshre, CEO, Q2 FY26 </w:t>
      </w:r>
      <w:r>
        <w:rPr>
          <w:rFonts w:ascii="Calibri" w:eastAsia="Calibri" w:hAnsi="Calibri" w:cs="Calibri"/>
          <w:color w:val="2E75B6"/>
          <w:sz w:val="22"/>
          <w:szCs w:val="22"/>
        </w:rPr>
        <w:t>[TR]</w:t>
      </w:r>
    </w:p>
    <w:p w14:paraId="0CBC22B0" w14:textId="77777777" w:rsidR="00645DA5" w:rsidRDefault="00000000">
      <w:pPr>
        <w:pStyle w:val="Heading4"/>
        <w:spacing w:before="240" w:after="160" w:line="300" w:lineRule="auto"/>
      </w:pPr>
      <w:r>
        <w:rPr>
          <w:rFonts w:ascii="Calibri" w:eastAsia="Calibri" w:hAnsi="Calibri" w:cs="Calibri"/>
          <w:b/>
          <w:bCs/>
          <w:color w:val="006D6D"/>
          <w:sz w:val="22"/>
          <w:szCs w:val="22"/>
        </w:rPr>
        <w:t>4. Cost-to-Serve Declining Through Technology Optimization</w:t>
      </w:r>
    </w:p>
    <w:p w14:paraId="288B652C" w14:textId="77777777" w:rsidR="00645DA5" w:rsidRDefault="00645DA5">
      <w:pPr>
        <w:spacing w:after="120"/>
      </w:pPr>
    </w:p>
    <w:p w14:paraId="06B51B69" w14:textId="77777777" w:rsidR="00645DA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6CE93720" w14:textId="77777777" w:rsidR="00645DA5"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Management-initiated (in response to analyst question)</w:t>
      </w:r>
    </w:p>
    <w:p w14:paraId="49F4B85E" w14:textId="77777777" w:rsidR="00645DA5"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w:t>
      </w:r>
    </w:p>
    <w:p w14:paraId="4C51BDCC" w14:textId="77777777" w:rsidR="00645DA5" w:rsidRDefault="00000000">
      <w:pPr>
        <w:spacing w:after="120"/>
      </w:pPr>
      <w:r>
        <w:rPr>
          <w:rFonts w:ascii="Calibri" w:eastAsia="Calibri" w:hAnsi="Calibri" w:cs="Calibri"/>
          <w:sz w:val="22"/>
          <w:szCs w:val="22"/>
        </w:rPr>
        <w:t xml:space="preserve">Cost </w:t>
      </w:r>
      <w:proofErr w:type="gramStart"/>
      <w:r>
        <w:rPr>
          <w:rFonts w:ascii="Calibri" w:eastAsia="Calibri" w:hAnsi="Calibri" w:cs="Calibri"/>
          <w:sz w:val="22"/>
          <w:szCs w:val="22"/>
        </w:rPr>
        <w:t>to serve</w:t>
      </w:r>
      <w:proofErr w:type="gramEnd"/>
      <w:r>
        <w:rPr>
          <w:rFonts w:ascii="Calibri" w:eastAsia="Calibri" w:hAnsi="Calibri" w:cs="Calibri"/>
          <w:sz w:val="22"/>
          <w:szCs w:val="22"/>
        </w:rPr>
        <w:t xml:space="preserve"> declined quarter-on-quarter despite rising order volumes. Ishan Bansal attributed this to technology infrastructure optimization: "We have done some optimizations in last quarter, which has helped us to reduce this cost. And we've been kind of running at a significantly higher capacity just to maintain good uptime for our customers. And hence, there is still an opportunity to optimize </w:t>
      </w:r>
      <w:r>
        <w:rPr>
          <w:rFonts w:ascii="Calibri" w:eastAsia="Calibri" w:hAnsi="Calibri" w:cs="Calibri"/>
          <w:sz w:val="22"/>
          <w:szCs w:val="22"/>
        </w:rPr>
        <w:lastRenderedPageBreak/>
        <w:t xml:space="preserve">some of these costs in the future." This signals operating leverage and further margin expansion potential. </w:t>
      </w:r>
      <w:r>
        <w:rPr>
          <w:rFonts w:ascii="Calibri" w:eastAsia="Calibri" w:hAnsi="Calibri" w:cs="Calibri"/>
          <w:color w:val="2E75B6"/>
          <w:sz w:val="22"/>
          <w:szCs w:val="22"/>
        </w:rPr>
        <w:t>[TR]</w:t>
      </w:r>
    </w:p>
    <w:p w14:paraId="76EB182B" w14:textId="77777777" w:rsidR="00645DA5" w:rsidRDefault="00000000">
      <w:pPr>
        <w:spacing w:after="120"/>
      </w:pPr>
      <w:r>
        <w:rPr>
          <w:rFonts w:ascii="Calibri" w:eastAsia="Calibri" w:hAnsi="Calibri" w:cs="Calibri"/>
          <w:b/>
          <w:bCs/>
          <w:sz w:val="22"/>
          <w:szCs w:val="22"/>
        </w:rPr>
        <w:t>Key Quotes:</w:t>
      </w:r>
    </w:p>
    <w:p w14:paraId="340B1A64" w14:textId="77777777" w:rsidR="00645DA5" w:rsidRDefault="00000000">
      <w:pPr>
        <w:pStyle w:val="ListParagraph"/>
        <w:numPr>
          <w:ilvl w:val="0"/>
          <w:numId w:val="1"/>
        </w:numPr>
        <w:spacing w:after="60"/>
      </w:pPr>
      <w:r>
        <w:rPr>
          <w:rFonts w:ascii="Calibri" w:eastAsia="Calibri" w:hAnsi="Calibri" w:cs="Calibri"/>
          <w:sz w:val="22"/>
          <w:szCs w:val="22"/>
        </w:rPr>
        <w:t xml:space="preserve">"Our technology-related cost actually has come off. We have done some optimizations in last quarter...there is still an opportunity to optimize some of these costs in the future." — Ishan Bansal, CFO, Q2 FY26 </w:t>
      </w:r>
      <w:r>
        <w:rPr>
          <w:rFonts w:ascii="Calibri" w:eastAsia="Calibri" w:hAnsi="Calibri" w:cs="Calibri"/>
          <w:color w:val="2E75B6"/>
          <w:sz w:val="22"/>
          <w:szCs w:val="22"/>
        </w:rPr>
        <w:t>[TR]</w:t>
      </w:r>
    </w:p>
    <w:p w14:paraId="2900300B" w14:textId="77777777" w:rsidR="00645DA5" w:rsidRDefault="00000000">
      <w:pPr>
        <w:pStyle w:val="Heading4"/>
        <w:spacing w:before="240" w:after="160" w:line="300" w:lineRule="auto"/>
      </w:pPr>
      <w:r>
        <w:rPr>
          <w:rFonts w:ascii="Calibri" w:eastAsia="Calibri" w:hAnsi="Calibri" w:cs="Calibri"/>
          <w:b/>
          <w:bCs/>
          <w:color w:val="006D6D"/>
          <w:sz w:val="22"/>
          <w:szCs w:val="22"/>
        </w:rPr>
        <w:t>5. MTF Growth Trajectory and Fair Market Share Aspiration</w:t>
      </w:r>
    </w:p>
    <w:p w14:paraId="073FD4F1" w14:textId="77777777" w:rsidR="00645DA5" w:rsidRDefault="00645DA5">
      <w:pPr>
        <w:spacing w:after="120"/>
      </w:pPr>
    </w:p>
    <w:p w14:paraId="36D8C4D8" w14:textId="77777777" w:rsidR="00645DA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35045B26" w14:textId="77777777" w:rsidR="00645DA5" w:rsidRDefault="00000000">
      <w:pPr>
        <w:spacing w:after="120"/>
      </w:pPr>
      <w:r>
        <w:rPr>
          <w:rFonts w:ascii="Calibri" w:eastAsia="Calibri" w:hAnsi="Calibri" w:cs="Calibri"/>
          <w:b/>
          <w:bCs/>
          <w:sz w:val="22"/>
          <w:szCs w:val="22"/>
        </w:rPr>
        <w:t>Source:</w:t>
      </w:r>
      <w:r>
        <w:rPr>
          <w:rFonts w:ascii="Calibri" w:eastAsia="Calibri" w:hAnsi="Calibri" w:cs="Calibri"/>
          <w:sz w:val="22"/>
          <w:szCs w:val="22"/>
        </w:rPr>
        <w:t xml:space="preserve"> Both (management-initiated, multiple analysts validated)</w:t>
      </w:r>
    </w:p>
    <w:p w14:paraId="0329A1FE" w14:textId="77777777" w:rsidR="00645DA5" w:rsidRDefault="00000000">
      <w:pPr>
        <w:spacing w:after="120"/>
      </w:pPr>
      <w:r>
        <w:rPr>
          <w:rFonts w:ascii="Calibri" w:eastAsia="Calibri" w:hAnsi="Calibri" w:cs="Calibri"/>
          <w:b/>
          <w:bCs/>
          <w:sz w:val="22"/>
          <w:szCs w:val="22"/>
        </w:rPr>
        <w:t>Trajectory:</w:t>
      </w:r>
      <w:r>
        <w:rPr>
          <w:rFonts w:ascii="Calibri" w:eastAsia="Calibri" w:hAnsi="Calibri" w:cs="Calibri"/>
          <w:sz w:val="22"/>
          <w:szCs w:val="22"/>
        </w:rPr>
        <w:t xml:space="preserve"> Emerging</w:t>
      </w:r>
    </w:p>
    <w:p w14:paraId="6F3830F0" w14:textId="77777777" w:rsidR="00645DA5" w:rsidRDefault="00000000">
      <w:pPr>
        <w:spacing w:after="120"/>
      </w:pPr>
      <w:r>
        <w:rPr>
          <w:rFonts w:ascii="Calibri" w:eastAsia="Calibri" w:hAnsi="Calibri" w:cs="Calibri"/>
          <w:sz w:val="22"/>
          <w:szCs w:val="22"/>
        </w:rPr>
        <w:t xml:space="preserve">MTF (margin trading facility) was the most-discussed product across the call, with 4 separate analysts raising it. Ishan Bansal stated the company aspires to a "double-digit" MTF market share (significantly above current levels), expects it will take at least 3 years to reach, and believes the growth will come from market expansion rather than share theft. MTF contributes ~INR 2 per order to cash realization, currently at 3-4% of cash ADTO. Notably, management dismissed pricing competition (competitors offering 7.99%) by arguing platform experience matters more than pricing for this product. </w:t>
      </w:r>
      <w:r>
        <w:rPr>
          <w:rFonts w:ascii="Calibri" w:eastAsia="Calibri" w:hAnsi="Calibri" w:cs="Calibri"/>
          <w:color w:val="2E75B6"/>
          <w:sz w:val="22"/>
          <w:szCs w:val="22"/>
        </w:rPr>
        <w:t>[TR]</w:t>
      </w:r>
    </w:p>
    <w:p w14:paraId="59BA52B6" w14:textId="77777777" w:rsidR="00645DA5" w:rsidRDefault="00000000">
      <w:pPr>
        <w:spacing w:after="120"/>
      </w:pPr>
      <w:r>
        <w:rPr>
          <w:rFonts w:ascii="Calibri" w:eastAsia="Calibri" w:hAnsi="Calibri" w:cs="Calibri"/>
          <w:b/>
          <w:bCs/>
          <w:sz w:val="22"/>
          <w:szCs w:val="22"/>
        </w:rPr>
        <w:t>Key Quotes:</w:t>
      </w:r>
    </w:p>
    <w:p w14:paraId="5C03F3B2" w14:textId="77777777" w:rsidR="00645DA5" w:rsidRDefault="00000000">
      <w:pPr>
        <w:pStyle w:val="ListParagraph"/>
        <w:numPr>
          <w:ilvl w:val="0"/>
          <w:numId w:val="1"/>
        </w:numPr>
        <w:spacing w:after="60"/>
      </w:pPr>
      <w:r>
        <w:rPr>
          <w:rFonts w:ascii="Calibri" w:eastAsia="Calibri" w:hAnsi="Calibri" w:cs="Calibri"/>
          <w:sz w:val="22"/>
          <w:szCs w:val="22"/>
        </w:rPr>
        <w:t xml:space="preserve">"We have a fair share that we want to kind of reach, and it will take at least 3 years to probably reach there. And the fair share is significantly higher than where we are today, probably like a double-digit number on the market side." — Ishan Bansal, CFO, Q2 FY26 </w:t>
      </w:r>
      <w:r>
        <w:rPr>
          <w:rFonts w:ascii="Calibri" w:eastAsia="Calibri" w:hAnsi="Calibri" w:cs="Calibri"/>
          <w:color w:val="2E75B6"/>
          <w:sz w:val="22"/>
          <w:szCs w:val="22"/>
        </w:rPr>
        <w:t>[TR]</w:t>
      </w:r>
    </w:p>
    <w:p w14:paraId="1EA8DCDE" w14:textId="77777777" w:rsidR="00645DA5" w:rsidRDefault="00000000">
      <w:pPr>
        <w:pStyle w:val="ListParagraph"/>
        <w:numPr>
          <w:ilvl w:val="0"/>
          <w:numId w:val="1"/>
        </w:numPr>
        <w:spacing w:after="60"/>
      </w:pPr>
      <w:r>
        <w:rPr>
          <w:rFonts w:ascii="Calibri" w:eastAsia="Calibri" w:hAnsi="Calibri" w:cs="Calibri"/>
          <w:sz w:val="22"/>
          <w:szCs w:val="22"/>
        </w:rPr>
        <w:t xml:space="preserve">"Pricing is not the reason why </w:t>
      </w:r>
      <w:proofErr w:type="gramStart"/>
      <w:r>
        <w:rPr>
          <w:rFonts w:ascii="Calibri" w:eastAsia="Calibri" w:hAnsi="Calibri" w:cs="Calibri"/>
          <w:sz w:val="22"/>
          <w:szCs w:val="22"/>
        </w:rPr>
        <w:t>customer chooses</w:t>
      </w:r>
      <w:proofErr w:type="gramEnd"/>
      <w:r>
        <w:rPr>
          <w:rFonts w:ascii="Calibri" w:eastAsia="Calibri" w:hAnsi="Calibri" w:cs="Calibri"/>
          <w:sz w:val="22"/>
          <w:szCs w:val="22"/>
        </w:rPr>
        <w:t xml:space="preserve"> </w:t>
      </w:r>
      <w:proofErr w:type="gramStart"/>
      <w:r>
        <w:rPr>
          <w:rFonts w:ascii="Calibri" w:eastAsia="Calibri" w:hAnsi="Calibri" w:cs="Calibri"/>
          <w:sz w:val="22"/>
          <w:szCs w:val="22"/>
        </w:rPr>
        <w:t>a platform</w:t>
      </w:r>
      <w:proofErr w:type="gramEnd"/>
      <w:r>
        <w:rPr>
          <w:rFonts w:ascii="Calibri" w:eastAsia="Calibri" w:hAnsi="Calibri" w:cs="Calibri"/>
          <w:sz w:val="22"/>
          <w:szCs w:val="22"/>
        </w:rPr>
        <w:t xml:space="preserve"> A versus platform B. The experience is what matters to them." — Ishan Bansal, CFO, Q2 FY26 </w:t>
      </w:r>
      <w:r>
        <w:rPr>
          <w:rFonts w:ascii="Calibri" w:eastAsia="Calibri" w:hAnsi="Calibri" w:cs="Calibri"/>
          <w:color w:val="2E75B6"/>
          <w:sz w:val="22"/>
          <w:szCs w:val="22"/>
        </w:rPr>
        <w:t>[TR]</w:t>
      </w:r>
    </w:p>
    <w:p w14:paraId="4F2DE506" w14:textId="77777777" w:rsidR="00645DA5" w:rsidRDefault="00645DA5">
      <w:pPr>
        <w:spacing w:after="120"/>
      </w:pPr>
    </w:p>
    <w:p w14:paraId="2EB7EFBF" w14:textId="77777777" w:rsidR="00645DA5" w:rsidRDefault="00000000">
      <w:pPr>
        <w:pStyle w:val="Heading3"/>
        <w:spacing w:before="280" w:after="180" w:line="320" w:lineRule="auto"/>
      </w:pPr>
      <w:bookmarkStart w:id="53" w:name="_Toc227592504"/>
      <w:r>
        <w:rPr>
          <w:rFonts w:ascii="Calibri" w:eastAsia="Calibri" w:hAnsi="Calibri" w:cs="Calibri"/>
          <w:b/>
          <w:bCs/>
          <w:color w:val="006D6D"/>
        </w:rPr>
        <w:t>TOP 5 CONCERNS / HEADWINDS</w:t>
      </w:r>
      <w:bookmarkEnd w:id="53"/>
    </w:p>
    <w:p w14:paraId="617540AF" w14:textId="77777777" w:rsidR="00645DA5" w:rsidRDefault="00645DA5">
      <w:pPr>
        <w:spacing w:after="120"/>
      </w:pPr>
    </w:p>
    <w:p w14:paraId="6A3F72A8" w14:textId="77777777" w:rsidR="00645DA5" w:rsidRDefault="00000000">
      <w:pPr>
        <w:pStyle w:val="Heading4"/>
        <w:spacing w:before="240" w:after="160" w:line="300" w:lineRule="auto"/>
      </w:pPr>
      <w:r>
        <w:rPr>
          <w:rFonts w:ascii="Calibri" w:eastAsia="Calibri" w:hAnsi="Calibri" w:cs="Calibri"/>
          <w:b/>
          <w:bCs/>
          <w:color w:val="006D6D"/>
          <w:sz w:val="22"/>
          <w:szCs w:val="22"/>
        </w:rPr>
        <w:t>1. Revenue Diversification vs. Monetization Gap for New Cohorts</w:t>
      </w:r>
    </w:p>
    <w:p w14:paraId="1F1E8541" w14:textId="77777777" w:rsidR="00645DA5" w:rsidRDefault="00645DA5">
      <w:pPr>
        <w:spacing w:after="120"/>
      </w:pPr>
    </w:p>
    <w:p w14:paraId="70EAC981" w14:textId="77777777" w:rsidR="00645DA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7A415139" w14:textId="77777777" w:rsidR="00645DA5"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Ansuman Deb (ICICI Securities)</w:t>
      </w:r>
    </w:p>
    <w:p w14:paraId="36D5DF2F" w14:textId="77777777" w:rsidR="00645DA5"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Acknowledged but philosophically reframed</w:t>
      </w:r>
    </w:p>
    <w:p w14:paraId="45DFE212" w14:textId="77777777" w:rsidR="00645DA5"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New (structural concern)</w:t>
      </w:r>
    </w:p>
    <w:p w14:paraId="38F097C5" w14:textId="77777777" w:rsidR="00645DA5" w:rsidRDefault="00000000">
      <w:pPr>
        <w:spacing w:after="120"/>
      </w:pPr>
      <w:r>
        <w:rPr>
          <w:rFonts w:ascii="Calibri" w:eastAsia="Calibri" w:hAnsi="Calibri" w:cs="Calibri"/>
          <w:sz w:val="22"/>
          <w:szCs w:val="22"/>
        </w:rPr>
        <w:t xml:space="preserve">Ansuman Deb directly asked about the monetization gap: new users increasingly enter through SIP/MF (low monetization) rather than broking (high monetization). Management's response was philosophical rather than quantitative — Lalit </w:t>
      </w:r>
      <w:proofErr w:type="spellStart"/>
      <w:r>
        <w:rPr>
          <w:rFonts w:ascii="Calibri" w:eastAsia="Calibri" w:hAnsi="Calibri" w:cs="Calibri"/>
          <w:sz w:val="22"/>
          <w:szCs w:val="22"/>
        </w:rPr>
        <w:t>Keshre</w:t>
      </w:r>
      <w:proofErr w:type="spellEnd"/>
      <w:r>
        <w:rPr>
          <w:rFonts w:ascii="Calibri" w:eastAsia="Calibri" w:hAnsi="Calibri" w:cs="Calibri"/>
          <w:sz w:val="22"/>
          <w:szCs w:val="22"/>
        </w:rPr>
        <w:t xml:space="preserve"> </w:t>
      </w:r>
      <w:proofErr w:type="gramStart"/>
      <w:r>
        <w:rPr>
          <w:rFonts w:ascii="Calibri" w:eastAsia="Calibri" w:hAnsi="Calibri" w:cs="Calibri"/>
          <w:sz w:val="22"/>
          <w:szCs w:val="22"/>
        </w:rPr>
        <w:t>stated</w:t>
      </w:r>
      <w:proofErr w:type="gramEnd"/>
      <w:r>
        <w:rPr>
          <w:rFonts w:ascii="Calibri" w:eastAsia="Calibri" w:hAnsi="Calibri" w:cs="Calibri"/>
          <w:sz w:val="22"/>
          <w:szCs w:val="22"/>
        </w:rPr>
        <w:t xml:space="preserve"> "we don't kind of design this way, okay, this is less monetized product, let's monetize more" and positioned the company as customer-first, accepting that some products will have "lower monetization or will be monetized in future." This is a credible strategic stance but leaves the near-term revenue concentration question unresolved. </w:t>
      </w:r>
      <w:r>
        <w:rPr>
          <w:rFonts w:ascii="Calibri" w:eastAsia="Calibri" w:hAnsi="Calibri" w:cs="Calibri"/>
          <w:sz w:val="22"/>
          <w:szCs w:val="22"/>
        </w:rPr>
        <w:lastRenderedPageBreak/>
        <w:t xml:space="preserve">When pushed specifically on mutual fund monetization (Groww is a major SIP mover), Lalit Keshre deflected: "We'll share with you when we kind of come up with something." </w:t>
      </w:r>
      <w:r>
        <w:rPr>
          <w:rFonts w:ascii="Calibri" w:eastAsia="Calibri" w:hAnsi="Calibri" w:cs="Calibri"/>
          <w:color w:val="2E75B6"/>
          <w:sz w:val="22"/>
          <w:szCs w:val="22"/>
        </w:rPr>
        <w:t>[TR]</w:t>
      </w:r>
    </w:p>
    <w:p w14:paraId="00FB2222" w14:textId="77777777" w:rsidR="00645DA5" w:rsidRDefault="00000000">
      <w:pPr>
        <w:spacing w:after="120"/>
      </w:pPr>
      <w:r>
        <w:rPr>
          <w:rFonts w:ascii="Calibri" w:eastAsia="Calibri" w:hAnsi="Calibri" w:cs="Calibri"/>
          <w:b/>
          <w:bCs/>
          <w:sz w:val="22"/>
          <w:szCs w:val="22"/>
        </w:rPr>
        <w:t>Key Exchanges:</w:t>
      </w:r>
    </w:p>
    <w:p w14:paraId="3D59235B" w14:textId="77777777" w:rsidR="00645DA5" w:rsidRDefault="00000000">
      <w:pPr>
        <w:pStyle w:val="ListParagraph"/>
        <w:numPr>
          <w:ilvl w:val="0"/>
          <w:numId w:val="1"/>
        </w:numPr>
        <w:spacing w:after="60"/>
      </w:pPr>
      <w:r>
        <w:rPr>
          <w:rFonts w:ascii="Calibri" w:eastAsia="Calibri" w:hAnsi="Calibri" w:cs="Calibri"/>
          <w:b/>
          <w:bCs/>
          <w:sz w:val="22"/>
          <w:szCs w:val="22"/>
        </w:rPr>
        <w:t>Ansuman Deb, ICICI Securities (Q2 FY26):</w:t>
      </w:r>
      <w:r>
        <w:rPr>
          <w:rFonts w:ascii="Calibri" w:eastAsia="Calibri" w:hAnsi="Calibri" w:cs="Calibri"/>
          <w:sz w:val="22"/>
          <w:szCs w:val="22"/>
        </w:rPr>
        <w:t xml:space="preserve"> "How are we mitigating this...diversification of customers who may not be as monetizable at the start versus what was our core offering where it is monetizable in terms of broking?"</w:t>
      </w:r>
    </w:p>
    <w:p w14:paraId="1FAE2BF5" w14:textId="77777777" w:rsidR="00645DA5" w:rsidRDefault="00000000">
      <w:pPr>
        <w:spacing w:after="120"/>
      </w:pPr>
      <w:r>
        <w:rPr>
          <w:rFonts w:ascii="Calibri" w:eastAsia="Calibri" w:hAnsi="Calibri" w:cs="Calibri"/>
          <w:b/>
          <w:bCs/>
          <w:sz w:val="22"/>
          <w:szCs w:val="22"/>
        </w:rPr>
        <w:t>Lalit Keshre, CEO:</w:t>
      </w:r>
      <w:r>
        <w:rPr>
          <w:rFonts w:ascii="Calibri" w:eastAsia="Calibri" w:hAnsi="Calibri" w:cs="Calibri"/>
          <w:sz w:val="22"/>
          <w:szCs w:val="22"/>
        </w:rPr>
        <w:t xml:space="preserve"> "We don't kind of design this way...We look more from the value proposition for the customer...monetization follows." </w:t>
      </w:r>
      <w:r>
        <w:rPr>
          <w:rFonts w:ascii="Calibri" w:eastAsia="Calibri" w:hAnsi="Calibri" w:cs="Calibri"/>
          <w:color w:val="2E75B6"/>
          <w:sz w:val="22"/>
          <w:szCs w:val="22"/>
        </w:rPr>
        <w:t>[TR]</w:t>
      </w:r>
    </w:p>
    <w:p w14:paraId="77D92965" w14:textId="77777777" w:rsidR="00645DA5" w:rsidRDefault="00000000">
      <w:pPr>
        <w:pStyle w:val="ListParagraph"/>
        <w:numPr>
          <w:ilvl w:val="0"/>
          <w:numId w:val="1"/>
        </w:numPr>
        <w:spacing w:after="60"/>
      </w:pPr>
      <w:r>
        <w:rPr>
          <w:rFonts w:ascii="Calibri" w:eastAsia="Calibri" w:hAnsi="Calibri" w:cs="Calibri"/>
          <w:b/>
          <w:bCs/>
          <w:sz w:val="22"/>
          <w:szCs w:val="22"/>
        </w:rPr>
        <w:t>Ansuman Deb, ICICI Securities (Q2 FY26):</w:t>
      </w:r>
      <w:r>
        <w:rPr>
          <w:rFonts w:ascii="Calibri" w:eastAsia="Calibri" w:hAnsi="Calibri" w:cs="Calibri"/>
          <w:sz w:val="22"/>
          <w:szCs w:val="22"/>
        </w:rPr>
        <w:t xml:space="preserve"> "Any chance or any view on possible monetization of this mutual fund distribution because we seem to be one of the major movers and shakers when it comes to SIP?"</w:t>
      </w:r>
    </w:p>
    <w:p w14:paraId="61160E43" w14:textId="77777777" w:rsidR="00645DA5" w:rsidRDefault="00000000">
      <w:pPr>
        <w:spacing w:after="120"/>
      </w:pPr>
      <w:r>
        <w:rPr>
          <w:rFonts w:ascii="Calibri" w:eastAsia="Calibri" w:hAnsi="Calibri" w:cs="Calibri"/>
          <w:b/>
          <w:bCs/>
          <w:sz w:val="22"/>
          <w:szCs w:val="22"/>
        </w:rPr>
        <w:t>Lalit Keshre, CEO:</w:t>
      </w:r>
      <w:r>
        <w:rPr>
          <w:rFonts w:ascii="Calibri" w:eastAsia="Calibri" w:hAnsi="Calibri" w:cs="Calibri"/>
          <w:sz w:val="22"/>
          <w:szCs w:val="22"/>
        </w:rPr>
        <w:t xml:space="preserve"> "We'll share with you when we kind of come up with something." </w:t>
      </w:r>
      <w:r>
        <w:rPr>
          <w:rFonts w:ascii="Calibri" w:eastAsia="Calibri" w:hAnsi="Calibri" w:cs="Calibri"/>
          <w:color w:val="2E75B6"/>
          <w:sz w:val="22"/>
          <w:szCs w:val="22"/>
        </w:rPr>
        <w:t>[TR]</w:t>
      </w:r>
    </w:p>
    <w:p w14:paraId="262E02DF" w14:textId="77777777" w:rsidR="00645DA5" w:rsidRDefault="00000000">
      <w:pPr>
        <w:pStyle w:val="Heading4"/>
        <w:spacing w:before="240" w:after="160" w:line="300" w:lineRule="auto"/>
      </w:pPr>
      <w:r>
        <w:rPr>
          <w:rFonts w:ascii="Calibri" w:eastAsia="Calibri" w:hAnsi="Calibri" w:cs="Calibri"/>
          <w:b/>
          <w:bCs/>
          <w:color w:val="006D6D"/>
          <w:sz w:val="22"/>
          <w:szCs w:val="22"/>
        </w:rPr>
        <w:t>2. Credit Business — High Loss Rates on Unsecured Book</w:t>
      </w:r>
    </w:p>
    <w:p w14:paraId="4E30F961" w14:textId="77777777" w:rsidR="00645DA5" w:rsidRDefault="00645DA5">
      <w:pPr>
        <w:spacing w:after="120"/>
      </w:pPr>
    </w:p>
    <w:p w14:paraId="47DBEC4F" w14:textId="77777777" w:rsidR="00645DA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5B056605" w14:textId="77777777" w:rsidR="00645DA5"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w:t>
      </w:r>
      <w:proofErr w:type="spellStart"/>
      <w:r>
        <w:rPr>
          <w:rFonts w:ascii="Calibri" w:eastAsia="Calibri" w:hAnsi="Calibri" w:cs="Calibri"/>
          <w:sz w:val="22"/>
          <w:szCs w:val="22"/>
        </w:rPr>
        <w:t>Nidhesh</w:t>
      </w:r>
      <w:proofErr w:type="spellEnd"/>
      <w:r>
        <w:rPr>
          <w:rFonts w:ascii="Calibri" w:eastAsia="Calibri" w:hAnsi="Calibri" w:cs="Calibri"/>
          <w:sz w:val="22"/>
          <w:szCs w:val="22"/>
        </w:rPr>
        <w:t xml:space="preserve"> Jain (Investec)</w:t>
      </w:r>
    </w:p>
    <w:p w14:paraId="7927A70E" w14:textId="77777777" w:rsidR="00645DA5"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Acknowledged, partially defensive</w:t>
      </w:r>
    </w:p>
    <w:p w14:paraId="0140AABE" w14:textId="77777777" w:rsidR="00645DA5"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New (first public disclosure)</w:t>
      </w:r>
    </w:p>
    <w:p w14:paraId="28E2E8CE" w14:textId="77777777" w:rsidR="00645DA5" w:rsidRDefault="00000000">
      <w:pPr>
        <w:spacing w:after="120"/>
      </w:pPr>
      <w:proofErr w:type="spellStart"/>
      <w:r>
        <w:rPr>
          <w:rFonts w:ascii="Calibri" w:eastAsia="Calibri" w:hAnsi="Calibri" w:cs="Calibri"/>
          <w:sz w:val="22"/>
          <w:szCs w:val="22"/>
        </w:rPr>
        <w:t>Nidhesh</w:t>
      </w:r>
      <w:proofErr w:type="spellEnd"/>
      <w:r>
        <w:rPr>
          <w:rFonts w:ascii="Calibri" w:eastAsia="Calibri" w:hAnsi="Calibri" w:cs="Calibri"/>
          <w:sz w:val="22"/>
          <w:szCs w:val="22"/>
        </w:rPr>
        <w:t xml:space="preserve"> Jain calculated ~7% credit costs on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unsecured personal loan book (INR 70 crore provision on ~INR 1,000 crore book from FY25 financials). Ishan Bansal partially disputed the base ("</w:t>
      </w:r>
      <w:proofErr w:type="gramStart"/>
      <w:r>
        <w:rPr>
          <w:rFonts w:ascii="Calibri" w:eastAsia="Calibri" w:hAnsi="Calibri" w:cs="Calibri"/>
          <w:sz w:val="22"/>
          <w:szCs w:val="22"/>
        </w:rPr>
        <w:t>more closer</w:t>
      </w:r>
      <w:proofErr w:type="gramEnd"/>
      <w:r>
        <w:rPr>
          <w:rFonts w:ascii="Calibri" w:eastAsia="Calibri" w:hAnsi="Calibri" w:cs="Calibri"/>
          <w:sz w:val="22"/>
          <w:szCs w:val="22"/>
        </w:rPr>
        <w:t xml:space="preserve"> to INR 1,250-odd") but did not dispute the absolute provision figure. He characterized the book as "just 3 years old" and "getting stabilized" with provisioning having "come off compared to the last quarter." Management also acknowledged a dip in partner disbursements due to </w:t>
      </w:r>
      <w:proofErr w:type="gramStart"/>
      <w:r>
        <w:rPr>
          <w:rFonts w:ascii="Calibri" w:eastAsia="Calibri" w:hAnsi="Calibri" w:cs="Calibri"/>
          <w:sz w:val="22"/>
          <w:szCs w:val="22"/>
        </w:rPr>
        <w:t>a platform</w:t>
      </w:r>
      <w:proofErr w:type="gramEnd"/>
      <w:r>
        <w:rPr>
          <w:rFonts w:ascii="Calibri" w:eastAsia="Calibri" w:hAnsi="Calibri" w:cs="Calibri"/>
          <w:sz w:val="22"/>
          <w:szCs w:val="22"/>
        </w:rPr>
        <w:t xml:space="preserve"> migration (moving credit to a separate app). The combination of high credit costs, early-stage book, and platform transition raises execution risk. Management's stated strategy is to shift toward a "healthy mix" of secured and unsecured, with secured </w:t>
      </w:r>
      <w:proofErr w:type="gramStart"/>
      <w:r>
        <w:rPr>
          <w:rFonts w:ascii="Calibri" w:eastAsia="Calibri" w:hAnsi="Calibri" w:cs="Calibri"/>
          <w:sz w:val="22"/>
          <w:szCs w:val="22"/>
        </w:rPr>
        <w:t>growing</w:t>
      </w:r>
      <w:proofErr w:type="gramEnd"/>
      <w:r>
        <w:rPr>
          <w:rFonts w:ascii="Calibri" w:eastAsia="Calibri" w:hAnsi="Calibri" w:cs="Calibri"/>
          <w:sz w:val="22"/>
          <w:szCs w:val="22"/>
        </w:rPr>
        <w:t xml:space="preserve"> faster. </w:t>
      </w:r>
      <w:r>
        <w:rPr>
          <w:rFonts w:ascii="Calibri" w:eastAsia="Calibri" w:hAnsi="Calibri" w:cs="Calibri"/>
          <w:color w:val="2E75B6"/>
          <w:sz w:val="22"/>
          <w:szCs w:val="22"/>
        </w:rPr>
        <w:t>[TR]</w:t>
      </w:r>
    </w:p>
    <w:p w14:paraId="240A0001" w14:textId="77777777" w:rsidR="00645DA5" w:rsidRDefault="00000000">
      <w:pPr>
        <w:spacing w:after="120"/>
      </w:pPr>
      <w:r>
        <w:rPr>
          <w:rFonts w:ascii="Calibri" w:eastAsia="Calibri" w:hAnsi="Calibri" w:cs="Calibri"/>
          <w:b/>
          <w:bCs/>
          <w:sz w:val="22"/>
          <w:szCs w:val="22"/>
        </w:rPr>
        <w:t>Key Exchanges:</w:t>
      </w:r>
    </w:p>
    <w:p w14:paraId="2EAEEB30" w14:textId="77777777" w:rsidR="00645DA5" w:rsidRDefault="00000000">
      <w:pPr>
        <w:pStyle w:val="ListParagraph"/>
        <w:numPr>
          <w:ilvl w:val="0"/>
          <w:numId w:val="1"/>
        </w:numPr>
        <w:spacing w:after="60"/>
      </w:pPr>
      <w:proofErr w:type="spellStart"/>
      <w:r>
        <w:rPr>
          <w:rFonts w:ascii="Calibri" w:eastAsia="Calibri" w:hAnsi="Calibri" w:cs="Calibri"/>
          <w:b/>
          <w:bCs/>
          <w:sz w:val="22"/>
          <w:szCs w:val="22"/>
        </w:rPr>
        <w:t>Nidhesh</w:t>
      </w:r>
      <w:proofErr w:type="spellEnd"/>
      <w:r>
        <w:rPr>
          <w:rFonts w:ascii="Calibri" w:eastAsia="Calibri" w:hAnsi="Calibri" w:cs="Calibri"/>
          <w:b/>
          <w:bCs/>
          <w:sz w:val="22"/>
          <w:szCs w:val="22"/>
        </w:rPr>
        <w:t xml:space="preserve"> Jain, Investec (Q2 FY26):</w:t>
      </w:r>
      <w:r>
        <w:rPr>
          <w:rFonts w:ascii="Calibri" w:eastAsia="Calibri" w:hAnsi="Calibri" w:cs="Calibri"/>
          <w:sz w:val="22"/>
          <w:szCs w:val="22"/>
        </w:rPr>
        <w:t xml:space="preserve"> "If I allocate to the unsecured book on your own balance sheet, that translates into 7% credit cost. </w:t>
      </w:r>
      <w:proofErr w:type="gramStart"/>
      <w:r>
        <w:rPr>
          <w:rFonts w:ascii="Calibri" w:eastAsia="Calibri" w:hAnsi="Calibri" w:cs="Calibri"/>
          <w:sz w:val="22"/>
          <w:szCs w:val="22"/>
        </w:rPr>
        <w:t>So</w:t>
      </w:r>
      <w:proofErr w:type="gramEnd"/>
      <w:r>
        <w:rPr>
          <w:rFonts w:ascii="Calibri" w:eastAsia="Calibri" w:hAnsi="Calibri" w:cs="Calibri"/>
          <w:sz w:val="22"/>
          <w:szCs w:val="22"/>
        </w:rPr>
        <w:t xml:space="preserve"> is this reading right?"</w:t>
      </w:r>
    </w:p>
    <w:p w14:paraId="078150D8" w14:textId="77777777" w:rsidR="00645DA5" w:rsidRDefault="00000000">
      <w:pPr>
        <w:spacing w:after="120"/>
      </w:pPr>
      <w:r>
        <w:rPr>
          <w:rFonts w:ascii="Calibri" w:eastAsia="Calibri" w:hAnsi="Calibri" w:cs="Calibri"/>
          <w:b/>
          <w:bCs/>
          <w:sz w:val="22"/>
          <w:szCs w:val="22"/>
        </w:rPr>
        <w:t>Ishan Bansal, CFO:</w:t>
      </w:r>
      <w:r>
        <w:rPr>
          <w:rFonts w:ascii="Calibri" w:eastAsia="Calibri" w:hAnsi="Calibri" w:cs="Calibri"/>
          <w:sz w:val="22"/>
          <w:szCs w:val="22"/>
        </w:rPr>
        <w:t xml:space="preserve"> "I think we are </w:t>
      </w:r>
      <w:proofErr w:type="gramStart"/>
      <w:r>
        <w:rPr>
          <w:rFonts w:ascii="Calibri" w:eastAsia="Calibri" w:hAnsi="Calibri" w:cs="Calibri"/>
          <w:sz w:val="22"/>
          <w:szCs w:val="22"/>
        </w:rPr>
        <w:t>more closer</w:t>
      </w:r>
      <w:proofErr w:type="gramEnd"/>
      <w:r>
        <w:rPr>
          <w:rFonts w:ascii="Calibri" w:eastAsia="Calibri" w:hAnsi="Calibri" w:cs="Calibri"/>
          <w:sz w:val="22"/>
          <w:szCs w:val="22"/>
        </w:rPr>
        <w:t xml:space="preserve"> to INR 1,250-odd and hence, this number is slightly lower in percentages...We are still in a phase where we are stabilizing our book from a vintage perspective." </w:t>
      </w:r>
      <w:r>
        <w:rPr>
          <w:rFonts w:ascii="Calibri" w:eastAsia="Calibri" w:hAnsi="Calibri" w:cs="Calibri"/>
          <w:color w:val="2E75B6"/>
          <w:sz w:val="22"/>
          <w:szCs w:val="22"/>
        </w:rPr>
        <w:t>[TR]</w:t>
      </w:r>
    </w:p>
    <w:p w14:paraId="07071360" w14:textId="77777777" w:rsidR="00645DA5" w:rsidRDefault="00000000">
      <w:pPr>
        <w:pStyle w:val="Heading4"/>
        <w:spacing w:before="240" w:after="160" w:line="300" w:lineRule="auto"/>
      </w:pPr>
      <w:r>
        <w:rPr>
          <w:rFonts w:ascii="Calibri" w:eastAsia="Calibri" w:hAnsi="Calibri" w:cs="Calibri"/>
          <w:b/>
          <w:bCs/>
          <w:color w:val="006D6D"/>
          <w:sz w:val="22"/>
          <w:szCs w:val="22"/>
        </w:rPr>
        <w:t>3. F&amp;O User Count Stagnation Post-Regulation</w:t>
      </w:r>
    </w:p>
    <w:p w14:paraId="357EFBBE" w14:textId="77777777" w:rsidR="00645DA5" w:rsidRDefault="00645DA5">
      <w:pPr>
        <w:spacing w:after="120"/>
      </w:pPr>
    </w:p>
    <w:p w14:paraId="638C6A25" w14:textId="77777777" w:rsidR="00645DA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1CD105EE" w14:textId="77777777" w:rsidR="00645DA5"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w:t>
      </w:r>
      <w:proofErr w:type="spellStart"/>
      <w:r>
        <w:rPr>
          <w:rFonts w:ascii="Calibri" w:eastAsia="Calibri" w:hAnsi="Calibri" w:cs="Calibri"/>
          <w:sz w:val="22"/>
          <w:szCs w:val="22"/>
        </w:rPr>
        <w:t>Deepanjan</w:t>
      </w:r>
      <w:proofErr w:type="spellEnd"/>
      <w:r>
        <w:rPr>
          <w:rFonts w:ascii="Calibri" w:eastAsia="Calibri" w:hAnsi="Calibri" w:cs="Calibri"/>
          <w:sz w:val="22"/>
          <w:szCs w:val="22"/>
        </w:rPr>
        <w:t xml:space="preserve"> Ghosh (unnamed firm, likely Emkay/others based on context)</w:t>
      </w:r>
    </w:p>
    <w:p w14:paraId="19DD31F0" w14:textId="77777777" w:rsidR="00645DA5"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Acknowledged and reframed as positive</w:t>
      </w:r>
    </w:p>
    <w:p w14:paraId="55D179AF" w14:textId="77777777" w:rsidR="00645DA5"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New</w:t>
      </w:r>
    </w:p>
    <w:p w14:paraId="603622F0" w14:textId="77777777" w:rsidR="00645DA5" w:rsidRDefault="00000000">
      <w:pPr>
        <w:spacing w:after="120"/>
      </w:pPr>
      <w:r>
        <w:rPr>
          <w:rFonts w:ascii="Calibri" w:eastAsia="Calibri" w:hAnsi="Calibri" w:cs="Calibri"/>
          <w:sz w:val="22"/>
          <w:szCs w:val="22"/>
        </w:rPr>
        <w:t xml:space="preserve">Active F&amp;O customers remained flat at ~1.4 million for 2-3 consecutive quarters despite strong overall customer acquisition. Management reframed this as quality improvement (higher orders per user, low-value users churning off), but the flat count implies the regulatory headwind from SEBI's </w:t>
      </w:r>
      <w:r>
        <w:rPr>
          <w:rFonts w:ascii="Calibri" w:eastAsia="Calibri" w:hAnsi="Calibri" w:cs="Calibri"/>
          <w:sz w:val="22"/>
          <w:szCs w:val="22"/>
        </w:rPr>
        <w:lastRenderedPageBreak/>
        <w:t xml:space="preserve">F&amp;O rules had a real impact on the user funnel. The concern is structural: if India's retail F&amp;O participation permanently contracts (regulatory intent), </w:t>
      </w:r>
      <w:proofErr w:type="spellStart"/>
      <w:r>
        <w:rPr>
          <w:rFonts w:ascii="Calibri" w:eastAsia="Calibri" w:hAnsi="Calibri" w:cs="Calibri"/>
          <w:sz w:val="22"/>
          <w:szCs w:val="22"/>
        </w:rPr>
        <w:t>Groww's</w:t>
      </w:r>
      <w:proofErr w:type="spellEnd"/>
      <w:r>
        <w:rPr>
          <w:rFonts w:ascii="Calibri" w:eastAsia="Calibri" w:hAnsi="Calibri" w:cs="Calibri"/>
          <w:sz w:val="22"/>
          <w:szCs w:val="22"/>
        </w:rPr>
        <w:t xml:space="preserve"> single largest revenue line (57% of broking revenue from derivatives) faces secular pressure. Management acknowledged derivatives revenue share "can come below 50%" but positioned this as natural product mix diversification rather than a revenue risk. </w:t>
      </w:r>
      <w:r>
        <w:rPr>
          <w:rFonts w:ascii="Calibri" w:eastAsia="Calibri" w:hAnsi="Calibri" w:cs="Calibri"/>
          <w:color w:val="2E75B6"/>
          <w:sz w:val="22"/>
          <w:szCs w:val="22"/>
        </w:rPr>
        <w:t>[TR]</w:t>
      </w:r>
    </w:p>
    <w:p w14:paraId="17E72E67" w14:textId="77777777" w:rsidR="00645DA5" w:rsidRDefault="00000000">
      <w:pPr>
        <w:spacing w:after="120"/>
      </w:pPr>
      <w:r>
        <w:rPr>
          <w:rFonts w:ascii="Calibri" w:eastAsia="Calibri" w:hAnsi="Calibri" w:cs="Calibri"/>
          <w:b/>
          <w:bCs/>
          <w:sz w:val="22"/>
          <w:szCs w:val="22"/>
        </w:rPr>
        <w:t>Key Exchanges:</w:t>
      </w:r>
    </w:p>
    <w:p w14:paraId="1AEBD766" w14:textId="77777777" w:rsidR="00645DA5" w:rsidRDefault="00000000">
      <w:pPr>
        <w:pStyle w:val="ListParagraph"/>
        <w:numPr>
          <w:ilvl w:val="0"/>
          <w:numId w:val="1"/>
        </w:numPr>
        <w:spacing w:after="60"/>
      </w:pPr>
      <w:proofErr w:type="spellStart"/>
      <w:r>
        <w:rPr>
          <w:rFonts w:ascii="Calibri" w:eastAsia="Calibri" w:hAnsi="Calibri" w:cs="Calibri"/>
          <w:b/>
          <w:bCs/>
          <w:sz w:val="22"/>
          <w:szCs w:val="22"/>
        </w:rPr>
        <w:t>Deepanjan</w:t>
      </w:r>
      <w:proofErr w:type="spellEnd"/>
      <w:r>
        <w:rPr>
          <w:rFonts w:ascii="Calibri" w:eastAsia="Calibri" w:hAnsi="Calibri" w:cs="Calibri"/>
          <w:b/>
          <w:bCs/>
          <w:sz w:val="22"/>
          <w:szCs w:val="22"/>
        </w:rPr>
        <w:t xml:space="preserve"> Ghosh (Q2 FY26):</w:t>
      </w:r>
      <w:r>
        <w:rPr>
          <w:rFonts w:ascii="Calibri" w:eastAsia="Calibri" w:hAnsi="Calibri" w:cs="Calibri"/>
          <w:sz w:val="22"/>
          <w:szCs w:val="22"/>
        </w:rPr>
        <w:t xml:space="preserve"> "If I look at your active F&amp;O customers, and that has remained around 1.4 million for at least the last 2 or 3 quarters...what sort of outlook do you really have out there?"</w:t>
      </w:r>
    </w:p>
    <w:p w14:paraId="64B31D73" w14:textId="77777777" w:rsidR="00645DA5" w:rsidRDefault="00000000">
      <w:pPr>
        <w:spacing w:after="120"/>
      </w:pPr>
      <w:r>
        <w:rPr>
          <w:rFonts w:ascii="Calibri" w:eastAsia="Calibri" w:hAnsi="Calibri" w:cs="Calibri"/>
          <w:b/>
          <w:bCs/>
          <w:sz w:val="22"/>
          <w:szCs w:val="22"/>
        </w:rPr>
        <w:t>Ishan Bansal, CFO:</w:t>
      </w:r>
      <w:r>
        <w:rPr>
          <w:rFonts w:ascii="Calibri" w:eastAsia="Calibri" w:hAnsi="Calibri" w:cs="Calibri"/>
          <w:sz w:val="22"/>
          <w:szCs w:val="22"/>
        </w:rPr>
        <w:t xml:space="preserve"> "There is a churn in the users, which we saw specifically till Q3-Q4 last year. After that, there is a small growth rate...But the quality of the user is like doing really well." </w:t>
      </w:r>
      <w:r>
        <w:rPr>
          <w:rFonts w:ascii="Calibri" w:eastAsia="Calibri" w:hAnsi="Calibri" w:cs="Calibri"/>
          <w:color w:val="2E75B6"/>
          <w:sz w:val="22"/>
          <w:szCs w:val="22"/>
        </w:rPr>
        <w:t>[TR]</w:t>
      </w:r>
    </w:p>
    <w:p w14:paraId="467DA3DC" w14:textId="77777777" w:rsidR="00645DA5" w:rsidRDefault="00000000">
      <w:pPr>
        <w:pStyle w:val="Heading4"/>
        <w:spacing w:before="240" w:after="160" w:line="300" w:lineRule="auto"/>
      </w:pPr>
      <w:r>
        <w:rPr>
          <w:rFonts w:ascii="Calibri" w:eastAsia="Calibri" w:hAnsi="Calibri" w:cs="Calibri"/>
          <w:b/>
          <w:bCs/>
          <w:color w:val="006D6D"/>
          <w:sz w:val="22"/>
          <w:szCs w:val="22"/>
        </w:rPr>
        <w:t xml:space="preserve">4. </w:t>
      </w:r>
      <w:proofErr w:type="spellStart"/>
      <w:r>
        <w:rPr>
          <w:rFonts w:ascii="Calibri" w:eastAsia="Calibri" w:hAnsi="Calibri" w:cs="Calibri"/>
          <w:b/>
          <w:bCs/>
          <w:color w:val="006D6D"/>
          <w:sz w:val="22"/>
          <w:szCs w:val="22"/>
        </w:rPr>
        <w:t>Fisdom</w:t>
      </w:r>
      <w:proofErr w:type="spellEnd"/>
      <w:r>
        <w:rPr>
          <w:rFonts w:ascii="Calibri" w:eastAsia="Calibri" w:hAnsi="Calibri" w:cs="Calibri"/>
          <w:b/>
          <w:bCs/>
          <w:color w:val="006D6D"/>
          <w:sz w:val="22"/>
          <w:szCs w:val="22"/>
        </w:rPr>
        <w:t xml:space="preserve"> Acquisition — Negative Contribution, Unclear Integration Timeline</w:t>
      </w:r>
    </w:p>
    <w:p w14:paraId="5D041C04" w14:textId="77777777" w:rsidR="00645DA5" w:rsidRDefault="00645DA5">
      <w:pPr>
        <w:spacing w:after="120"/>
      </w:pPr>
    </w:p>
    <w:p w14:paraId="01B3B147" w14:textId="77777777" w:rsidR="00645DA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65A4B2E1" w14:textId="77777777" w:rsidR="00645DA5"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w:t>
      </w:r>
      <w:proofErr w:type="spellStart"/>
      <w:r>
        <w:rPr>
          <w:rFonts w:ascii="Calibri" w:eastAsia="Calibri" w:hAnsi="Calibri" w:cs="Calibri"/>
          <w:sz w:val="22"/>
          <w:szCs w:val="22"/>
        </w:rPr>
        <w:t>Nidhesh</w:t>
      </w:r>
      <w:proofErr w:type="spellEnd"/>
      <w:r>
        <w:rPr>
          <w:rFonts w:ascii="Calibri" w:eastAsia="Calibri" w:hAnsi="Calibri" w:cs="Calibri"/>
          <w:sz w:val="22"/>
          <w:szCs w:val="22"/>
        </w:rPr>
        <w:t xml:space="preserve"> Jain (Investec), Saket Karan (individual investor), </w:t>
      </w:r>
      <w:proofErr w:type="spellStart"/>
      <w:r>
        <w:rPr>
          <w:rFonts w:ascii="Calibri" w:eastAsia="Calibri" w:hAnsi="Calibri" w:cs="Calibri"/>
          <w:sz w:val="22"/>
          <w:szCs w:val="22"/>
        </w:rPr>
        <w:t>Deepanjan</w:t>
      </w:r>
      <w:proofErr w:type="spellEnd"/>
      <w:r>
        <w:rPr>
          <w:rFonts w:ascii="Calibri" w:eastAsia="Calibri" w:hAnsi="Calibri" w:cs="Calibri"/>
          <w:sz w:val="22"/>
          <w:szCs w:val="22"/>
        </w:rPr>
        <w:t xml:space="preserve"> Ghosh</w:t>
      </w:r>
    </w:p>
    <w:p w14:paraId="7A6F4385" w14:textId="77777777" w:rsidR="00645DA5"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Acknowledged, repeatedly deferred to "future quarters"</w:t>
      </w:r>
    </w:p>
    <w:p w14:paraId="197E37BC" w14:textId="77777777" w:rsidR="00645DA5"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New</w:t>
      </w:r>
    </w:p>
    <w:p w14:paraId="1A2CE8DD" w14:textId="77777777" w:rsidR="00645DA5" w:rsidRDefault="00000000">
      <w:pPr>
        <w:spacing w:after="120"/>
      </w:pPr>
      <w:r>
        <w:rPr>
          <w:rFonts w:ascii="Calibri" w:eastAsia="Calibri" w:hAnsi="Calibri" w:cs="Calibri"/>
          <w:sz w:val="22"/>
          <w:szCs w:val="22"/>
        </w:rPr>
        <w:t xml:space="preserve">Three separate questioners asked about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/wealth management — the most-questioned topic by number of askers. Management's responses were consistently vague: ~3% of revenue, "closer to breakeven but still negative," "a lot of integration yet to be done," and "we'll come back to you in future quarters." The employee addition is significant (500+ from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of which 180 are sales — a non-trivial human capital layer for a tech-led platform). Management's vision of "tech-led" wealth management via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acquisition has not yet been operationally defined. </w:t>
      </w:r>
      <w:r>
        <w:rPr>
          <w:rFonts w:ascii="Calibri" w:eastAsia="Calibri" w:hAnsi="Calibri" w:cs="Calibri"/>
          <w:color w:val="2E75B6"/>
          <w:sz w:val="22"/>
          <w:szCs w:val="22"/>
        </w:rPr>
        <w:t>[TR]</w:t>
      </w:r>
    </w:p>
    <w:p w14:paraId="47EE174A" w14:textId="77777777" w:rsidR="00645DA5" w:rsidRDefault="00000000">
      <w:pPr>
        <w:spacing w:after="120"/>
      </w:pPr>
      <w:r>
        <w:rPr>
          <w:rFonts w:ascii="Calibri" w:eastAsia="Calibri" w:hAnsi="Calibri" w:cs="Calibri"/>
          <w:b/>
          <w:bCs/>
          <w:sz w:val="22"/>
          <w:szCs w:val="22"/>
        </w:rPr>
        <w:t>Key Exchanges:</w:t>
      </w:r>
    </w:p>
    <w:p w14:paraId="140043C8" w14:textId="77777777" w:rsidR="00645DA5" w:rsidRDefault="00000000">
      <w:pPr>
        <w:pStyle w:val="ListParagraph"/>
        <w:numPr>
          <w:ilvl w:val="0"/>
          <w:numId w:val="1"/>
        </w:numPr>
        <w:spacing w:after="60"/>
      </w:pPr>
      <w:proofErr w:type="spellStart"/>
      <w:r>
        <w:rPr>
          <w:rFonts w:ascii="Calibri" w:eastAsia="Calibri" w:hAnsi="Calibri" w:cs="Calibri"/>
          <w:b/>
          <w:bCs/>
          <w:sz w:val="22"/>
          <w:szCs w:val="22"/>
        </w:rPr>
        <w:t>Nidhesh</w:t>
      </w:r>
      <w:proofErr w:type="spellEnd"/>
      <w:r>
        <w:rPr>
          <w:rFonts w:ascii="Calibri" w:eastAsia="Calibri" w:hAnsi="Calibri" w:cs="Calibri"/>
          <w:b/>
          <w:bCs/>
          <w:sz w:val="22"/>
          <w:szCs w:val="22"/>
        </w:rPr>
        <w:t xml:space="preserve"> Jain, Investec (Q2 FY26):</w:t>
      </w:r>
      <w:r>
        <w:rPr>
          <w:rFonts w:ascii="Calibri" w:eastAsia="Calibri" w:hAnsi="Calibri" w:cs="Calibri"/>
          <w:sz w:val="22"/>
          <w:szCs w:val="22"/>
        </w:rPr>
        <w:t xml:space="preserve"> "What is the revenue model that we are thinking on the wealth management business?"</w:t>
      </w:r>
    </w:p>
    <w:p w14:paraId="69351796" w14:textId="77777777" w:rsidR="00645DA5" w:rsidRDefault="00000000">
      <w:pPr>
        <w:spacing w:after="120"/>
      </w:pPr>
      <w:r>
        <w:rPr>
          <w:rFonts w:ascii="Calibri" w:eastAsia="Calibri" w:hAnsi="Calibri" w:cs="Calibri"/>
          <w:b/>
          <w:bCs/>
          <w:sz w:val="22"/>
          <w:szCs w:val="22"/>
        </w:rPr>
        <w:t>Ishan Bansal, CFO:</w:t>
      </w:r>
      <w:r>
        <w:rPr>
          <w:rFonts w:ascii="Calibri" w:eastAsia="Calibri" w:hAnsi="Calibri" w:cs="Calibri"/>
          <w:sz w:val="22"/>
          <w:szCs w:val="22"/>
        </w:rPr>
        <w:t xml:space="preserve"> "On the </w:t>
      </w:r>
      <w:proofErr w:type="spellStart"/>
      <w:r>
        <w:rPr>
          <w:rFonts w:ascii="Calibri" w:eastAsia="Calibri" w:hAnsi="Calibri" w:cs="Calibri"/>
          <w:sz w:val="22"/>
          <w:szCs w:val="22"/>
        </w:rPr>
        <w:t>Fisdom</w:t>
      </w:r>
      <w:proofErr w:type="spellEnd"/>
      <w:r>
        <w:rPr>
          <w:rFonts w:ascii="Calibri" w:eastAsia="Calibri" w:hAnsi="Calibri" w:cs="Calibri"/>
          <w:sz w:val="22"/>
          <w:szCs w:val="22"/>
        </w:rPr>
        <w:t xml:space="preserve"> side, it is largely distribution income coming across...four products...And recently, they have launched PMS of mutual funds, which is also growing very fast." </w:t>
      </w:r>
      <w:r>
        <w:rPr>
          <w:rFonts w:ascii="Calibri" w:eastAsia="Calibri" w:hAnsi="Calibri" w:cs="Calibri"/>
          <w:color w:val="2E75B6"/>
          <w:sz w:val="22"/>
          <w:szCs w:val="22"/>
        </w:rPr>
        <w:t>[TR]</w:t>
      </w:r>
    </w:p>
    <w:p w14:paraId="34D6BDB8" w14:textId="77777777" w:rsidR="00645DA5" w:rsidRDefault="00000000">
      <w:pPr>
        <w:pStyle w:val="ListParagraph"/>
        <w:numPr>
          <w:ilvl w:val="0"/>
          <w:numId w:val="1"/>
        </w:numPr>
        <w:spacing w:after="60"/>
      </w:pPr>
      <w:proofErr w:type="spellStart"/>
      <w:r>
        <w:rPr>
          <w:rFonts w:ascii="Calibri" w:eastAsia="Calibri" w:hAnsi="Calibri" w:cs="Calibri"/>
          <w:b/>
          <w:bCs/>
          <w:sz w:val="22"/>
          <w:szCs w:val="22"/>
        </w:rPr>
        <w:t>Deepanjan</w:t>
      </w:r>
      <w:proofErr w:type="spellEnd"/>
      <w:r>
        <w:rPr>
          <w:rFonts w:ascii="Calibri" w:eastAsia="Calibri" w:hAnsi="Calibri" w:cs="Calibri"/>
          <w:b/>
          <w:bCs/>
          <w:sz w:val="22"/>
          <w:szCs w:val="22"/>
        </w:rPr>
        <w:t xml:space="preserve"> Ghosh (Q2 FY26):</w:t>
      </w:r>
      <w:r>
        <w:rPr>
          <w:rFonts w:ascii="Calibri" w:eastAsia="Calibri" w:hAnsi="Calibri" w:cs="Calibri"/>
          <w:sz w:val="22"/>
          <w:szCs w:val="22"/>
        </w:rPr>
        <w:t xml:space="preserve"> "What sort of manpower and maybe the quality of personnel that we'll be requiring to deploy on that side of the business?"</w:t>
      </w:r>
    </w:p>
    <w:p w14:paraId="2D3908B9" w14:textId="77777777" w:rsidR="00645DA5" w:rsidRDefault="00000000">
      <w:pPr>
        <w:spacing w:after="120"/>
      </w:pPr>
      <w:r>
        <w:rPr>
          <w:rFonts w:ascii="Calibri" w:eastAsia="Calibri" w:hAnsi="Calibri" w:cs="Calibri"/>
          <w:b/>
          <w:bCs/>
          <w:sz w:val="22"/>
          <w:szCs w:val="22"/>
        </w:rPr>
        <w:t>Lalit Keshre, CEO:</w:t>
      </w:r>
      <w:r>
        <w:rPr>
          <w:rFonts w:ascii="Calibri" w:eastAsia="Calibri" w:hAnsi="Calibri" w:cs="Calibri"/>
          <w:sz w:val="22"/>
          <w:szCs w:val="22"/>
        </w:rPr>
        <w:t xml:space="preserve"> "Wealth, as Ishan said, like we'll be talking a lot more about in coming quarters. It's just like we are just getting started." </w:t>
      </w:r>
      <w:r>
        <w:rPr>
          <w:rFonts w:ascii="Calibri" w:eastAsia="Calibri" w:hAnsi="Calibri" w:cs="Calibri"/>
          <w:color w:val="2E75B6"/>
          <w:sz w:val="22"/>
          <w:szCs w:val="22"/>
        </w:rPr>
        <w:t>[TR]</w:t>
      </w:r>
    </w:p>
    <w:p w14:paraId="001062A0" w14:textId="77777777" w:rsidR="00645DA5" w:rsidRDefault="00000000">
      <w:pPr>
        <w:pStyle w:val="Heading4"/>
        <w:spacing w:before="240" w:after="160" w:line="300" w:lineRule="auto"/>
      </w:pPr>
      <w:r>
        <w:rPr>
          <w:rFonts w:ascii="Calibri" w:eastAsia="Calibri" w:hAnsi="Calibri" w:cs="Calibri"/>
          <w:b/>
          <w:bCs/>
          <w:color w:val="006D6D"/>
          <w:sz w:val="22"/>
          <w:szCs w:val="22"/>
        </w:rPr>
        <w:t>5. Limited Forward Guidance and First-Call Opacity</w:t>
      </w:r>
    </w:p>
    <w:p w14:paraId="0FA43732" w14:textId="77777777" w:rsidR="00645DA5" w:rsidRDefault="00645DA5">
      <w:pPr>
        <w:spacing w:after="120"/>
      </w:pPr>
    </w:p>
    <w:p w14:paraId="29E62CF1" w14:textId="77777777" w:rsidR="00645DA5" w:rsidRDefault="00000000">
      <w:pPr>
        <w:spacing w:after="120"/>
      </w:pPr>
      <w:r>
        <w:rPr>
          <w:rFonts w:ascii="Calibri" w:eastAsia="Calibri" w:hAnsi="Calibri" w:cs="Calibri"/>
          <w:b/>
          <w:bCs/>
          <w:sz w:val="22"/>
          <w:szCs w:val="22"/>
        </w:rPr>
        <w:t>Quarters Present:</w:t>
      </w:r>
      <w:r>
        <w:rPr>
          <w:rFonts w:ascii="Calibri" w:eastAsia="Calibri" w:hAnsi="Calibri" w:cs="Calibri"/>
          <w:sz w:val="22"/>
          <w:szCs w:val="22"/>
        </w:rPr>
        <w:t xml:space="preserve"> Q2 FY26</w:t>
      </w:r>
    </w:p>
    <w:p w14:paraId="7E56EE63" w14:textId="77777777" w:rsidR="00645DA5" w:rsidRDefault="00000000">
      <w:pPr>
        <w:spacing w:after="120"/>
      </w:pPr>
      <w:r>
        <w:rPr>
          <w:rFonts w:ascii="Calibri" w:eastAsia="Calibri" w:hAnsi="Calibri" w:cs="Calibri"/>
          <w:b/>
          <w:bCs/>
          <w:sz w:val="22"/>
          <w:szCs w:val="22"/>
        </w:rPr>
        <w:t>Primary Raisers:</w:t>
      </w:r>
      <w:r>
        <w:rPr>
          <w:rFonts w:ascii="Calibri" w:eastAsia="Calibri" w:hAnsi="Calibri" w:cs="Calibri"/>
          <w:sz w:val="22"/>
          <w:szCs w:val="22"/>
        </w:rPr>
        <w:t xml:space="preserve"> </w:t>
      </w:r>
      <w:proofErr w:type="spellStart"/>
      <w:r>
        <w:rPr>
          <w:rFonts w:ascii="Calibri" w:eastAsia="Calibri" w:hAnsi="Calibri" w:cs="Calibri"/>
          <w:sz w:val="22"/>
          <w:szCs w:val="22"/>
        </w:rPr>
        <w:t>Prayesh</w:t>
      </w:r>
      <w:proofErr w:type="spellEnd"/>
      <w:r>
        <w:rPr>
          <w:rFonts w:ascii="Calibri" w:eastAsia="Calibri" w:hAnsi="Calibri" w:cs="Calibri"/>
          <w:sz w:val="22"/>
          <w:szCs w:val="22"/>
        </w:rPr>
        <w:t xml:space="preserve"> Jain (Motilal Oswal), multiple others</w:t>
      </w:r>
    </w:p>
    <w:p w14:paraId="6804359D" w14:textId="77777777" w:rsidR="00645DA5" w:rsidRDefault="00000000">
      <w:pPr>
        <w:spacing w:after="120"/>
      </w:pPr>
      <w:r>
        <w:rPr>
          <w:rFonts w:ascii="Calibri" w:eastAsia="Calibri" w:hAnsi="Calibri" w:cs="Calibri"/>
          <w:b/>
          <w:bCs/>
          <w:sz w:val="22"/>
          <w:szCs w:val="22"/>
        </w:rPr>
        <w:t>Management Response Pattern:</w:t>
      </w:r>
      <w:r>
        <w:rPr>
          <w:rFonts w:ascii="Calibri" w:eastAsia="Calibri" w:hAnsi="Calibri" w:cs="Calibri"/>
          <w:sz w:val="22"/>
          <w:szCs w:val="22"/>
        </w:rPr>
        <w:t xml:space="preserve"> Consistently deflective on quantitative guidance</w:t>
      </w:r>
    </w:p>
    <w:p w14:paraId="0489A660" w14:textId="77777777" w:rsidR="00645DA5" w:rsidRDefault="00000000">
      <w:pPr>
        <w:spacing w:after="120"/>
      </w:pPr>
      <w:r>
        <w:rPr>
          <w:rFonts w:ascii="Calibri" w:eastAsia="Calibri" w:hAnsi="Calibri" w:cs="Calibri"/>
          <w:b/>
          <w:bCs/>
          <w:sz w:val="22"/>
          <w:szCs w:val="22"/>
        </w:rPr>
        <w:t>Status:</w:t>
      </w:r>
      <w:r>
        <w:rPr>
          <w:rFonts w:ascii="Calibri" w:eastAsia="Calibri" w:hAnsi="Calibri" w:cs="Calibri"/>
          <w:sz w:val="22"/>
          <w:szCs w:val="22"/>
        </w:rPr>
        <w:t xml:space="preserve"> New (inherent to debut call)</w:t>
      </w:r>
    </w:p>
    <w:p w14:paraId="2FC0584A" w14:textId="77777777" w:rsidR="00645DA5" w:rsidRDefault="00000000">
      <w:pPr>
        <w:spacing w:after="120"/>
      </w:pPr>
      <w:r>
        <w:rPr>
          <w:rFonts w:ascii="Calibri" w:eastAsia="Calibri" w:hAnsi="Calibri" w:cs="Calibri"/>
          <w:sz w:val="22"/>
          <w:szCs w:val="22"/>
        </w:rPr>
        <w:t xml:space="preserve">Management declined to provide forward guidance on virtually every quantitative question: CAC trajectory ("difficult to predict for the future"), MTF book size ("difficult to say a number middle of </w:t>
      </w:r>
      <w:r>
        <w:rPr>
          <w:rFonts w:ascii="Calibri" w:eastAsia="Calibri" w:hAnsi="Calibri" w:cs="Calibri"/>
          <w:sz w:val="22"/>
          <w:szCs w:val="22"/>
        </w:rPr>
        <w:lastRenderedPageBreak/>
        <w:t xml:space="preserve">the quarter"), lending book 3-year outlook ("difficult to project from a forward-looking perspective"), and commodities market share timeline. While this is understandable for a debut call, the pattern was pervasive enough that analysts received very little quantitative framework for modeling forward estimates. </w:t>
      </w:r>
      <w:proofErr w:type="spellStart"/>
      <w:r>
        <w:rPr>
          <w:rFonts w:ascii="Calibri" w:eastAsia="Calibri" w:hAnsi="Calibri" w:cs="Calibri"/>
          <w:sz w:val="22"/>
          <w:szCs w:val="22"/>
        </w:rPr>
        <w:t>Prayesh</w:t>
      </w:r>
      <w:proofErr w:type="spellEnd"/>
      <w:r>
        <w:rPr>
          <w:rFonts w:ascii="Calibri" w:eastAsia="Calibri" w:hAnsi="Calibri" w:cs="Calibri"/>
          <w:sz w:val="22"/>
          <w:szCs w:val="22"/>
        </w:rPr>
        <w:t xml:space="preserve"> Jain (Motilal Oswal) pushed twice on CAC guidance and received only "not going to be very different from the overall </w:t>
      </w:r>
      <w:proofErr w:type="gramStart"/>
      <w:r>
        <w:rPr>
          <w:rFonts w:ascii="Calibri" w:eastAsia="Calibri" w:hAnsi="Calibri" w:cs="Calibri"/>
          <w:sz w:val="22"/>
          <w:szCs w:val="22"/>
        </w:rPr>
        <w:t>spends</w:t>
      </w:r>
      <w:proofErr w:type="gramEnd"/>
      <w:r>
        <w:rPr>
          <w:rFonts w:ascii="Calibri" w:eastAsia="Calibri" w:hAnsi="Calibri" w:cs="Calibri"/>
          <w:sz w:val="22"/>
          <w:szCs w:val="22"/>
        </w:rPr>
        <w:t xml:space="preserve">." This may become a recurring concern if management maintains this communication style in future quarters. </w:t>
      </w:r>
      <w:r>
        <w:rPr>
          <w:rFonts w:ascii="Calibri" w:eastAsia="Calibri" w:hAnsi="Calibri" w:cs="Calibri"/>
          <w:color w:val="2E75B6"/>
          <w:sz w:val="22"/>
          <w:szCs w:val="22"/>
        </w:rPr>
        <w:t>[TR]</w:t>
      </w:r>
    </w:p>
    <w:p w14:paraId="0107D731" w14:textId="77777777" w:rsidR="00645DA5" w:rsidRDefault="00000000">
      <w:pPr>
        <w:spacing w:after="120"/>
      </w:pPr>
      <w:r>
        <w:rPr>
          <w:rFonts w:ascii="Calibri" w:eastAsia="Calibri" w:hAnsi="Calibri" w:cs="Calibri"/>
          <w:b/>
          <w:bCs/>
          <w:sz w:val="22"/>
          <w:szCs w:val="22"/>
        </w:rPr>
        <w:t>Key Exchanges:</w:t>
      </w:r>
    </w:p>
    <w:p w14:paraId="24D73125" w14:textId="77777777" w:rsidR="00645DA5" w:rsidRDefault="00000000">
      <w:pPr>
        <w:pStyle w:val="ListParagraph"/>
        <w:numPr>
          <w:ilvl w:val="0"/>
          <w:numId w:val="1"/>
        </w:numPr>
        <w:spacing w:after="60"/>
      </w:pPr>
      <w:proofErr w:type="spellStart"/>
      <w:r>
        <w:rPr>
          <w:rFonts w:ascii="Calibri" w:eastAsia="Calibri" w:hAnsi="Calibri" w:cs="Calibri"/>
          <w:b/>
          <w:bCs/>
          <w:sz w:val="22"/>
          <w:szCs w:val="22"/>
        </w:rPr>
        <w:t>Prayesh</w:t>
      </w:r>
      <w:proofErr w:type="spellEnd"/>
      <w:r>
        <w:rPr>
          <w:rFonts w:ascii="Calibri" w:eastAsia="Calibri" w:hAnsi="Calibri" w:cs="Calibri"/>
          <w:b/>
          <w:bCs/>
          <w:sz w:val="22"/>
          <w:szCs w:val="22"/>
        </w:rPr>
        <w:t xml:space="preserve"> Jain, Motilal Oswal (Q2 FY26):</w:t>
      </w:r>
      <w:r>
        <w:rPr>
          <w:rFonts w:ascii="Calibri" w:eastAsia="Calibri" w:hAnsi="Calibri" w:cs="Calibri"/>
          <w:sz w:val="22"/>
          <w:szCs w:val="22"/>
        </w:rPr>
        <w:t xml:space="preserve"> "From a full year perspective, what should be the kind of CAC that we should think about?"</w:t>
      </w:r>
    </w:p>
    <w:p w14:paraId="6E8510B6" w14:textId="77777777" w:rsidR="00645DA5" w:rsidRDefault="00000000">
      <w:pPr>
        <w:spacing w:after="120"/>
      </w:pPr>
      <w:r>
        <w:rPr>
          <w:rFonts w:ascii="Calibri" w:eastAsia="Calibri" w:hAnsi="Calibri" w:cs="Calibri"/>
          <w:b/>
          <w:bCs/>
          <w:sz w:val="22"/>
          <w:szCs w:val="22"/>
        </w:rPr>
        <w:t>Harsh Jain, COO:</w:t>
      </w:r>
      <w:r>
        <w:rPr>
          <w:rFonts w:ascii="Calibri" w:eastAsia="Calibri" w:hAnsi="Calibri" w:cs="Calibri"/>
          <w:sz w:val="22"/>
          <w:szCs w:val="22"/>
        </w:rPr>
        <w:t xml:space="preserve"> "It's difficult to predict for the future, but...it's not going to be very different from the overall </w:t>
      </w:r>
      <w:proofErr w:type="gramStart"/>
      <w:r>
        <w:rPr>
          <w:rFonts w:ascii="Calibri" w:eastAsia="Calibri" w:hAnsi="Calibri" w:cs="Calibri"/>
          <w:sz w:val="22"/>
          <w:szCs w:val="22"/>
        </w:rPr>
        <w:t>spends</w:t>
      </w:r>
      <w:proofErr w:type="gramEnd"/>
      <w:r>
        <w:rPr>
          <w:rFonts w:ascii="Calibri" w:eastAsia="Calibri" w:hAnsi="Calibri" w:cs="Calibri"/>
          <w:sz w:val="22"/>
          <w:szCs w:val="22"/>
        </w:rPr>
        <w:t xml:space="preserve">." </w:t>
      </w:r>
      <w:r>
        <w:rPr>
          <w:rFonts w:ascii="Calibri" w:eastAsia="Calibri" w:hAnsi="Calibri" w:cs="Calibri"/>
          <w:color w:val="2E75B6"/>
          <w:sz w:val="22"/>
          <w:szCs w:val="22"/>
        </w:rPr>
        <w:t>[TR]</w:t>
      </w:r>
    </w:p>
    <w:p w14:paraId="01DF0B46" w14:textId="77777777" w:rsidR="00645DA5" w:rsidRDefault="00645DA5">
      <w:pPr>
        <w:spacing w:after="120"/>
      </w:pPr>
    </w:p>
    <w:p w14:paraId="64C01C92" w14:textId="77777777" w:rsidR="00645DA5" w:rsidRDefault="00000000">
      <w:pPr>
        <w:pStyle w:val="Heading3"/>
        <w:spacing w:before="280" w:after="180" w:line="320" w:lineRule="auto"/>
      </w:pPr>
      <w:bookmarkStart w:id="54" w:name="_Toc227592505"/>
      <w:r>
        <w:rPr>
          <w:rFonts w:ascii="Calibri" w:eastAsia="Calibri" w:hAnsi="Calibri" w:cs="Calibri"/>
          <w:b/>
          <w:bCs/>
          <w:color w:val="006D6D"/>
        </w:rPr>
        <w:t>NARRATIVE CROSSCURRENTS</w:t>
      </w:r>
      <w:bookmarkEnd w:id="54"/>
    </w:p>
    <w:p w14:paraId="39150A52" w14:textId="77777777" w:rsidR="00645DA5" w:rsidRDefault="00645DA5">
      <w:pPr>
        <w:spacing w:after="120"/>
      </w:pPr>
    </w:p>
    <w:p w14:paraId="7739D13D" w14:textId="77777777" w:rsidR="00645DA5" w:rsidRDefault="00000000">
      <w:pPr>
        <w:spacing w:after="120"/>
      </w:pPr>
      <w:r>
        <w:rPr>
          <w:rFonts w:ascii="Calibri" w:eastAsia="Calibri" w:hAnsi="Calibri" w:cs="Calibri"/>
          <w:sz w:val="22"/>
          <w:szCs w:val="22"/>
        </w:rPr>
        <w:t xml:space="preserve">The central tension in this call was between management's platform-first, monetization-follows philosophy and analysts' need to model near-term revenue growth drivers. Management consistently prioritized the customer experience narrative over financial specificity, which positions well for long-term brand building but left analysts without the quantitative hooks they need. </w:t>
      </w:r>
      <w:proofErr w:type="gramStart"/>
      <w:r>
        <w:rPr>
          <w:rFonts w:ascii="Calibri" w:eastAsia="Calibri" w:hAnsi="Calibri" w:cs="Calibri"/>
          <w:sz w:val="22"/>
          <w:szCs w:val="22"/>
        </w:rPr>
        <w:t xml:space="preserve">The </w:t>
      </w:r>
      <w:proofErr w:type="spellStart"/>
      <w:r>
        <w:rPr>
          <w:rFonts w:ascii="Calibri" w:eastAsia="Calibri" w:hAnsi="Calibri" w:cs="Calibri"/>
          <w:sz w:val="22"/>
          <w:szCs w:val="22"/>
        </w:rPr>
        <w:t>Fisdom</w:t>
      </w:r>
      <w:proofErr w:type="spellEnd"/>
      <w:proofErr w:type="gramEnd"/>
      <w:r>
        <w:rPr>
          <w:rFonts w:ascii="Calibri" w:eastAsia="Calibri" w:hAnsi="Calibri" w:cs="Calibri"/>
          <w:sz w:val="22"/>
          <w:szCs w:val="22"/>
        </w:rPr>
        <w:t xml:space="preserve"> acquisition is the clearest example: analysts asked about it three separate times, and each time management deferred with "we'll talk more in coming quarters." </w:t>
      </w:r>
      <w:r>
        <w:rPr>
          <w:rFonts w:ascii="Calibri" w:eastAsia="Calibri" w:hAnsi="Calibri" w:cs="Calibri"/>
          <w:color w:val="2E75B6"/>
          <w:sz w:val="22"/>
          <w:szCs w:val="22"/>
        </w:rPr>
        <w:t>[TR]</w:t>
      </w:r>
    </w:p>
    <w:p w14:paraId="001D0F1E" w14:textId="77777777" w:rsidR="00645DA5" w:rsidRDefault="00000000">
      <w:pPr>
        <w:spacing w:after="120"/>
      </w:pPr>
      <w:r>
        <w:rPr>
          <w:rFonts w:ascii="Calibri" w:eastAsia="Calibri" w:hAnsi="Calibri" w:cs="Calibri"/>
          <w:sz w:val="22"/>
          <w:szCs w:val="22"/>
        </w:rPr>
        <w:t xml:space="preserve">A secondary crosscurrent exists between the derivatives revenue concentration (57% of broking) and the stated goal of product diversification. Management frames the declining F&amp;O user count as positive (quality over quantity), but the flat user base combined with regulatory headwinds creates a structural question about whether cash equity, MTF, commodities, and wealth management can grow fast enough to offset any further derivatives compression. </w:t>
      </w:r>
      <w:r>
        <w:rPr>
          <w:rFonts w:ascii="Calibri" w:eastAsia="Calibri" w:hAnsi="Calibri" w:cs="Calibri"/>
          <w:color w:val="2E75B6"/>
          <w:sz w:val="22"/>
          <w:szCs w:val="22"/>
        </w:rPr>
        <w:t>[TR]</w:t>
      </w:r>
    </w:p>
    <w:p w14:paraId="75D9B269" w14:textId="77777777" w:rsidR="00645DA5" w:rsidRDefault="00000000">
      <w:pPr>
        <w:spacing w:after="120"/>
      </w:pPr>
      <w:r>
        <w:rPr>
          <w:rFonts w:ascii="Calibri" w:eastAsia="Calibri" w:hAnsi="Calibri" w:cs="Calibri"/>
          <w:sz w:val="22"/>
          <w:szCs w:val="22"/>
        </w:rPr>
        <w:t xml:space="preserve">The overall sentiment trajectory cannot be established from a single quarter — this is the baseline reading. The tone was constructive and curious rather than skeptical, consistent with a post-IPO honeymoon phase. The key question for future calls will be whether management transitions from "we're early" to providing concrete metrics on the newer product lines (wealth, commodities, LAS) and whether the organic acquisition engine sustains its 80% </w:t>
      </w:r>
      <w:proofErr w:type="gramStart"/>
      <w:r>
        <w:rPr>
          <w:rFonts w:ascii="Calibri" w:eastAsia="Calibri" w:hAnsi="Calibri" w:cs="Calibri"/>
          <w:sz w:val="22"/>
          <w:szCs w:val="22"/>
        </w:rPr>
        <w:t>rate at</w:t>
      </w:r>
      <w:proofErr w:type="gramEnd"/>
      <w:r>
        <w:rPr>
          <w:rFonts w:ascii="Calibri" w:eastAsia="Calibri" w:hAnsi="Calibri" w:cs="Calibri"/>
          <w:sz w:val="22"/>
          <w:szCs w:val="22"/>
        </w:rPr>
        <w:t xml:space="preserve"> scale. </w:t>
      </w:r>
      <w:r>
        <w:rPr>
          <w:rFonts w:ascii="Calibri" w:eastAsia="Calibri" w:hAnsi="Calibri" w:cs="Calibri"/>
          <w:color w:val="2E75B6"/>
          <w:sz w:val="22"/>
          <w:szCs w:val="22"/>
        </w:rPr>
        <w:t>[TR]</w:t>
      </w:r>
    </w:p>
    <w:p w14:paraId="3B9E4F0C" w14:textId="77777777" w:rsidR="00645DA5" w:rsidRDefault="00645DA5">
      <w:pPr>
        <w:spacing w:after="120"/>
      </w:pPr>
    </w:p>
    <w:p w14:paraId="434B4C9C" w14:textId="77777777" w:rsidR="00645DA5" w:rsidRDefault="00000000">
      <w:pPr>
        <w:pStyle w:val="Heading3"/>
        <w:spacing w:before="280" w:after="180" w:line="320" w:lineRule="auto"/>
      </w:pPr>
      <w:bookmarkStart w:id="55" w:name="_Toc227592506"/>
      <w:r>
        <w:rPr>
          <w:rFonts w:ascii="Calibri" w:eastAsia="Calibri" w:hAnsi="Calibri" w:cs="Calibri"/>
          <w:b/>
          <w:bCs/>
          <w:color w:val="006D6D"/>
        </w:rPr>
        <w:t>QUARTER-BY-QUARTER THEME TRACKER</w:t>
      </w:r>
      <w:bookmarkEnd w:id="55"/>
    </w:p>
    <w:p w14:paraId="3AC6E0ED" w14:textId="77777777" w:rsidR="00645DA5" w:rsidRDefault="00645DA5">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645DA5" w14:paraId="2C891447" w14:textId="77777777">
        <w:tblPrEx>
          <w:tblCellMar>
            <w:top w:w="0" w:type="dxa"/>
            <w:bottom w:w="0" w:type="dxa"/>
          </w:tblCellMar>
        </w:tblPrEx>
        <w:tc>
          <w:tcPr>
            <w:tcW w:w="2250" w:type="dxa"/>
            <w:shd w:val="clear" w:color="auto" w:fill="D5E8F0"/>
            <w:tcMar>
              <w:top w:w="80" w:type="dxa"/>
              <w:left w:w="60" w:type="dxa"/>
              <w:bottom w:w="80" w:type="dxa"/>
              <w:right w:w="60" w:type="dxa"/>
            </w:tcMar>
          </w:tcPr>
          <w:p w14:paraId="7AAFBF48" w14:textId="77777777" w:rsidR="00645DA5" w:rsidRDefault="00000000">
            <w:r>
              <w:rPr>
                <w:rFonts w:ascii="Calibri" w:eastAsia="Calibri" w:hAnsi="Calibri" w:cs="Calibri"/>
                <w:sz w:val="22"/>
                <w:szCs w:val="22"/>
              </w:rPr>
              <w:t>Quarter</w:t>
            </w:r>
          </w:p>
        </w:tc>
        <w:tc>
          <w:tcPr>
            <w:tcW w:w="2250" w:type="dxa"/>
            <w:shd w:val="clear" w:color="auto" w:fill="D5E8F0"/>
            <w:tcMar>
              <w:top w:w="80" w:type="dxa"/>
              <w:left w:w="60" w:type="dxa"/>
              <w:bottom w:w="80" w:type="dxa"/>
              <w:right w:w="60" w:type="dxa"/>
            </w:tcMar>
          </w:tcPr>
          <w:p w14:paraId="434A2F88" w14:textId="77777777" w:rsidR="00645DA5" w:rsidRDefault="00000000">
            <w:r>
              <w:rPr>
                <w:rFonts w:ascii="Calibri" w:eastAsia="Calibri" w:hAnsi="Calibri" w:cs="Calibri"/>
                <w:sz w:val="22"/>
                <w:szCs w:val="22"/>
              </w:rPr>
              <w:t>Key Positive Theme</w:t>
            </w:r>
          </w:p>
        </w:tc>
        <w:tc>
          <w:tcPr>
            <w:tcW w:w="2250" w:type="dxa"/>
            <w:shd w:val="clear" w:color="auto" w:fill="D5E8F0"/>
            <w:tcMar>
              <w:top w:w="80" w:type="dxa"/>
              <w:left w:w="60" w:type="dxa"/>
              <w:bottom w:w="80" w:type="dxa"/>
              <w:right w:w="60" w:type="dxa"/>
            </w:tcMar>
          </w:tcPr>
          <w:p w14:paraId="100E5059" w14:textId="77777777" w:rsidR="00645DA5" w:rsidRDefault="00000000">
            <w:r>
              <w:rPr>
                <w:rFonts w:ascii="Calibri" w:eastAsia="Calibri" w:hAnsi="Calibri" w:cs="Calibri"/>
                <w:sz w:val="22"/>
                <w:szCs w:val="22"/>
              </w:rPr>
              <w:t>Key Concern Theme</w:t>
            </w:r>
          </w:p>
        </w:tc>
        <w:tc>
          <w:tcPr>
            <w:tcW w:w="2250" w:type="dxa"/>
            <w:shd w:val="clear" w:color="auto" w:fill="D5E8F0"/>
            <w:tcMar>
              <w:top w:w="80" w:type="dxa"/>
              <w:left w:w="60" w:type="dxa"/>
              <w:bottom w:w="80" w:type="dxa"/>
              <w:right w:w="60" w:type="dxa"/>
            </w:tcMar>
          </w:tcPr>
          <w:p w14:paraId="102D14F1" w14:textId="77777777" w:rsidR="00645DA5" w:rsidRDefault="00000000">
            <w:r>
              <w:rPr>
                <w:rFonts w:ascii="Calibri" w:eastAsia="Calibri" w:hAnsi="Calibri" w:cs="Calibri"/>
                <w:sz w:val="22"/>
                <w:szCs w:val="22"/>
              </w:rPr>
              <w:t>Tone Shift?</w:t>
            </w:r>
          </w:p>
        </w:tc>
      </w:tr>
      <w:tr w:rsidR="00645DA5" w14:paraId="0178F36D" w14:textId="77777777">
        <w:tblPrEx>
          <w:tblCellMar>
            <w:top w:w="0" w:type="dxa"/>
            <w:bottom w:w="0" w:type="dxa"/>
          </w:tblCellMar>
        </w:tblPrEx>
        <w:tc>
          <w:tcPr>
            <w:tcW w:w="2250" w:type="dxa"/>
            <w:tcMar>
              <w:top w:w="80" w:type="dxa"/>
              <w:left w:w="60" w:type="dxa"/>
              <w:bottom w:w="80" w:type="dxa"/>
              <w:right w:w="60" w:type="dxa"/>
            </w:tcMar>
          </w:tcPr>
          <w:p w14:paraId="21DBC083" w14:textId="77777777" w:rsidR="00645DA5" w:rsidRDefault="00000000">
            <w:r>
              <w:rPr>
                <w:rFonts w:ascii="Calibri" w:eastAsia="Calibri" w:hAnsi="Calibri" w:cs="Calibri"/>
                <w:sz w:val="22"/>
                <w:szCs w:val="22"/>
              </w:rPr>
              <w:t>Q2 FY26</w:t>
            </w:r>
          </w:p>
        </w:tc>
        <w:tc>
          <w:tcPr>
            <w:tcW w:w="2250" w:type="dxa"/>
            <w:tcMar>
              <w:top w:w="80" w:type="dxa"/>
              <w:left w:w="60" w:type="dxa"/>
              <w:bottom w:w="80" w:type="dxa"/>
              <w:right w:w="60" w:type="dxa"/>
            </w:tcMar>
          </w:tcPr>
          <w:p w14:paraId="06751778" w14:textId="77777777" w:rsidR="00645DA5" w:rsidRDefault="00000000">
            <w:r>
              <w:rPr>
                <w:rFonts w:ascii="Calibri" w:eastAsia="Calibri" w:hAnsi="Calibri" w:cs="Calibri"/>
                <w:sz w:val="22"/>
                <w:szCs w:val="22"/>
              </w:rPr>
              <w:t>80% organic acquisition; rising F&amp;O user quality; multi-product road map</w:t>
            </w:r>
          </w:p>
        </w:tc>
        <w:tc>
          <w:tcPr>
            <w:tcW w:w="2250" w:type="dxa"/>
            <w:tcMar>
              <w:top w:w="80" w:type="dxa"/>
              <w:left w:w="60" w:type="dxa"/>
              <w:bottom w:w="80" w:type="dxa"/>
              <w:right w:w="60" w:type="dxa"/>
            </w:tcMar>
          </w:tcPr>
          <w:p w14:paraId="5511FAB5" w14:textId="77777777" w:rsidR="00645DA5" w:rsidRDefault="00000000">
            <w:r>
              <w:rPr>
                <w:rFonts w:ascii="Calibri" w:eastAsia="Calibri" w:hAnsi="Calibri" w:cs="Calibri"/>
                <w:sz w:val="22"/>
                <w:szCs w:val="22"/>
              </w:rPr>
              <w:t>Revenue diversification vs. monetization gap; credit loss rates; F&amp;O user stagnation</w:t>
            </w:r>
          </w:p>
        </w:tc>
        <w:tc>
          <w:tcPr>
            <w:tcW w:w="2250" w:type="dxa"/>
            <w:tcMar>
              <w:top w:w="80" w:type="dxa"/>
              <w:left w:w="60" w:type="dxa"/>
              <w:bottom w:w="80" w:type="dxa"/>
              <w:right w:w="60" w:type="dxa"/>
            </w:tcMar>
          </w:tcPr>
          <w:p w14:paraId="2DCBE0B9" w14:textId="77777777" w:rsidR="00645DA5" w:rsidRDefault="00000000">
            <w:r>
              <w:rPr>
                <w:rFonts w:ascii="Calibri" w:eastAsia="Calibri" w:hAnsi="Calibri" w:cs="Calibri"/>
                <w:sz w:val="22"/>
                <w:szCs w:val="22"/>
              </w:rPr>
              <w:t>N/A — baseline (first call)</w:t>
            </w:r>
          </w:p>
        </w:tc>
      </w:tr>
    </w:tbl>
    <w:p w14:paraId="181F4463" w14:textId="77777777" w:rsidR="00645DA5" w:rsidRDefault="00645DA5">
      <w:pPr>
        <w:spacing w:after="120"/>
      </w:pPr>
    </w:p>
    <w:p w14:paraId="028F4EC1" w14:textId="77777777" w:rsidR="00645DA5" w:rsidRDefault="00645DA5">
      <w:pPr>
        <w:spacing w:after="120"/>
      </w:pPr>
    </w:p>
    <w:p w14:paraId="4ECCF759" w14:textId="77777777" w:rsidR="00645DA5" w:rsidRDefault="00000000">
      <w:pPr>
        <w:pStyle w:val="Heading3"/>
        <w:spacing w:before="280" w:after="180" w:line="320" w:lineRule="auto"/>
      </w:pPr>
      <w:bookmarkStart w:id="56" w:name="_Toc227592507"/>
      <w:r>
        <w:rPr>
          <w:rFonts w:ascii="Calibri" w:eastAsia="Calibri" w:hAnsi="Calibri" w:cs="Calibri"/>
          <w:b/>
          <w:bCs/>
          <w:color w:val="006D6D"/>
        </w:rPr>
        <w:t>DATA LIMITATIONS</w:t>
      </w:r>
      <w:bookmarkEnd w:id="56"/>
    </w:p>
    <w:p w14:paraId="283A007E" w14:textId="77777777" w:rsidR="00645DA5" w:rsidRDefault="00645DA5">
      <w:pPr>
        <w:spacing w:after="120"/>
      </w:pPr>
    </w:p>
    <w:p w14:paraId="5431AAD4" w14:textId="77777777" w:rsidR="00645DA5" w:rsidRDefault="00000000">
      <w:pPr>
        <w:pStyle w:val="ListParagraph"/>
        <w:numPr>
          <w:ilvl w:val="0"/>
          <w:numId w:val="1"/>
        </w:numPr>
        <w:spacing w:after="60"/>
      </w:pPr>
      <w:r>
        <w:rPr>
          <w:rFonts w:ascii="Calibri" w:eastAsia="Calibri" w:hAnsi="Calibri" w:cs="Calibri"/>
          <w:b/>
          <w:bCs/>
          <w:sz w:val="22"/>
          <w:szCs w:val="22"/>
        </w:rPr>
        <w:t xml:space="preserve">Only 1 of 3 quarterly transcripts </w:t>
      </w:r>
      <w:proofErr w:type="gramStart"/>
      <w:r>
        <w:rPr>
          <w:rFonts w:ascii="Calibri" w:eastAsia="Calibri" w:hAnsi="Calibri" w:cs="Calibri"/>
          <w:b/>
          <w:bCs/>
          <w:sz w:val="22"/>
          <w:szCs w:val="22"/>
        </w:rPr>
        <w:t>available</w:t>
      </w:r>
      <w:proofErr w:type="gramEnd"/>
      <w:r>
        <w:rPr>
          <w:rFonts w:ascii="Calibri" w:eastAsia="Calibri" w:hAnsi="Calibri" w:cs="Calibri"/>
          <w:b/>
          <w:bCs/>
          <w:sz w:val="22"/>
          <w:szCs w:val="22"/>
        </w:rPr>
        <w:t>.</w:t>
      </w:r>
      <w:r>
        <w:rPr>
          <w:rFonts w:ascii="Calibri" w:eastAsia="Calibri" w:hAnsi="Calibri" w:cs="Calibri"/>
          <w:sz w:val="22"/>
          <w:szCs w:val="22"/>
        </w:rPr>
        <w:t xml:space="preserve"> Groww listed in November 2025, making Q2 FY26 (October quarter) its first public earnings call. Q3 FY26 and Q4 FY26 transcripts returned 0 pages from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 likely not yet processed or not yet uploaded.</w:t>
      </w:r>
    </w:p>
    <w:p w14:paraId="107364AE" w14:textId="77777777" w:rsidR="00645DA5" w:rsidRDefault="00000000">
      <w:pPr>
        <w:pStyle w:val="ListParagraph"/>
        <w:numPr>
          <w:ilvl w:val="0"/>
          <w:numId w:val="1"/>
        </w:numPr>
        <w:spacing w:after="60"/>
      </w:pPr>
      <w:r>
        <w:rPr>
          <w:rFonts w:ascii="Calibri" w:eastAsia="Calibri" w:hAnsi="Calibri" w:cs="Calibri"/>
          <w:b/>
          <w:bCs/>
          <w:sz w:val="22"/>
          <w:szCs w:val="22"/>
        </w:rPr>
        <w:t xml:space="preserve">No pre-IPO earnings </w:t>
      </w:r>
      <w:proofErr w:type="gramStart"/>
      <w:r>
        <w:rPr>
          <w:rFonts w:ascii="Calibri" w:eastAsia="Calibri" w:hAnsi="Calibri" w:cs="Calibri"/>
          <w:b/>
          <w:bCs/>
          <w:sz w:val="22"/>
          <w:szCs w:val="22"/>
        </w:rPr>
        <w:t>calls exist</w:t>
      </w:r>
      <w:proofErr w:type="gramEnd"/>
      <w:r>
        <w:rPr>
          <w:rFonts w:ascii="Calibri" w:eastAsia="Calibri" w:hAnsi="Calibri" w:cs="Calibri"/>
          <w:b/>
          <w:bCs/>
          <w:sz w:val="22"/>
          <w:szCs w:val="22"/>
        </w:rPr>
        <w:t>.</w:t>
      </w:r>
      <w:r>
        <w:rPr>
          <w:rFonts w:ascii="Calibri" w:eastAsia="Calibri" w:hAnsi="Calibri" w:cs="Calibri"/>
          <w:sz w:val="22"/>
          <w:szCs w:val="22"/>
        </w:rPr>
        <w:t xml:space="preserve"> As a private company prior to November 2025, there are no historical earnings transcripts. The 16-quarter target is not achievable for this company; maximum possible as of April 2026 is 3 quarters (Q2, Q3, Q4 FY26).</w:t>
      </w:r>
    </w:p>
    <w:p w14:paraId="35EA1CA3" w14:textId="77777777" w:rsidR="00645DA5" w:rsidRDefault="00000000">
      <w:pPr>
        <w:pStyle w:val="ListParagraph"/>
        <w:numPr>
          <w:ilvl w:val="0"/>
          <w:numId w:val="1"/>
        </w:numPr>
        <w:spacing w:after="60"/>
      </w:pPr>
      <w:r>
        <w:rPr>
          <w:rFonts w:ascii="Calibri" w:eastAsia="Calibri" w:hAnsi="Calibri" w:cs="Calibri"/>
          <w:b/>
          <w:bCs/>
          <w:sz w:val="22"/>
          <w:szCs w:val="22"/>
        </w:rPr>
        <w:t>No management prepared remarks beyond brief CEO opening.</w:t>
      </w:r>
      <w:r>
        <w:rPr>
          <w:rFonts w:ascii="Calibri" w:eastAsia="Calibri" w:hAnsi="Calibri" w:cs="Calibri"/>
          <w:sz w:val="22"/>
          <w:szCs w:val="22"/>
        </w:rPr>
        <w:t xml:space="preserve"> The call format went directly to Q&amp;A after a ~</w:t>
      </w:r>
      <w:proofErr w:type="gramStart"/>
      <w:r>
        <w:rPr>
          <w:rFonts w:ascii="Calibri" w:eastAsia="Calibri" w:hAnsi="Calibri" w:cs="Calibri"/>
          <w:sz w:val="22"/>
          <w:szCs w:val="22"/>
        </w:rPr>
        <w:t>3 minute</w:t>
      </w:r>
      <w:proofErr w:type="gramEnd"/>
      <w:r>
        <w:rPr>
          <w:rFonts w:ascii="Calibri" w:eastAsia="Calibri" w:hAnsi="Calibri" w:cs="Calibri"/>
          <w:sz w:val="22"/>
          <w:szCs w:val="22"/>
        </w:rPr>
        <w:t xml:space="preserve"> opening by Lalit Keshre. All substantive data points emerged through analyst questions rather than structured prepared remarks, which limits the ability to assess what management chose to lead with vs. what was drawn out by analysts.</w:t>
      </w:r>
    </w:p>
    <w:p w14:paraId="7159603F" w14:textId="77777777" w:rsidR="00645DA5" w:rsidRDefault="00000000">
      <w:pPr>
        <w:pStyle w:val="ListParagraph"/>
        <w:numPr>
          <w:ilvl w:val="0"/>
          <w:numId w:val="1"/>
        </w:numPr>
        <w:spacing w:after="60"/>
      </w:pPr>
      <w:r>
        <w:rPr>
          <w:rFonts w:ascii="Calibri" w:eastAsia="Calibri" w:hAnsi="Calibri" w:cs="Calibri"/>
          <w:b/>
          <w:bCs/>
          <w:sz w:val="22"/>
          <w:szCs w:val="22"/>
        </w:rPr>
        <w:t>Speaker identification inconsistencies.</w:t>
      </w:r>
      <w:r>
        <w:rPr>
          <w:rFonts w:ascii="Calibri" w:eastAsia="Calibri" w:hAnsi="Calibri" w:cs="Calibri"/>
          <w:sz w:val="22"/>
          <w:szCs w:val="22"/>
        </w:rPr>
        <w:t xml:space="preserve"> Several analysts were labeled "Unknown Analyst" in the </w:t>
      </w:r>
      <w:proofErr w:type="spellStart"/>
      <w:r>
        <w:rPr>
          <w:rFonts w:ascii="Calibri" w:eastAsia="Calibri" w:hAnsi="Calibri" w:cs="Calibri"/>
          <w:sz w:val="22"/>
          <w:szCs w:val="22"/>
        </w:rPr>
        <w:t>QuartrPro</w:t>
      </w:r>
      <w:proofErr w:type="spellEnd"/>
      <w:r>
        <w:rPr>
          <w:rFonts w:ascii="Calibri" w:eastAsia="Calibri" w:hAnsi="Calibri" w:cs="Calibri"/>
          <w:sz w:val="22"/>
          <w:szCs w:val="22"/>
        </w:rPr>
        <w:t xml:space="preserve"> transcript despite clearly identifying themselves verbally. Speaker attributions for Ishan Bansal (CFO) and Lalit Bimani (Group Head, Finance, labeled "Lalit B") were sometimes ambiguous — both are finance executives responding to similar questions.</w:t>
      </w:r>
    </w:p>
    <w:p w14:paraId="0CCE3239" w14:textId="77777777" w:rsidR="00645DA5" w:rsidRDefault="00000000">
      <w:pPr>
        <w:pStyle w:val="ListParagraph"/>
        <w:numPr>
          <w:ilvl w:val="0"/>
          <w:numId w:val="1"/>
        </w:numPr>
        <w:spacing w:after="60"/>
      </w:pPr>
      <w:r>
        <w:rPr>
          <w:rFonts w:ascii="Calibri" w:eastAsia="Calibri" w:hAnsi="Calibri" w:cs="Calibri"/>
          <w:b/>
          <w:bCs/>
          <w:sz w:val="22"/>
          <w:szCs w:val="22"/>
        </w:rPr>
        <w:t>Sentiment trajectory impossible to establish.</w:t>
      </w:r>
      <w:r>
        <w:rPr>
          <w:rFonts w:ascii="Calibri" w:eastAsia="Calibri" w:hAnsi="Calibri" w:cs="Calibri"/>
          <w:sz w:val="22"/>
          <w:szCs w:val="22"/>
        </w:rPr>
        <w:t xml:space="preserve"> A single quarter provides no comparative basis for assessing whether narratives are strengthening, weakening, or evolving. All trajectory classifications are "Emerging" by definition.</w:t>
      </w:r>
    </w:p>
    <w:sectPr w:rsidR="00645DA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39E7B" w14:textId="77777777" w:rsidR="00F77F58" w:rsidRDefault="00F77F58">
      <w:r>
        <w:separator/>
      </w:r>
    </w:p>
  </w:endnote>
  <w:endnote w:type="continuationSeparator" w:id="0">
    <w:p w14:paraId="46AD9F20" w14:textId="77777777" w:rsidR="00F77F58" w:rsidRDefault="00F77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7CF88" w14:textId="77777777" w:rsidR="00645DA5" w:rsidRDefault="00645D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25249" w14:textId="77777777" w:rsidR="00F77F58" w:rsidRDefault="00F77F58">
      <w:r>
        <w:separator/>
      </w:r>
    </w:p>
  </w:footnote>
  <w:footnote w:type="continuationSeparator" w:id="0">
    <w:p w14:paraId="0F82C9C6" w14:textId="77777777" w:rsidR="00F77F58" w:rsidRDefault="00F77F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F038" w14:textId="77777777" w:rsidR="00645DA5" w:rsidRDefault="00000000">
    <w:proofErr w:type="spellStart"/>
    <w:r>
      <w:rPr>
        <w:rFonts w:ascii="Calibri" w:eastAsia="Calibri" w:hAnsi="Calibri" w:cs="Calibri"/>
        <w:color w:val="333333"/>
        <w:sz w:val="22"/>
        <w:szCs w:val="22"/>
      </w:rPr>
      <w:t>Billionbrains</w:t>
    </w:r>
    <w:proofErr w:type="spellEnd"/>
    <w:r>
      <w:rPr>
        <w:rFonts w:ascii="Calibri" w:eastAsia="Calibri" w:hAnsi="Calibri" w:cs="Calibri"/>
        <w:color w:val="333333"/>
        <w:sz w:val="22"/>
        <w:szCs w:val="22"/>
      </w:rPr>
      <w:t xml:space="preserve"> Garage Ventures (GROWW)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C411D"/>
    <w:multiLevelType w:val="hybridMultilevel"/>
    <w:tmpl w:val="5A12F814"/>
    <w:lvl w:ilvl="0" w:tplc="D0B2E62E">
      <w:start w:val="1"/>
      <w:numFmt w:val="bullet"/>
      <w:lvlText w:val="●"/>
      <w:lvlJc w:val="left"/>
      <w:pPr>
        <w:ind w:left="720" w:hanging="360"/>
      </w:pPr>
    </w:lvl>
    <w:lvl w:ilvl="1" w:tplc="15000152">
      <w:start w:val="1"/>
      <w:numFmt w:val="bullet"/>
      <w:lvlText w:val="○"/>
      <w:lvlJc w:val="left"/>
      <w:pPr>
        <w:ind w:left="1440" w:hanging="360"/>
      </w:pPr>
    </w:lvl>
    <w:lvl w:ilvl="2" w:tplc="ECA86A46">
      <w:start w:val="1"/>
      <w:numFmt w:val="bullet"/>
      <w:lvlText w:val="■"/>
      <w:lvlJc w:val="left"/>
      <w:pPr>
        <w:ind w:left="2160" w:hanging="360"/>
      </w:pPr>
    </w:lvl>
    <w:lvl w:ilvl="3" w:tplc="5B0A0CF6">
      <w:start w:val="1"/>
      <w:numFmt w:val="bullet"/>
      <w:lvlText w:val="●"/>
      <w:lvlJc w:val="left"/>
      <w:pPr>
        <w:ind w:left="2880" w:hanging="360"/>
      </w:pPr>
    </w:lvl>
    <w:lvl w:ilvl="4" w:tplc="94A2B9C8">
      <w:start w:val="1"/>
      <w:numFmt w:val="bullet"/>
      <w:lvlText w:val="○"/>
      <w:lvlJc w:val="left"/>
      <w:pPr>
        <w:ind w:left="3600" w:hanging="360"/>
      </w:pPr>
    </w:lvl>
    <w:lvl w:ilvl="5" w:tplc="B6FEA742">
      <w:start w:val="1"/>
      <w:numFmt w:val="bullet"/>
      <w:lvlText w:val="■"/>
      <w:lvlJc w:val="left"/>
      <w:pPr>
        <w:ind w:left="4320" w:hanging="360"/>
      </w:pPr>
    </w:lvl>
    <w:lvl w:ilvl="6" w:tplc="069AC622">
      <w:start w:val="1"/>
      <w:numFmt w:val="bullet"/>
      <w:lvlText w:val="●"/>
      <w:lvlJc w:val="left"/>
      <w:pPr>
        <w:ind w:left="5040" w:hanging="360"/>
      </w:pPr>
    </w:lvl>
    <w:lvl w:ilvl="7" w:tplc="973EB1B8">
      <w:start w:val="1"/>
      <w:numFmt w:val="bullet"/>
      <w:lvlText w:val="●"/>
      <w:lvlJc w:val="left"/>
      <w:pPr>
        <w:ind w:left="5760" w:hanging="360"/>
      </w:pPr>
    </w:lvl>
    <w:lvl w:ilvl="8" w:tplc="60B2F972">
      <w:start w:val="1"/>
      <w:numFmt w:val="bullet"/>
      <w:lvlText w:val="●"/>
      <w:lvlJc w:val="left"/>
      <w:pPr>
        <w:ind w:left="6480" w:hanging="360"/>
      </w:pPr>
    </w:lvl>
  </w:abstractNum>
  <w:num w:numId="1" w16cid:durableId="7735987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DA5"/>
    <w:rsid w:val="00645DA5"/>
    <w:rsid w:val="007F44ED"/>
    <w:rsid w:val="008165F3"/>
    <w:rsid w:val="00A2635C"/>
    <w:rsid w:val="00B26778"/>
    <w:rsid w:val="00F77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A0EC"/>
  <w15:docId w15:val="{00DF8808-41FB-47F5-933C-607F8BC06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26778"/>
    <w:pPr>
      <w:spacing w:after="100"/>
    </w:pPr>
  </w:style>
  <w:style w:type="paragraph" w:styleId="TOC2">
    <w:name w:val="toc 2"/>
    <w:basedOn w:val="Normal"/>
    <w:next w:val="Normal"/>
    <w:autoRedefine/>
    <w:uiPriority w:val="39"/>
    <w:unhideWhenUsed/>
    <w:rsid w:val="00B26778"/>
    <w:pPr>
      <w:spacing w:after="100"/>
      <w:ind w:left="200"/>
    </w:pPr>
  </w:style>
  <w:style w:type="paragraph" w:styleId="TOC3">
    <w:name w:val="toc 3"/>
    <w:basedOn w:val="Normal"/>
    <w:next w:val="Normal"/>
    <w:autoRedefine/>
    <w:uiPriority w:val="39"/>
    <w:unhideWhenUsed/>
    <w:rsid w:val="00B2677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47</Pages>
  <Words>13458</Words>
  <Characters>76717</Characters>
  <Application>Microsoft Office Word</Application>
  <DocSecurity>0</DocSecurity>
  <Lines>639</Lines>
  <Paragraphs>179</Paragraphs>
  <ScaleCrop>false</ScaleCrop>
  <Company/>
  <LinksUpToDate>false</LinksUpToDate>
  <CharactersWithSpaces>89996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Tiruvarur</cp:lastModifiedBy>
  <cp:revision>2</cp:revision>
  <dcterms:created xsi:type="dcterms:W3CDTF">2026-04-20T19:56:00Z</dcterms:created>
  <dcterms:modified xsi:type="dcterms:W3CDTF">2026-04-20T21:33:00Z</dcterms:modified>
</cp:coreProperties>
</file>