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AD3" w:rsidRPr="00ED7AD3" w:rsidRDefault="00ED7AD3">
      <w:pPr>
        <w:rPr>
          <w:b/>
          <w:sz w:val="28"/>
          <w:szCs w:val="28"/>
        </w:rPr>
      </w:pPr>
      <w:r w:rsidRPr="00ED7AD3">
        <w:rPr>
          <w:b/>
          <w:sz w:val="28"/>
          <w:szCs w:val="28"/>
        </w:rPr>
        <w:t>Activity Sheet</w:t>
      </w:r>
    </w:p>
    <w:p w:rsidR="00386D80" w:rsidRDefault="00ED7AD3">
      <w:r>
        <w:t>The following Aviation data are provided by airline A. The data</w:t>
      </w:r>
      <w:r w:rsidR="001D4CB5">
        <w:t xml:space="preserve"> contains</w:t>
      </w:r>
      <w:r>
        <w:t xml:space="preserve"> information on the passengers traveling from Melbourne to Sydney</w:t>
      </w:r>
      <w:r w:rsidR="001D4CB5">
        <w:t xml:space="preserve"> on a weekly base</w:t>
      </w:r>
      <w:r>
        <w:t>.</w:t>
      </w:r>
      <w:r w:rsidR="001D4CB5">
        <w:t xml:space="preserve"> We like to extract some useful marketing information for this data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200"/>
        <w:gridCol w:w="1320"/>
        <w:gridCol w:w="2358"/>
        <w:gridCol w:w="1459"/>
      </w:tblGrid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>
              <w:t>Passenger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Money spend on ticket</w:t>
            </w:r>
            <w:r w:rsidR="007204CD">
              <w:rPr>
                <w:color w:val="FF0000"/>
              </w:rPr>
              <w:t xml:space="preserve">(Quantitative, </w:t>
            </w:r>
            <w:r w:rsidR="007204CD" w:rsidRPr="007204CD">
              <w:rPr>
                <w:color w:val="FF0000"/>
              </w:rPr>
              <w:t>Ratio)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SEX</w:t>
            </w:r>
            <w:r w:rsidR="007204CD">
              <w:t xml:space="preserve"> (</w:t>
            </w:r>
            <w:r w:rsidR="007204CD" w:rsidRPr="007204CD">
              <w:rPr>
                <w:color w:val="FF0000"/>
              </w:rPr>
              <w:t>Qualitative, categorical)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Satisfaction</w:t>
            </w:r>
            <w:r w:rsidR="007204CD" w:rsidRPr="007204CD">
              <w:rPr>
                <w:color w:val="FF0000"/>
              </w:rPr>
              <w:t>(Qualitative, ordinal)</w:t>
            </w:r>
          </w:p>
        </w:tc>
        <w:tc>
          <w:tcPr>
            <w:tcW w:w="960" w:type="dxa"/>
            <w:noWrap/>
            <w:hideMark/>
          </w:tcPr>
          <w:p w:rsidR="007204CD" w:rsidRPr="007204CD" w:rsidRDefault="00ED7AD3" w:rsidP="00ED7AD3">
            <w:pPr>
              <w:rPr>
                <w:color w:val="FF0000"/>
              </w:rPr>
            </w:pPr>
            <w:r w:rsidRPr="0060326E">
              <w:t>Age</w:t>
            </w:r>
            <w:r w:rsidR="007204CD">
              <w:t xml:space="preserve"> </w:t>
            </w:r>
            <w:r w:rsidR="007204CD" w:rsidRPr="007204CD">
              <w:rPr>
                <w:color w:val="FF0000"/>
              </w:rPr>
              <w:t>(Quantitative,</w:t>
            </w:r>
          </w:p>
          <w:p w:rsidR="00ED7AD3" w:rsidRPr="0060326E" w:rsidRDefault="007204CD" w:rsidP="00ED7AD3">
            <w:r w:rsidRPr="007204CD">
              <w:rPr>
                <w:color w:val="FF0000"/>
              </w:rPr>
              <w:t>could be interval)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678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202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747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739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381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460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484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674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561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459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614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131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382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768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725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311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337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18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764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175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624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494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692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443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594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677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lastRenderedPageBreak/>
              <w:t>26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163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157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133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29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602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267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121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242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671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562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345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337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211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761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18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39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637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707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418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307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719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18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569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184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465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632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49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530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791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507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179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96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F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522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137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380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556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18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110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59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482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397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648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537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691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18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441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701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473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92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528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69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84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237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524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very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20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72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599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73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782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74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65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22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75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591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21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76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406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24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77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255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78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368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79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699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not 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25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80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620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23</w:t>
            </w:r>
          </w:p>
        </w:tc>
      </w:tr>
      <w:tr w:rsidR="00ED7AD3" w:rsidRPr="0060326E" w:rsidTr="00ED7AD3">
        <w:trPr>
          <w:trHeight w:val="300"/>
        </w:trPr>
        <w:tc>
          <w:tcPr>
            <w:tcW w:w="1698" w:type="dxa"/>
            <w:noWrap/>
            <w:hideMark/>
          </w:tcPr>
          <w:p w:rsidR="00ED7AD3" w:rsidRPr="0060326E" w:rsidRDefault="00ED7AD3" w:rsidP="00ED7AD3">
            <w:r w:rsidRPr="0060326E">
              <w:t>81</w:t>
            </w:r>
          </w:p>
        </w:tc>
        <w:tc>
          <w:tcPr>
            <w:tcW w:w="2200" w:type="dxa"/>
            <w:noWrap/>
            <w:hideMark/>
          </w:tcPr>
          <w:p w:rsidR="00ED7AD3" w:rsidRPr="0060326E" w:rsidRDefault="00ED7AD3" w:rsidP="00ED7AD3">
            <w:r w:rsidRPr="0060326E">
              <w:t>441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M</w:t>
            </w:r>
          </w:p>
        </w:tc>
        <w:tc>
          <w:tcPr>
            <w:tcW w:w="1600" w:type="dxa"/>
            <w:noWrap/>
            <w:hideMark/>
          </w:tcPr>
          <w:p w:rsidR="00ED7AD3" w:rsidRPr="0060326E" w:rsidRDefault="00ED7AD3" w:rsidP="00ED7AD3">
            <w:r w:rsidRPr="0060326E">
              <w:t>satisfied</w:t>
            </w:r>
          </w:p>
        </w:tc>
        <w:tc>
          <w:tcPr>
            <w:tcW w:w="960" w:type="dxa"/>
            <w:noWrap/>
            <w:hideMark/>
          </w:tcPr>
          <w:p w:rsidR="00ED7AD3" w:rsidRPr="0060326E" w:rsidRDefault="00ED7AD3" w:rsidP="00ED7AD3">
            <w:r w:rsidRPr="0060326E">
              <w:t>19</w:t>
            </w:r>
          </w:p>
        </w:tc>
      </w:tr>
    </w:tbl>
    <w:p w:rsidR="00ED7AD3" w:rsidRDefault="00ED7AD3"/>
    <w:p w:rsidR="008C6085" w:rsidRDefault="008C6085" w:rsidP="00ED7AD3"/>
    <w:p w:rsidR="00ED7AD3" w:rsidRDefault="00ED7AD3" w:rsidP="00ED7AD3">
      <w:bookmarkStart w:id="0" w:name="_GoBack"/>
      <w:bookmarkEnd w:id="0"/>
      <w:r>
        <w:t>1-Take a random sample of size 5</w:t>
      </w:r>
    </w:p>
    <w:p w:rsidR="00ED7AD3" w:rsidRDefault="00ED7AD3" w:rsidP="00ED7AD3">
      <w:r>
        <w:t>2- Use your Mob calculator to calculate the average of your sample ӯ = (x1+x2+x3+x4+x5)/5</w:t>
      </w:r>
    </w:p>
    <w:p w:rsidR="00ED7AD3" w:rsidRDefault="00ED7AD3" w:rsidP="00ED7AD3">
      <w:r>
        <w:t>Answer the following questions: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>What is the estimated average money that an individual spend on ticket?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>Is there variability in the sales price? If yes how do measure the variability?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>What is the average age of the passengers for this flight?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>How do you summaries the sex of the passengers traveling on this flight?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>How do you judge the quality of this flight?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>Can I claim the average price of ticket is $500?</w:t>
      </w:r>
    </w:p>
    <w:p w:rsidR="00ED7AD3" w:rsidRDefault="00ED7AD3" w:rsidP="00ED7AD3">
      <w:pPr>
        <w:pStyle w:val="ListParagraph"/>
        <w:numPr>
          <w:ilvl w:val="0"/>
          <w:numId w:val="1"/>
        </w:numPr>
      </w:pPr>
      <w:r>
        <w:t xml:space="preserve">Is there a relation between amount spend on the ticket and age of the passengers? </w:t>
      </w:r>
    </w:p>
    <w:p w:rsidR="00ED7AD3" w:rsidRDefault="00ED7AD3" w:rsidP="00ED7AD3"/>
    <w:p w:rsidR="008C6085" w:rsidRDefault="008C6085" w:rsidP="00ED7AD3">
      <w:r>
        <w:t>Answers:</w:t>
      </w:r>
    </w:p>
    <w:p w:rsidR="008C6085" w:rsidRDefault="008C6085" w:rsidP="00ED7AD3"/>
    <w:p w:rsidR="00C470F3" w:rsidRDefault="008C6085" w:rsidP="00ED7AD3">
      <w:proofErr w:type="spellStart"/>
      <w:r>
        <w:t>Qa</w:t>
      </w:r>
      <w:proofErr w:type="spellEnd"/>
      <w:r>
        <w:t>) must</w:t>
      </w:r>
      <w:r w:rsidR="00C470F3">
        <w:t xml:space="preserve"> calculate the sample average and use it as an estimate for the average ticket price. However each student will have a different sample average as the sample elements are different for eac</w:t>
      </w:r>
      <w:r>
        <w:t>h sample (we call it variability</w:t>
      </w:r>
      <w:r w:rsidR="00C470F3">
        <w:t xml:space="preserve"> due to “sampling </w:t>
      </w:r>
      <w:r>
        <w:t>error</w:t>
      </w:r>
      <w:r w:rsidR="00C470F3">
        <w:t>”)</w:t>
      </w:r>
      <w:r>
        <w:t>.</w:t>
      </w:r>
    </w:p>
    <w:p w:rsidR="008C6085" w:rsidRDefault="008C6085" w:rsidP="00ED7AD3">
      <w:proofErr w:type="spellStart"/>
      <w:r>
        <w:t>Qb</w:t>
      </w:r>
      <w:proofErr w:type="spellEnd"/>
      <w:r>
        <w:t>) yes must use standard deviation or range to measure variability.</w:t>
      </w:r>
    </w:p>
    <w:p w:rsidR="008C6085" w:rsidRDefault="008C6085" w:rsidP="008C6085">
      <w:proofErr w:type="gramStart"/>
      <w:r>
        <w:t>Qc</w:t>
      </w:r>
      <w:proofErr w:type="gramEnd"/>
      <w:r>
        <w:t>) m</w:t>
      </w:r>
      <w:r>
        <w:t>ust calculate the sample average and use it as an estimate for the average ticket price. However each student will have a different sample average as the sample elements are different for each sample (we call it variability due to “sampling error”).</w:t>
      </w:r>
    </w:p>
    <w:p w:rsidR="008C6085" w:rsidRDefault="008C6085" w:rsidP="00ED7AD3">
      <w:proofErr w:type="spellStart"/>
      <w:r>
        <w:t>Qd</w:t>
      </w:r>
      <w:proofErr w:type="spellEnd"/>
      <w:r>
        <w:t>) these are categorical data, it is best to use graphical method such as Pie chart or histogram.</w:t>
      </w:r>
    </w:p>
    <w:p w:rsidR="008C6085" w:rsidRDefault="008C6085" w:rsidP="00ED7AD3">
      <w:proofErr w:type="spellStart"/>
      <w:r>
        <w:t>Qe</w:t>
      </w:r>
      <w:proofErr w:type="spellEnd"/>
      <w:r>
        <w:t>) these</w:t>
      </w:r>
      <w:r>
        <w:t xml:space="preserve"> are categorical data, </w:t>
      </w:r>
      <w:r>
        <w:t>it is best to</w:t>
      </w:r>
      <w:r>
        <w:t xml:space="preserve"> use graphical method such as Pie chart or histogram.</w:t>
      </w:r>
    </w:p>
    <w:p w:rsidR="008C6085" w:rsidRDefault="008C6085" w:rsidP="00ED7AD3">
      <w:proofErr w:type="spellStart"/>
      <w:proofErr w:type="gramStart"/>
      <w:r>
        <w:t>Qf</w:t>
      </w:r>
      <w:proofErr w:type="spellEnd"/>
      <w:proofErr w:type="gramEnd"/>
      <w:r>
        <w:t>) must use hypothesis testing to answer this question.</w:t>
      </w:r>
    </w:p>
    <w:p w:rsidR="008C6085" w:rsidRDefault="008C6085" w:rsidP="00ED7AD3">
      <w:proofErr w:type="spellStart"/>
      <w:r>
        <w:t>Qg</w:t>
      </w:r>
      <w:proofErr w:type="spellEnd"/>
      <w:r>
        <w:t>) must use regression to answer this question.</w:t>
      </w:r>
    </w:p>
    <w:p w:rsidR="008C6085" w:rsidRDefault="008C6085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>
      <w:r w:rsidRPr="0097397B">
        <w:rPr>
          <w:noProof/>
        </w:rPr>
        <w:drawing>
          <wp:inline distT="0" distB="0" distL="0" distR="0" wp14:anchorId="36788050" wp14:editId="47DF4D03">
            <wp:extent cx="54864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D3" w:rsidRDefault="00ED7AD3" w:rsidP="00ED7AD3">
      <w:r w:rsidRPr="0097397B">
        <w:rPr>
          <w:noProof/>
        </w:rPr>
        <w:drawing>
          <wp:inline distT="0" distB="0" distL="0" distR="0" wp14:anchorId="5C9A3EA9" wp14:editId="2462B9AE">
            <wp:extent cx="54864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>
      <w:r w:rsidRPr="000B6F6A">
        <w:rPr>
          <w:noProof/>
        </w:rPr>
        <w:drawing>
          <wp:inline distT="0" distB="0" distL="0" distR="0" wp14:anchorId="7A7A0B58" wp14:editId="37122595">
            <wp:extent cx="54864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D3" w:rsidRDefault="00ED7AD3" w:rsidP="00ED7AD3">
      <w:r w:rsidRPr="000B6F6A">
        <w:rPr>
          <w:noProof/>
        </w:rPr>
        <w:drawing>
          <wp:inline distT="0" distB="0" distL="0" distR="0" wp14:anchorId="4E388D49" wp14:editId="6A910049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p w:rsidR="00ED7AD3" w:rsidRDefault="00ED7AD3" w:rsidP="00ED7A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32"/>
      </w:tblGrid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pPr>
              <w:rPr>
                <w:i/>
                <w:iCs/>
              </w:rPr>
            </w:pPr>
            <w:r w:rsidRPr="005A39F8">
              <w:rPr>
                <w:i/>
                <w:iCs/>
              </w:rPr>
              <w:t>Bin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pPr>
              <w:rPr>
                <w:i/>
                <w:iCs/>
              </w:rPr>
            </w:pPr>
            <w:r w:rsidRPr="005A39F8">
              <w:rPr>
                <w:i/>
                <w:iCs/>
              </w:rPr>
              <w:t>Frequency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</w:tcPr>
          <w:p w:rsidR="00ED7AD3" w:rsidRPr="005A39F8" w:rsidRDefault="00ED7AD3" w:rsidP="00ED7AD3">
            <w:pPr>
              <w:rPr>
                <w:i/>
                <w:iCs/>
              </w:rPr>
            </w:pPr>
          </w:p>
        </w:tc>
        <w:tc>
          <w:tcPr>
            <w:tcW w:w="960" w:type="dxa"/>
            <w:noWrap/>
          </w:tcPr>
          <w:p w:rsidR="00ED7AD3" w:rsidRPr="005A39F8" w:rsidRDefault="00ED7AD3" w:rsidP="00ED7AD3">
            <w:pPr>
              <w:rPr>
                <w:i/>
                <w:iCs/>
              </w:rPr>
            </w:pP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0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15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265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17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365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15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465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15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565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8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665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12</w:t>
            </w:r>
          </w:p>
        </w:tc>
      </w:tr>
      <w:tr w:rsidR="00ED7AD3" w:rsidRPr="005A39F8" w:rsidTr="00ED7AD3">
        <w:trPr>
          <w:trHeight w:val="300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765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11</w:t>
            </w:r>
          </w:p>
        </w:tc>
      </w:tr>
      <w:tr w:rsidR="00ED7AD3" w:rsidRPr="005A39F8" w:rsidTr="00ED7AD3">
        <w:trPr>
          <w:trHeight w:val="315"/>
        </w:trPr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More</w:t>
            </w:r>
          </w:p>
        </w:tc>
        <w:tc>
          <w:tcPr>
            <w:tcW w:w="960" w:type="dxa"/>
            <w:noWrap/>
            <w:hideMark/>
          </w:tcPr>
          <w:p w:rsidR="00ED7AD3" w:rsidRPr="005A39F8" w:rsidRDefault="00ED7AD3" w:rsidP="00ED7AD3">
            <w:r w:rsidRPr="005A39F8">
              <w:t>7</w:t>
            </w:r>
          </w:p>
        </w:tc>
      </w:tr>
    </w:tbl>
    <w:p w:rsidR="00ED7AD3" w:rsidRDefault="00ED7AD3" w:rsidP="00ED7AD3"/>
    <w:p w:rsidR="00ED7AD3" w:rsidRDefault="00ED7AD3" w:rsidP="00ED7AD3">
      <w:r>
        <w:rPr>
          <w:noProof/>
        </w:rPr>
        <w:drawing>
          <wp:inline distT="0" distB="0" distL="0" distR="0" wp14:anchorId="29531208" wp14:editId="72E77E77">
            <wp:extent cx="3657600" cy="191452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7AD3" w:rsidRDefault="00ED7AD3" w:rsidP="00ED7AD3"/>
    <w:p w:rsidR="00ED7AD3" w:rsidRDefault="00ED7AD3" w:rsidP="00ED7AD3"/>
    <w:sectPr w:rsidR="00ED7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B87"/>
    <w:multiLevelType w:val="hybridMultilevel"/>
    <w:tmpl w:val="A1443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D3"/>
    <w:rsid w:val="001D4CB5"/>
    <w:rsid w:val="00386D80"/>
    <w:rsid w:val="00617577"/>
    <w:rsid w:val="006E047E"/>
    <w:rsid w:val="007204CD"/>
    <w:rsid w:val="008C6085"/>
    <w:rsid w:val="00C470F3"/>
    <w:rsid w:val="00EA4216"/>
    <w:rsid w:val="00E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AACAF-5C06-4D52-9929-6867FE2A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AD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A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Histogram of Ticket Price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strRef>
              <c:f>Sheet2!$A$2:$A$10</c:f>
              <c:strCache>
                <c:ptCount val="9"/>
                <c:pt idx="0">
                  <c:v>65</c:v>
                </c:pt>
                <c:pt idx="1">
                  <c:v>165</c:v>
                </c:pt>
                <c:pt idx="2">
                  <c:v>265</c:v>
                </c:pt>
                <c:pt idx="3">
                  <c:v>365</c:v>
                </c:pt>
                <c:pt idx="4">
                  <c:v>465</c:v>
                </c:pt>
                <c:pt idx="5">
                  <c:v>565</c:v>
                </c:pt>
                <c:pt idx="6">
                  <c:v>665</c:v>
                </c:pt>
                <c:pt idx="7">
                  <c:v>765</c:v>
                </c:pt>
                <c:pt idx="8">
                  <c:v>More</c:v>
                </c:pt>
              </c:strCache>
            </c:strRef>
          </c:cat>
          <c:val>
            <c:numRef>
              <c:f>Sheet2!$B$2:$B$10</c:f>
              <c:numCache>
                <c:formatCode>General</c:formatCode>
                <c:ptCount val="9"/>
                <c:pt idx="0">
                  <c:v>0</c:v>
                </c:pt>
                <c:pt idx="1">
                  <c:v>15</c:v>
                </c:pt>
                <c:pt idx="2">
                  <c:v>17</c:v>
                </c:pt>
                <c:pt idx="3">
                  <c:v>15</c:v>
                </c:pt>
                <c:pt idx="4">
                  <c:v>15</c:v>
                </c:pt>
                <c:pt idx="5">
                  <c:v>8</c:v>
                </c:pt>
                <c:pt idx="6">
                  <c:v>12</c:v>
                </c:pt>
                <c:pt idx="7">
                  <c:v>11</c:v>
                </c:pt>
                <c:pt idx="8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7527736"/>
        <c:axId val="317528912"/>
      </c:barChart>
      <c:catAx>
        <c:axId val="317527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Bin presenting ticket price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7528912"/>
        <c:crosses val="autoZero"/>
        <c:auto val="1"/>
        <c:lblAlgn val="ctr"/>
        <c:lblOffset val="100"/>
        <c:noMultiLvlLbl val="0"/>
      </c:catAx>
      <c:valAx>
        <c:axId val="3175289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3175277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 Abdollahian</dc:creator>
  <cp:lastModifiedBy>mali abdollahian</cp:lastModifiedBy>
  <cp:revision>2</cp:revision>
  <cp:lastPrinted>2016-03-04T03:29:00Z</cp:lastPrinted>
  <dcterms:created xsi:type="dcterms:W3CDTF">2018-02-25T04:49:00Z</dcterms:created>
  <dcterms:modified xsi:type="dcterms:W3CDTF">2018-02-25T04:49:00Z</dcterms:modified>
</cp:coreProperties>
</file>