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704027582b5788b93b9e917bcf4df90ea6e932"/>
    <w:p>
      <w:pPr>
        <w:pStyle w:val="Heading1"/>
      </w:pPr>
      <w:r>
        <w:t xml:space="preserve">Análise:</w:t>
      </w:r>
      <w:r>
        <w:t xml:space="preserve"> </w:t>
      </w:r>
      <w:r>
        <w:rPr>
          <w:rStyle w:val="VerbatimChar"/>
        </w:rPr>
        <w:t xml:space="preserve">Compra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hardware-store-vendas-etapa2</w:t>
      </w:r>
      <w:r>
        <w:t xml:space="preserve"> </w:t>
      </w:r>
      <w:r>
        <w:t xml:space="preserve">— a junção é o caminho certo?</w:t>
      </w:r>
    </w:p>
    <w:p>
      <w:pPr>
        <w:pStyle w:val="FirstParagraph"/>
      </w:pPr>
      <w:r>
        <w:rPr>
          <w:b/>
          <w:bCs/>
        </w:rPr>
        <w:t xml:space="preserve">Resposta curta:</w:t>
      </w:r>
      <w:r>
        <w:t xml:space="preserve"> </w:t>
      </w:r>
      <w:r>
        <w:t xml:space="preserve">sim, a versão final é a junção dos dois, mas</w:t>
      </w:r>
      <w:r>
        <w:t xml:space="preserve"> </w:t>
      </w:r>
      <w:r>
        <w:rPr>
          <w:b/>
          <w:bCs/>
        </w:rPr>
        <w:t xml:space="preserve">não por cópia simples</w:t>
      </w:r>
      <w:r>
        <w:t xml:space="preserve"> </w:t>
      </w:r>
      <w:r>
        <w:t xml:space="preserve">— cada pasta tinha a melhor versão de</w:t>
      </w:r>
      <w:r>
        <w:t xml:space="preserve"> </w:t>
      </w:r>
      <w:r>
        <w:rPr>
          <w:b/>
          <w:bCs/>
        </w:rPr>
        <w:t xml:space="preserve">partes diferentes</w:t>
      </w:r>
      <w:r>
        <w:t xml:space="preserve"> </w:t>
      </w:r>
      <w:r>
        <w:t xml:space="preserve">do projeto, e a</w:t>
      </w:r>
      <w:r>
        <w:t xml:space="preserve"> </w:t>
      </w:r>
      <w:r>
        <w:rPr>
          <w:rStyle w:val="VerbatimChar"/>
        </w:rPr>
        <w:t xml:space="preserve">etapa2</w:t>
      </w:r>
      <w:r>
        <w:t xml:space="preserve"> </w:t>
      </w:r>
      <w:r>
        <w:t xml:space="preserve">sozinha</w:t>
      </w:r>
      <w:r>
        <w:t xml:space="preserve"> </w:t>
      </w:r>
      <w:r>
        <w:rPr>
          <w:b/>
          <w:bCs/>
        </w:rPr>
        <w:t xml:space="preserve">não compilava</w:t>
      </w:r>
      <w:r>
        <w:t xml:space="preserve">.</w:t>
      </w:r>
    </w:p>
    <w:bookmarkStart w:id="20" w:name="o-que-cada-pasta-continha"/>
    <w:p>
      <w:pPr>
        <w:pStyle w:val="Heading2"/>
      </w:pPr>
      <w:r>
        <w:t xml:space="preserve">O que cada pasta continha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434"/>
        <w:gridCol w:w="3212"/>
        <w:gridCol w:w="2531"/>
        <w:gridCol w:w="1460"/>
      </w:tblGrid>
      <w:tr>
        <w:trPr>
          <w:tblHeader w:val="true"/>
          <w:tblHeader/>
          <w:cantSplit/>
        </w:trPr>
        <w:tc>
          <w:tcPr>
            <w:tcW w:w="24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Parte do projeto</w:t>
            </w:r>
          </w:p>
        </w:tc>
        <w:tc>
          <w:tcPr>
            <w:tcW w:w="321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Style w:val="VerbatimChar"/>
                <w:b/>
                <w:sz w:val="19"/>
              </w:rPr>
              <w:t xml:space="preserve">Compra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</w:t>
            </w:r>
            <w:r>
              <w:rPr>
                <w:rStyle w:val="VerbatimChar"/>
                <w:b/>
                <w:sz w:val="19"/>
              </w:rPr>
              <w:t xml:space="preserve">hardware-store-vendas-COMPLETO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tcW w:w="253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Style w:val="VerbatimChar"/>
                <w:b/>
                <w:sz w:val="19"/>
              </w:rPr>
              <w:t xml:space="preserve">etapa2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</w:t>
            </w:r>
            <w:r>
              <w:rPr>
                <w:rStyle w:val="VerbatimChar"/>
                <w:b/>
                <w:sz w:val="19"/>
              </w:rPr>
              <w:t xml:space="preserve">hardware-store-clientes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tcW w:w="146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Escolhida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Repositório Git</w:t>
            </w:r>
          </w:p>
        </w:tc>
        <w:tc>
          <w:tcPr>
            <w:tcW w:w="32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 clone real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tgsygqa/hs-compras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(3 commits, até 14/10), com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target/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compilado</w:t>
            </w:r>
          </w:p>
        </w:tc>
        <w:tc>
          <w:tcPr>
            <w:tcW w:w="253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❌ sem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.git</w:t>
            </w:r>
          </w:p>
        </w:tc>
        <w:tc>
          <w:tcPr>
            <w:tcW w:w="1460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Compra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(preserva o histórico)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Módulo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ClienteService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ClienteController</w:t>
            </w:r>
            <w:r>
              <w:rPr>
                <w:sz w:val="19"/>
              </w:rPr>
              <w:t xml:space="preserve">, DTOs,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CorsConfig</w:t>
            </w:r>
            <w:r>
              <w:rPr>
                <w:sz w:val="19"/>
              </w:rPr>
              <w:t xml:space="preserve">, filtros do repositório)</w:t>
            </w:r>
          </w:p>
        </w:tc>
        <w:tc>
          <w:tcPr>
            <w:tcW w:w="32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 completo</w:t>
            </w:r>
          </w:p>
        </w:tc>
        <w:tc>
          <w:tcPr>
            <w:tcW w:w="253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❌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ausente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 próprio README da etapa2 diz que foi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reconstruído de memória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que faltavam essas classes)</w:t>
            </w:r>
          </w:p>
        </w:tc>
        <w:tc>
          <w:tcPr>
            <w:tcW w:w="1460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Compra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Enums/classes de Cliente (</w:t>
            </w:r>
            <w:r>
              <w:rPr>
                <w:rStyle w:val="VerbatimChar"/>
                <w:sz w:val="19"/>
              </w:rPr>
              <w:t xml:space="preserve">Genero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TipoTelefone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Telefone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Bandeira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32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 originais (</w:t>
            </w:r>
            <w:r>
              <w:rPr>
                <w:rStyle w:val="VerbatimChar"/>
                <w:sz w:val="19"/>
              </w:rPr>
              <w:t xml:space="preserve">RESIDENCIAL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AMERICAN_EXPRESS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HIPERCARD</w:t>
            </w:r>
            <w:r>
              <w:rPr>
                <w:sz w:val="19"/>
              </w:rPr>
              <w:t xml:space="preserve">, colunas mapeadas)</w:t>
            </w:r>
          </w:p>
        </w:tc>
        <w:tc>
          <w:tcPr>
            <w:tcW w:w="253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⚠️ recriados com valores diferentes (</w:t>
            </w:r>
            <w:r>
              <w:rPr>
                <w:rStyle w:val="VerbatimChar"/>
                <w:sz w:val="19"/>
              </w:rPr>
              <w:t xml:space="preserve">FIXO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AMEX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OUTRO</w:t>
            </w:r>
            <w:r>
              <w:rPr>
                <w:sz w:val="19"/>
              </w:rPr>
              <w:t xml:space="preserve">…;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Telefone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sem mapeamento de colunas)</w:t>
            </w:r>
          </w:p>
        </w:tc>
        <w:tc>
          <w:tcPr>
            <w:tcW w:w="1460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Compra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Módulo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Venda</w:t>
            </w:r>
            <w:r>
              <w:rPr>
                <w:sz w:val="19"/>
              </w:rPr>
              <w:t xml:space="preserve">, fluxo de sucesso (carrinho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EM_PROCESSAMENTO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32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</w:t>
            </w:r>
          </w:p>
        </w:tc>
        <w:tc>
          <w:tcPr>
            <w:tcW w:w="253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</w:t>
            </w:r>
          </w:p>
        </w:tc>
        <w:tc>
          <w:tcPr>
            <w:tcW w:w="146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igual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Módulo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Venda</w:t>
            </w:r>
            <w:r>
              <w:rPr>
                <w:sz w:val="19"/>
              </w:rPr>
              <w:t xml:space="preserve">, CDU02 completo (</w:t>
            </w:r>
            <w:r>
              <w:rPr>
                <w:rStyle w:val="VerbatimChar"/>
                <w:sz w:val="19"/>
              </w:rPr>
              <w:t xml:space="preserve">validarPagamento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despachar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confirmarEntrega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SolicitacaoTroca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ItemSolicitacaoTroca</w:t>
            </w:r>
            <w:r>
              <w:rPr>
                <w:sz w:val="19"/>
              </w:rPr>
              <w:t xml:space="preserve">, DTOs de troca,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PagamentoGatewayService</w:t>
            </w:r>
            <w:r>
              <w:rPr>
                <w:sz w:val="19"/>
              </w:rPr>
              <w:t xml:space="preserve">, RN0032)</w:t>
            </w:r>
          </w:p>
        </w:tc>
        <w:tc>
          <w:tcPr>
            <w:tcW w:w="32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❌</w:t>
            </w:r>
          </w:p>
        </w:tc>
        <w:tc>
          <w:tcPr>
            <w:tcW w:w="253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 (camada de modelo e serviço)</w:t>
            </w:r>
          </w:p>
        </w:tc>
        <w:tc>
          <w:tcPr>
            <w:tcW w:w="1460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etapa2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CupomRepository</w:t>
            </w:r>
          </w:p>
        </w:tc>
        <w:tc>
          <w:tcPr>
            <w:tcW w:w="32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 com a consulta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buscarDisponiveisParaCliente</w:t>
            </w:r>
          </w:p>
        </w:tc>
        <w:tc>
          <w:tcPr>
            <w:tcW w:w="253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❌ sem esse método, mas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CupomService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chama</w:t>
            </w:r>
          </w:p>
        </w:tc>
        <w:tc>
          <w:tcPr>
            <w:tcW w:w="1460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Compra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vendas.html</w:t>
            </w:r>
          </w:p>
        </w:tc>
        <w:tc>
          <w:tcPr>
            <w:tcW w:w="32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</w:t>
            </w:r>
          </w:p>
        </w:tc>
        <w:tc>
          <w:tcPr>
            <w:tcW w:w="253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idêntico (só comentários a mais)</w:t>
            </w:r>
          </w:p>
        </w:tc>
        <w:tc>
          <w:tcPr>
            <w:tcW w:w="146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etapa2 (equivalente)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V08.html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suíte Cypress de Clientes (64 testes)</w:t>
            </w:r>
          </w:p>
        </w:tc>
        <w:tc>
          <w:tcPr>
            <w:tcW w:w="32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</w:t>
            </w:r>
          </w:p>
        </w:tc>
        <w:tc>
          <w:tcPr>
            <w:tcW w:w="253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idênticos</w:t>
            </w:r>
          </w:p>
        </w:tc>
        <w:tc>
          <w:tcPr>
            <w:tcW w:w="146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igual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package.json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cypress.config.js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pom.xml</w:t>
            </w:r>
          </w:p>
        </w:tc>
        <w:tc>
          <w:tcPr>
            <w:tcW w:w="32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</w:t>
            </w:r>
          </w:p>
        </w:tc>
        <w:tc>
          <w:tcPr>
            <w:tcW w:w="253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idênticos</w:t>
            </w:r>
          </w:p>
        </w:tc>
        <w:tc>
          <w:tcPr>
            <w:tcW w:w="146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igual</w:t>
            </w:r>
          </w:p>
        </w:tc>
      </w:tr>
    </w:tbl>
    <w:bookmarkEnd w:id="20"/>
    <w:bookmarkStart w:id="21" w:name="provas-não-é-opinião"/>
    <w:p>
      <w:pPr>
        <w:pStyle w:val="Heading2"/>
      </w:pPr>
      <w:r>
        <w:t xml:space="preserve">Provas (não é opinião)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mvn compile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  <w:b/>
          <w:bCs/>
        </w:rPr>
        <w:t xml:space="preserve">etapa2</w:t>
      </w:r>
      <w:r>
        <w:rPr>
          <w:b/>
          <w:bCs/>
        </w:rPr>
        <w:t xml:space="preserve"> </w:t>
      </w:r>
      <w:r>
        <w:rPr>
          <w:b/>
          <w:bCs/>
        </w:rPr>
        <w:t xml:space="preserve">sozinha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erro de compilação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CupomService.java:[26,31] cannot find symbol: buscarDisponiveisParaCliente(Long)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mvn compile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  <w:b/>
          <w:bCs/>
        </w:rPr>
        <w:t xml:space="preserve">Compra</w:t>
      </w:r>
      <w:r>
        <w:rPr>
          <w:b/>
          <w:bCs/>
        </w:rPr>
        <w:t xml:space="preserve"> </w:t>
      </w:r>
      <w:r>
        <w:rPr>
          <w:b/>
          <w:bCs/>
        </w:rPr>
        <w:t xml:space="preserve">sozinha</w:t>
      </w:r>
      <w:r>
        <w:t xml:space="preserve"> </w:t>
      </w:r>
      <w:r>
        <w:t xml:space="preserve">→ compila (mas só tem o fluxo até</w:t>
      </w:r>
      <w:r>
        <w:t xml:space="preserve"> </w:t>
      </w:r>
      <w:r>
        <w:rPr>
          <w:rStyle w:val="VerbatimChar"/>
        </w:rPr>
        <w:t xml:space="preserve">EM_PROCESSAMENTO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mvn compile</w:t>
      </w:r>
      <w:r>
        <w:t xml:space="preserve"> </w:t>
      </w:r>
      <w:r>
        <w:t xml:space="preserve">na</w:t>
      </w:r>
      <w:r>
        <w:t xml:space="preserve"> </w:t>
      </w:r>
      <w:r>
        <w:rPr>
          <w:b/>
          <w:bCs/>
        </w:rPr>
        <w:t xml:space="preserve">junção</w:t>
      </w:r>
      <w:r>
        <w:t xml:space="preserve"> </w:t>
      </w:r>
      <w:r>
        <w:t xml:space="preserve">(cliente + common + CorsConfig da Compra,</w:t>
      </w:r>
      <w:r>
        <w:t xml:space="preserve"> </w:t>
      </w:r>
      <w:r>
        <w:rPr>
          <w:rStyle w:val="VerbatimChar"/>
        </w:rPr>
        <w:t xml:space="preserve">venda/</w:t>
      </w:r>
      <w:r>
        <w:t xml:space="preserve"> </w:t>
      </w:r>
      <w:r>
        <w:t xml:space="preserve">da etapa2,</w:t>
      </w:r>
      <w:r>
        <w:t xml:space="preserve"> </w:t>
      </w:r>
      <w:r>
        <w:rPr>
          <w:rStyle w:val="VerbatimChar"/>
        </w:rPr>
        <w:t xml:space="preserve">CupomRepository</w:t>
      </w:r>
      <w:r>
        <w:t xml:space="preserve"> </w:t>
      </w:r>
      <w:r>
        <w:t xml:space="preserve">da Compra) → compila; depois disso, 22 testes de integração e 81 testes Cypress passam.</w:t>
      </w:r>
    </w:p>
    <w:bookmarkEnd w:id="21"/>
    <w:bookmarkStart w:id="22" w:name="Xde8ef43d9c461dfcf08d713fcfd4bc297dd855b"/>
    <w:p>
      <w:pPr>
        <w:pStyle w:val="Heading2"/>
      </w:pPr>
      <w:r>
        <w:t xml:space="preserve">O que faltava para o "caso de uso de vendas completo" (os passos 3 a 7 do plano de 7 etapas que a</w:t>
      </w:r>
      <w:r>
        <w:t xml:space="preserve"> </w:t>
      </w:r>
      <w:r>
        <w:rPr>
          <w:rStyle w:val="VerbatimChar"/>
        </w:rPr>
        <w:t xml:space="preserve">etapa2</w:t>
      </w:r>
      <w:r>
        <w:t xml:space="preserve"> </w:t>
      </w:r>
      <w:r>
        <w:t xml:space="preserve">deixou pendentes)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566"/>
        <w:gridCol w:w="2120"/>
        <w:gridCol w:w="3951"/>
      </w:tblGrid>
      <w:tr>
        <w:trPr>
          <w:tblHeader w:val="true"/>
          <w:tblHeader/>
          <w:cantSplit/>
        </w:trPr>
        <w:tc>
          <w:tcPr>
            <w:tcW w:w="356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Etapa</w:t>
            </w:r>
          </w:p>
        </w:tc>
        <w:tc>
          <w:tcPr>
            <w:tcW w:w="212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Estado na</w:t>
            </w:r>
            <w:r>
              <w:rPr>
                <w:b/>
                <w:sz w:val="19"/>
              </w:rPr>
              <w:t xml:space="preserve"> </w:t>
            </w:r>
            <w:r>
              <w:rPr>
                <w:rStyle w:val="VerbatimChar"/>
                <w:b/>
                <w:sz w:val="19"/>
              </w:rPr>
              <w:t xml:space="preserve">etapa2</w:t>
            </w:r>
          </w:p>
        </w:tc>
        <w:tc>
          <w:tcPr>
            <w:tcW w:w="395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Feito agora</w:t>
            </w:r>
          </w:p>
        </w:tc>
      </w:tr>
      <w:tr>
        <w:trPr>
          <w:cantSplit/>
        </w:trPr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 — Bloqueio/expiração do carrinho (RN0044, RN0045, RNF0042)</w:t>
            </w:r>
          </w:p>
        </w:tc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só o campo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bloqueadoAte</w:t>
            </w:r>
            <w:r>
              <w:rPr>
                <w:sz w:val="19"/>
              </w:rPr>
              <w:t xml:space="preserve">, sem uso</w:t>
            </w:r>
          </w:p>
        </w:tc>
        <w:tc>
          <w:tcPr>
            <w:tcW w:w="395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 bloqueio com prazo, contador, aviso aos 5 min, job de expiração, lista de itens expirados, readicionar/dispensar</w:t>
            </w:r>
          </w:p>
        </w:tc>
      </w:tr>
      <w:tr>
        <w:trPr>
          <w:cantSplit/>
        </w:trPr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 — Endpoints REST de despacho, entrega, troca</w:t>
            </w:r>
          </w:p>
        </w:tc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 de serviço sem controller</w:t>
            </w:r>
          </w:p>
        </w:tc>
        <w:tc>
          <w:tcPr>
            <w:tcW w:w="395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PedidoController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ampliado,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TrocaController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NotificacaoController</w:t>
            </w:r>
          </w:p>
        </w:tc>
      </w:tr>
      <w:tr>
        <w:trPr>
          <w:cantSplit/>
        </w:trPr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5/6 — Telas do administrador e do cliente</w:t>
            </w:r>
          </w:p>
        </w:tc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 existiam</w:t>
            </w:r>
          </w:p>
        </w:tc>
        <w:tc>
          <w:tcPr>
            <w:tcW w:w="395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admin.html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pedidos.html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(+ ajustes em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vendas.html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7 — Cypress do fluxo completo</w:t>
            </w:r>
          </w:p>
        </w:tc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 existia</w:t>
            </w:r>
          </w:p>
        </w:tc>
        <w:tc>
          <w:tcPr>
            <w:tcW w:w="395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 36 testes em 7 arquivos: 26 dedicados (um por requisito do DRS) + 10 etapas do caso de uso completo (testes 22 a 31)</w:t>
            </w:r>
          </w:p>
        </w:tc>
      </w:tr>
      <w:tr>
        <w:trPr>
          <w:cantSplit/>
        </w:trPr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RN0032 (alerta e ajuste automático)</w:t>
            </w:r>
          </w:p>
        </w:tc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só lançava erro</w:t>
            </w:r>
          </w:p>
        </w:tc>
        <w:tc>
          <w:tcPr>
            <w:tcW w:w="395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 ajusta a quantidade / remove o item e mostra o alerta</w:t>
            </w:r>
          </w:p>
        </w:tc>
      </w:tr>
      <w:tr>
        <w:trPr>
          <w:cantSplit/>
        </w:trPr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RN0046 (notificação de troca autorizada)</w:t>
            </w:r>
          </w:p>
        </w:tc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 existia</w:t>
            </w:r>
          </w:p>
        </w:tc>
        <w:tc>
          <w:tcPr>
            <w:tcW w:w="395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Validação de pagamento "controlável" (E3 — REPROVADA)</w:t>
            </w:r>
          </w:p>
        </w:tc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gateway sempre aprovava</w:t>
            </w:r>
          </w:p>
        </w:tc>
        <w:tc>
          <w:tcPr>
            <w:tcW w:w="3951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✅ cartão final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0000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é recusado</w:t>
            </w:r>
          </w:p>
        </w:tc>
      </w:tr>
    </w:tbl>
    <w:bookmarkEnd w:id="22"/>
    <w:bookmarkStart w:id="23" w:name="X94198d5c43d14221951697180f4e1d57209f308"/>
    <w:p>
      <w:pPr>
        <w:pStyle w:val="Heading2"/>
      </w:pPr>
      <w:r>
        <w:t xml:space="preserve">Defeitos encontrados e corrigidos no caminho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POST /api/clientes/{id}/cartoes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/enderecos</w:t>
      </w:r>
      <w:r>
        <w:rPr>
          <w:b/>
          <w:bCs/>
        </w:rPr>
        <w:t xml:space="preserve"> </w:t>
      </w:r>
      <w:r>
        <w:rPr>
          <w:b/>
          <w:bCs/>
        </w:rPr>
        <w:t xml:space="preserve">devolviam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"id": null</w:t>
      </w:r>
      <w:r>
        <w:t xml:space="preserve"> </w:t>
      </w:r>
      <w:r>
        <w:t xml:space="preserve">(bug já existente na</w:t>
      </w:r>
      <w:r>
        <w:t xml:space="preserve"> </w:t>
      </w:r>
      <w:r>
        <w:rPr>
          <w:rStyle w:val="VerbatimChar"/>
        </w:rPr>
        <w:t xml:space="preserve">Compra</w:t>
      </w:r>
      <w:r>
        <w:t xml:space="preserve">). Efeito: na tela de compra, o endereço/cartão cadastrado na hora não ficava selecionado e a compra falhava (RF0035/RF0036). Corrigido em</w:t>
      </w:r>
      <w:r>
        <w:t xml:space="preserve"> </w:t>
      </w:r>
      <w:r>
        <w:rPr>
          <w:rStyle w:val="VerbatimChar"/>
        </w:rPr>
        <w:t xml:space="preserve">ClienteService</w:t>
      </w:r>
      <w:r>
        <w:t xml:space="preserve"> </w:t>
      </w:r>
      <w:r>
        <w:t xml:space="preserve">e coberto por teste JUnit e Cypress.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vendas.html</w:t>
      </w:r>
      <w:r>
        <w:rPr>
          <w:b/>
          <w:bCs/>
        </w:rPr>
        <w:t xml:space="preserve"> </w:t>
      </w:r>
      <w:r>
        <w:rPr>
          <w:b/>
          <w:bCs/>
        </w:rPr>
        <w:t xml:space="preserve">enviava a bandeira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AMEX</w:t>
      </w:r>
      <w:r>
        <w:t xml:space="preserve">, mas o backend só conhece</w:t>
      </w:r>
      <w:r>
        <w:t xml:space="preserve"> </w:t>
      </w:r>
      <w:r>
        <w:rPr>
          <w:rStyle w:val="VerbatimChar"/>
        </w:rPr>
        <w:t xml:space="preserve">AMERICAN_EXPRESS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HIPERCARD</w:t>
      </w:r>
      <w:r>
        <w:t xml:space="preserve"> </w:t>
      </w:r>
      <w:r>
        <w:t xml:space="preserve">não estava na lista). Corrigido.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etapa2</w:t>
      </w:r>
      <w:r>
        <w:rPr>
          <w:b/>
          <w:bCs/>
        </w:rPr>
        <w:t xml:space="preserve"> </w:t>
      </w:r>
      <w:r>
        <w:rPr>
          <w:b/>
          <w:bCs/>
        </w:rPr>
        <w:t xml:space="preserve">não compilava</w:t>
      </w:r>
      <w:r>
        <w:t xml:space="preserve"> </w:t>
      </w:r>
      <w:r>
        <w:t xml:space="preserve">(</w:t>
      </w:r>
      <w:r>
        <w:rPr>
          <w:rStyle w:val="VerbatimChar"/>
        </w:rPr>
        <w:t xml:space="preserve">CupomRepository</w:t>
      </w:r>
      <w:r>
        <w:t xml:space="preserve">, acima).</w:t>
      </w:r>
    </w:p>
    <w:p>
      <w:pPr>
        <w:pStyle w:val="Compact"/>
        <w:numPr>
          <w:ilvl w:val="0"/>
          <w:numId w:val="1002"/>
        </w:numPr>
      </w:pPr>
      <w:r>
        <w:t xml:space="preserve">Pedidos</w:t>
      </w:r>
      <w:r>
        <w:t xml:space="preserve"> </w:t>
      </w:r>
      <w:r>
        <w:rPr>
          <w:b/>
          <w:bCs/>
        </w:rPr>
        <w:t xml:space="preserve">reprovados</w:t>
      </w:r>
      <w:r>
        <w:t xml:space="preserve"> </w:t>
      </w:r>
      <w:r>
        <w:t xml:space="preserve">deixavam o cupom usado "queimado" — agora o cupom volta a ficar disponível (decisão assumida; o DRS não trata).</w:t>
      </w:r>
    </w:p>
    <w:bookmarkEnd w:id="23"/>
    <w:bookmarkStart w:id="24" w:name="X6082ae3bc4eff63546e970b3a6d788d3c3cdf30"/>
    <w:p>
      <w:pPr>
        <w:pStyle w:val="Heading2"/>
      </w:pPr>
      <w:r>
        <w:t xml:space="preserve">Decisões de configuração que você deve conhecer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Banco padrão: H2 em memória</w:t>
      </w:r>
      <w:r>
        <w:t xml:space="preserve"> </w:t>
      </w:r>
      <w:r>
        <w:t xml:space="preserve">(antes: PostgreSQL obrigatório). O PostgreSQL continua disponível no perfil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. Motivo: no notebook não é preciso instalar nem configurar nada, e a base nasce limpa a cada execução (importante para testes repetíveis). Isso também combina com o Plano de Testes, que cita H2 em memória.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Maven Wrapper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backend/mvnw</w:t>
      </w:r>
      <w:r>
        <w:t xml:space="preserve">): o notebook só precisa do JDK.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/api/test-support/**</w:t>
      </w:r>
      <w:r>
        <w:t xml:space="preserve"> </w:t>
      </w:r>
      <w:r>
        <w:t xml:space="preserve">(reset da base etc.): existem só com</w:t>
      </w:r>
      <w:r>
        <w:t xml:space="preserve"> </w:t>
      </w:r>
      <w:r>
        <w:rPr>
          <w:rStyle w:val="VerbatimChar"/>
        </w:rPr>
        <w:t xml:space="preserve">app.test-support.enabled=true</w:t>
      </w:r>
      <w:r>
        <w:t xml:space="preserve"> </w:t>
      </w:r>
      <w:r>
        <w:t xml:space="preserve">(padrão no H2, desligado no perfil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.gitattributes</w:t>
      </w:r>
      <w:r>
        <w:t xml:space="preserve"> </w:t>
      </w:r>
      <w:r>
        <w:t xml:space="preserve">para normalizar fim de linha (o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do seu clone indica Git for Windows:</w:t>
      </w:r>
      <w:r>
        <w:t xml:space="preserve"> </w:t>
      </w:r>
      <w:r>
        <w:rPr>
          <w:rStyle w:val="VerbatimChar"/>
        </w:rPr>
        <w:t xml:space="preserve">filemode=false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ignorecase=true</w:t>
      </w:r>
      <w:r>
        <w:t xml:space="preserve">).</w:t>
      </w:r>
    </w:p>
    <w:bookmarkEnd w:id="24"/>
    <w:bookmarkEnd w:id="25"/>
    <w:sectPr>
      <w:footerReference w:type="default" r:id="rId9"/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637"/>
      </w:tabs>
    </w:pPr>
    <w:r>
      <w:rPr>
        <w:color w:val="7F7F7F"/>
        <w:sz w:val="18"/>
      </w:rPr>
      <w:t>Hardware Store — Análise Compra × etapa2</w:t>
      <w:tab/>
    </w:r>
    <w:r>
      <w:rPr>
        <w:color w:val="7F7F7F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40" w:before="36" w:line="264" w:lineRule="auto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Calibri" w:cs="Calibri" w:eastAsia="Calibri" w:hAnsi="Calibri"/>
      <w:b/>
      <w:bCs/>
      <w:i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8EA9DB" w:space="8" w:sz="18" w:val="single"/>
      </w:pBdr>
      <w:shd w:color="auto" w:fill="F3F6FB" w:val="clear"/>
      <w:spacing w:after="120" w:before="100"/>
      <w:ind w:firstLine="0" w:left="283" w:right="480"/>
    </w:pPr>
    <w:rPr>
      <w:rFonts w:ascii="Calibri" w:cs="Calibri" w:eastAsia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E1E1E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2F2F2" w:val="clear"/>
      <w:spacing w:after="120" w:before="80" w:line="240" w:lineRule="auto"/>
      <w:ind w:left="113"/>
    </w:pPr>
    <w:rPr>
      <w:rFonts w:ascii="Consolas" w:cs="Consolas" w:eastAsia="Consolas" w:hAnsi="Consolas"/>
      <w:color w:val="1E1E1E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2026-10-19T19:56:20Z</dcterms:created>
  <dcterms:modified xsi:type="dcterms:W3CDTF">2026-10-19T19:56:20Z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