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Avaliação de A Divina Comédia para o Coonto</w:t>
      </w:r>
    </w:p>
    <w:p>
      <w:r>
        <w:rPr>
          <w:b w:val="0"/>
        </w:rPr>
        <w:t>Inferno Canto I e proposta de revisão da experiência</w:t>
      </w:r>
    </w:p>
    <w:p>
      <w:r>
        <w:rPr>
          <w:b/>
        </w:rPr>
        <w:t>Versão editorial 1.0 • 7 de outubro de 2026 • Para Tony Guarizo e Fred Sommer</w:t>
      </w:r>
    </w:p>
    <w:p>
      <w:pPr>
        <w:pStyle w:val="Heading1"/>
      </w:pPr>
      <w:r>
        <w:t>Conclusão editorial proposta</w:t>
      </w:r>
    </w:p>
    <w:p>
      <w:r>
        <w:rPr>
          <w:b w:val="0"/>
        </w:rPr>
        <w:t>O Canto I é um recorte viável para preparar uma nova experiência Coonto. A cena contém uma tentativa, impedimentos, recuo, reconhecimento de um guia e aceitação de outra rota. A forma poética acrescenta imagens e camadas de interpretação; essas camadas exigem pistas, critérios e retornos claros. Esta avaliação vale para o Canto I e não aprova automaticamente a adaptação da obra inteira.</w:t>
      </w:r>
    </w:p>
    <w:p>
      <w:r>
        <w:rPr>
          <w:b w:val="0"/>
        </w:rPr>
        <w:t>Recomendo reformular as interações da edição atual antes de ampliar sua circulação. Os seis movimentos podem ser mantidos como organização geral, com um ajuste de fronteira entre III e IV. Propomos 14 interações, começando pelas mudanças observáveis na cena e chegando a leituras simbólicas e sínteses em que mais de uma hipótese tem apoio.</w:t>
      </w:r>
    </w:p>
    <w:p>
      <w:r>
        <w:rPr>
          <w:b w:val="0"/>
        </w:rPr>
        <w:t>A proposta ainda aguarda avaliação de Tony e Fred. Os resultados da nova Martha estão sendo coletados. Aplicamos aqui os critérios editoriais amadurecidos nesse trabalho; ainda não há demonstração de ganho de aprendizagem nem de aceitação desta versão de Dante.</w:t>
      </w:r>
    </w:p>
    <w:p>
      <w:pPr>
        <w:pStyle w:val="Heading1"/>
      </w:pPr>
      <w:r>
        <w:t>O que foi examinado</w:t>
      </w:r>
    </w:p>
    <w:p>
      <w:r>
        <w:rPr>
          <w:b w:val="0"/>
        </w:rPr>
        <w:t>A experiência publicada em https://dev.coonto.com/rc/divina-comedia-canto-i foi conferida em 7 de outubro de 2026. Sua edição de conteúdo é 1.9.6-beta.2 e possui seis perguntas, uma por movimento. O texto integral local tem 136 versos e foi cotejado com a transcrição da tradução de José Pedro Xavier Pinheiro em grafia atualizada no Wikisource.</w:t>
      </w:r>
    </w:p>
    <w:p>
      <w:r>
        <w:rPr>
          <w:b w:val="0"/>
        </w:rPr>
        <w:t>O roteiro separa versos, paráfrase do Coonto, interpretação e comentário editorial. As referências numéricas são versos dessa tradução. A página de origem também contém um resumo e notas do tradutor; informações desses elementos não devem ser apresentadas como palavras já ditas nos versos.</w:t>
      </w:r>
    </w:p>
    <w:p>
      <w:pPr>
        <w:pStyle w:val="Heading1"/>
      </w:pPr>
      <w:r>
        <w:t>A decisão solicitada</w:t>
      </w:r>
    </w:p>
    <w:p>
      <w:r>
        <w:rPr>
          <w:b w:val="0"/>
        </w:rPr>
        <w:t>Tony e Fred devem avaliar a adequação do recorte, a função de cada interação, a suficiência das pistas e os limites dos retornos. O documento oferece uma montagem integral para discussão fora da plataforma. Nenhuma mudança em Dante foi implementada ou publicada nesta etapa.</w:t>
      </w:r>
    </w:p>
    <w:p>
      <w:pPr>
        <w:pStyle w:val="Heading1"/>
        <w:pageBreakBefore/>
      </w:pPr>
      <w:r>
        <w:t>Diagnóstico da experiência publicada</w:t>
      </w:r>
    </w:p>
    <w:p>
      <w:r>
        <w:rPr>
          <w:b w:val="0"/>
        </w:rPr>
        <w:t>As seis perguntas atuais pedem selecionar um sinal, um aspecto ou um foco significativo. As opções costumam ser compatíveis entre si: examinar uma imagem, a emoção ou uma relação literária pode ser igualmente pertinente. Esse formato pode funcionar como exploração, mas não explicita o que a escolha deve organizar nem qual conclusão distingue uma hipótese de outra.</w:t>
      </w:r>
    </w:p>
    <w:tbl>
      <w:tblPr>
        <w:tblW w:type="auto" w:w="0"/>
        <w:tblLayout w:type="fixed"/>
        <w:tblLook w:firstColumn="1" w:firstRow="1" w:lastColumn="0" w:lastRow="0" w:noHBand="0" w:noVBand="1" w:val="04A0"/>
      </w:tblPr>
      <w:tblGrid>
        <w:gridCol w:w="1584"/>
        <w:gridCol w:w="2376"/>
        <w:gridCol w:w="6120"/>
      </w:tblGrid>
      <w:tr>
        <w:trPr>
          <w:cantSplit/>
          <w:tblHeader/>
        </w:trPr>
        <w:tc>
          <w:tcPr>
            <w:tcW w:type="dxa" w:w="1584"/>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DCE6F1"/>
          </w:tcPr>
          <w:p>
            <w:pPr>
              <w:spacing w:after="60" w:line="245" w:lineRule="auto"/>
            </w:pPr>
            <w:r>
              <w:rPr>
                <w:b/>
                <w:sz w:val="20"/>
              </w:rPr>
              <w:t>Movimento e versos</w:t>
            </w:r>
          </w:p>
        </w:tc>
        <w:tc>
          <w:tcPr>
            <w:tcW w:type="dxa" w:w="2376"/>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DCE6F1"/>
          </w:tcPr>
          <w:p>
            <w:pPr>
              <w:spacing w:after="60" w:line="245" w:lineRule="auto"/>
            </w:pPr>
            <w:r>
              <w:rPr>
                <w:b/>
                <w:sz w:val="20"/>
              </w:rPr>
              <w:t>Escolha atual</w:t>
            </w:r>
          </w:p>
        </w:tc>
        <w:tc>
          <w:tcPr>
            <w:tcW w:type="dxa" w:w="6120"/>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DCE6F1"/>
          </w:tcPr>
          <w:p>
            <w:pPr>
              <w:spacing w:after="60" w:line="245" w:lineRule="auto"/>
            </w:pPr>
            <w:r>
              <w:rPr>
                <w:b/>
                <w:sz w:val="20"/>
              </w:rPr>
              <w:t>Problema e orientação</w:t>
            </w:r>
          </w:p>
        </w:tc>
      </w:tr>
      <w:tr>
        <w:trPr>
          <w:cantSplit/>
        </w:trPr>
        <w:tc>
          <w:tcPr>
            <w:tcW w:type="dxa" w:w="1584"/>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20"/>
              </w:rPr>
              <w:t>I  1–30</w:t>
            </w:r>
          </w:p>
        </w:tc>
        <w:tc>
          <w:tcPr>
            <w:tcW w:type="dxa" w:w="2376"/>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20"/>
              </w:rPr>
              <w:t>Luz, náufrago ou lacuna de memória</w:t>
            </w:r>
          </w:p>
        </w:tc>
        <w:tc>
          <w:tcPr>
            <w:tcW w:type="dxa" w:w="6120"/>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20"/>
              </w:rPr>
              <w:t>Três focos válidos. Separar mudança emocional, comparação e posição do narrador.</w:t>
            </w:r>
          </w:p>
        </w:tc>
      </w:tr>
      <w:tr>
        <w:trPr>
          <w:cantSplit/>
        </w:trPr>
        <w:tc>
          <w:tcPr>
            <w:tcW w:type="dxa" w:w="1584"/>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20"/>
              </w:rPr>
              <w:t>II  31–60</w:t>
            </w:r>
          </w:p>
        </w:tc>
        <w:tc>
          <w:tcPr>
            <w:tcW w:type="dxa" w:w="2376"/>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20"/>
              </w:rPr>
              <w:t>Movimento, emoção ou fome</w:t>
            </w:r>
          </w:p>
        </w:tc>
        <w:tc>
          <w:tcPr>
            <w:tcW w:type="dxa" w:w="6120"/>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20"/>
              </w:rPr>
              <w:t>Três procedimentos compatíveis. Primeiro comparar efeitos; depois justificar uma leitura da loba.</w:t>
            </w:r>
          </w:p>
        </w:tc>
      </w:tr>
      <w:tr>
        <w:trPr>
          <w:cantSplit/>
        </w:trPr>
        <w:tc>
          <w:tcPr>
            <w:tcW w:type="dxa" w:w="1584"/>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20"/>
              </w:rPr>
              <w:t>III  61–90</w:t>
            </w:r>
          </w:p>
        </w:tc>
        <w:tc>
          <w:tcPr>
            <w:tcW w:type="dxa" w:w="2376"/>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20"/>
              </w:rPr>
              <w:t>Biografia, poesia ou pedido</w:t>
            </w:r>
          </w:p>
        </w:tc>
        <w:tc>
          <w:tcPr>
            <w:tcW w:type="dxa" w:w="6120"/>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20"/>
              </w:rPr>
              <w:t>Reconhecimento e socorro já apresentados. Examinar como a confiança se forma e o que ainda não resolve.</w:t>
            </w:r>
          </w:p>
        </w:tc>
      </w:tr>
      <w:tr>
        <w:trPr>
          <w:cantSplit/>
        </w:trPr>
        <w:tc>
          <w:tcPr>
            <w:tcW w:type="dxa" w:w="1584"/>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20"/>
              </w:rPr>
              <w:t>IV  91–111</w:t>
            </w:r>
          </w:p>
        </w:tc>
        <w:tc>
          <w:tcPr>
            <w:tcW w:type="dxa" w:w="2376"/>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20"/>
              </w:rPr>
              <w:t>Rota, valores ou história</w:t>
            </w:r>
          </w:p>
        </w:tc>
        <w:tc>
          <w:tcPr>
            <w:tcW w:type="dxa" w:w="6120"/>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20"/>
              </w:rPr>
              <w:t>Conselho e profecia ficam misturados. Separar seus tempos antes de interpretar o alcance do anúncio.</w:t>
            </w:r>
          </w:p>
        </w:tc>
      </w:tr>
      <w:tr>
        <w:trPr>
          <w:cantSplit/>
        </w:trPr>
        <w:tc>
          <w:tcPr>
            <w:tcW w:type="dxa" w:w="1584"/>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20"/>
              </w:rPr>
              <w:t>V  112–129</w:t>
            </w:r>
          </w:p>
        </w:tc>
        <w:tc>
          <w:tcPr>
            <w:tcW w:type="dxa" w:w="2376"/>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20"/>
              </w:rPr>
              <w:t>Almas, limite ou travessia</w:t>
            </w:r>
          </w:p>
        </w:tc>
        <w:tc>
          <w:tcPr>
            <w:tcW w:type="dxa" w:w="6120"/>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20"/>
              </w:rPr>
              <w:t>Focos complementares. Pedir uma distinção entre destinos e outra sobre alcance do guia.</w:t>
            </w:r>
          </w:p>
        </w:tc>
      </w:tr>
      <w:tr>
        <w:trPr>
          <w:cantSplit/>
        </w:trPr>
        <w:tc>
          <w:tcPr>
            <w:tcW w:type="dxa" w:w="1584"/>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20"/>
              </w:rPr>
              <w:t>VI  130–136</w:t>
            </w:r>
          </w:p>
        </w:tc>
        <w:tc>
          <w:tcPr>
            <w:tcW w:type="dxa" w:w="2376"/>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20"/>
              </w:rPr>
              <w:t>Direção, confiança ou aprendizagem</w:t>
            </w:r>
          </w:p>
        </w:tc>
        <w:tc>
          <w:tcPr>
            <w:tcW w:type="dxa" w:w="6120"/>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20"/>
              </w:rPr>
              <w:t>Três sínteses defensáveis. Tornar explícito o apoio e o limite de cada leitura, com produção própria.</w:t>
            </w:r>
          </w:p>
        </w:tc>
      </w:tr>
    </w:tbl>
    <w:p>
      <w:pPr>
        <w:pStyle w:val="Heading1"/>
      </w:pPr>
      <w:r>
        <w:t>Elementos que vale preservar</w:t>
      </w:r>
    </w:p>
    <w:p>
      <w:r>
        <w:rPr>
          <w:b w:val="0"/>
        </w:rPr>
        <w:t>A edição atual separa texto integral e síntese, permite seguir livremente, oferece referências e já alerta contra identificar a profecia como prova inequívoca. Esses cuidados favorecem a revisão. O problema principal identificado aqui é a organização das tarefas e das descobertas; não uma condenação da poesia como gênero.</w:t>
      </w:r>
    </w:p>
    <w:p>
      <w:pPr>
        <w:pStyle w:val="Heading1"/>
      </w:pPr>
      <w:r>
        <w:t>Uma fronteira a corrigir</w:t>
      </w:r>
    </w:p>
    <w:p>
      <w:r>
        <w:rPr>
          <w:b w:val="0"/>
        </w:rPr>
        <w:t>Na distribuição atual, a recomendação de outra rota aparece no movimento III: ela está nos versos 88–90, antes da faixa de IV. Propomos III em 61–87 e IV em 88–111, reunindo conselho e profecia sem excluir ou duplicar versos. É um ajuste proposto à curadoria, ainda não aplicado ao leitor.</w:t>
      </w:r>
    </w:p>
    <w:p>
      <w:pPr>
        <w:pStyle w:val="Heading1"/>
        <w:pageBreakBefore/>
      </w:pPr>
      <w:r>
        <w:t>Mapa do percurso proposto</w:t>
      </w:r>
    </w:p>
    <w:p>
      <w:r>
        <w:rPr>
          <w:b w:val="0"/>
        </w:rPr>
        <w:t>O mapa organiza mudanças e dependências. A subida direta fracassa; o canto termina quando Dante segue outra orientação. Os lugares de sofrimento e a condução posterior são anunciados, mas ainda não são visitados na ação deste canto.</w:t>
      </w:r>
    </w:p>
    <w:p>
      <w:r>
        <w:drawing>
          <wp:inline xmlns:a="http://schemas.openxmlformats.org/drawingml/2006/main" xmlns:pic="http://schemas.openxmlformats.org/drawingml/2006/picture">
            <wp:extent cx="6400800" cy="4046638"/>
            <wp:docPr id="1" name="Picture 1"/>
            <wp:cNvGraphicFramePr>
              <a:graphicFrameLocks noChangeAspect="1"/>
            </wp:cNvGraphicFramePr>
            <a:graphic>
              <a:graphicData uri="http://schemas.openxmlformats.org/drawingml/2006/picture">
                <pic:pic>
                  <pic:nvPicPr>
                    <pic:cNvPr id="0" name="dante-map.png"/>
                    <pic:cNvPicPr/>
                  </pic:nvPicPr>
                  <pic:blipFill>
                    <a:blip r:embed="rId10"/>
                    <a:stretch>
                      <a:fillRect/>
                    </a:stretch>
                  </pic:blipFill>
                  <pic:spPr>
                    <a:xfrm>
                      <a:off x="0" y="0"/>
                      <a:ext cx="6400800" cy="4046638"/>
                    </a:xfrm>
                    <a:prstGeom prst="rect"/>
                  </pic:spPr>
                </pic:pic>
              </a:graphicData>
            </a:graphic>
          </wp:inline>
        </w:drawing>
      </w:r>
    </w:p>
    <w:tbl>
      <w:tblPr>
        <w:tblW w:type="auto" w:w="0"/>
        <w:tblLayout w:type="fixed"/>
        <w:tblLook w:firstColumn="1" w:firstRow="1" w:lastColumn="0" w:lastRow="0" w:noHBand="0" w:noVBand="1" w:val="04A0"/>
      </w:tblPr>
      <w:tblGrid>
        <w:gridCol w:w="1368"/>
        <w:gridCol w:w="1008"/>
        <w:gridCol w:w="1224"/>
        <w:gridCol w:w="6480"/>
      </w:tblGrid>
      <w:tr>
        <w:trPr>
          <w:cantSplit/>
          <w:tblHeader/>
        </w:trPr>
        <w:tc>
          <w:tcPr>
            <w:tcW w:type="dxa" w:w="1368"/>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DCE6F1"/>
          </w:tcPr>
          <w:p>
            <w:pPr>
              <w:spacing w:after="60" w:line="245" w:lineRule="auto"/>
            </w:pPr>
            <w:r>
              <w:rPr>
                <w:b/>
                <w:sz w:val="19"/>
              </w:rPr>
              <w:t>Movimento</w:t>
            </w:r>
          </w:p>
        </w:tc>
        <w:tc>
          <w:tcPr>
            <w:tcW w:type="dxa" w:w="1008"/>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DCE6F1"/>
          </w:tcPr>
          <w:p>
            <w:pPr>
              <w:spacing w:after="60" w:line="245" w:lineRule="auto"/>
            </w:pPr>
            <w:r>
              <w:rPr>
                <w:b/>
                <w:sz w:val="19"/>
              </w:rPr>
              <w:t>Versos</w:t>
            </w:r>
          </w:p>
        </w:tc>
        <w:tc>
          <w:tcPr>
            <w:tcW w:type="dxa" w:w="1224"/>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DCE6F1"/>
          </w:tcPr>
          <w:p>
            <w:pPr>
              <w:spacing w:after="60" w:line="245" w:lineRule="auto"/>
            </w:pPr>
            <w:r>
              <w:rPr>
                <w:b/>
                <w:sz w:val="19"/>
              </w:rPr>
              <w:t>Interações</w:t>
            </w:r>
          </w:p>
        </w:tc>
        <w:tc>
          <w:tcPr>
            <w:tcW w:type="dxa" w:w="6480"/>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DCE6F1"/>
          </w:tcPr>
          <w:p>
            <w:pPr>
              <w:spacing w:after="60" w:line="245" w:lineRule="auto"/>
            </w:pPr>
            <w:r>
              <w:rPr>
                <w:b/>
                <w:sz w:val="19"/>
              </w:rPr>
              <w:t>Descoberta que prepara o próximo</w:t>
            </w:r>
          </w:p>
        </w:tc>
      </w:tr>
      <w:tr>
        <w:trPr>
          <w:cantSplit/>
        </w:trPr>
        <w:tc>
          <w:tcPr>
            <w:tcW w:type="dxa" w:w="1368"/>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19"/>
              </w:rPr>
              <w:t>I</w:t>
            </w:r>
          </w:p>
        </w:tc>
        <w:tc>
          <w:tcPr>
            <w:tcW w:type="dxa" w:w="1008"/>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19"/>
              </w:rPr>
              <w:t>1–30</w:t>
            </w:r>
          </w:p>
        </w:tc>
        <w:tc>
          <w:tcPr>
            <w:tcW w:type="dxa" w:w="1224"/>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19"/>
              </w:rPr>
              <w:t>3</w:t>
            </w:r>
          </w:p>
        </w:tc>
        <w:tc>
          <w:tcPr>
            <w:tcW w:type="dxa" w:w="6480"/>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19"/>
              </w:rPr>
              <w:t>Distinguir alívio, orientação e segurança; reconhecer a diferença entre narrar e viver a cena.</w:t>
            </w:r>
          </w:p>
        </w:tc>
      </w:tr>
      <w:tr>
        <w:trPr>
          <w:cantSplit/>
        </w:trPr>
        <w:tc>
          <w:tcPr>
            <w:tcW w:type="dxa" w:w="1368"/>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19"/>
              </w:rPr>
              <w:t>II</w:t>
            </w:r>
          </w:p>
        </w:tc>
        <w:tc>
          <w:tcPr>
            <w:tcW w:type="dxa" w:w="1008"/>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19"/>
              </w:rPr>
              <w:t>31–60</w:t>
            </w:r>
          </w:p>
        </w:tc>
        <w:tc>
          <w:tcPr>
            <w:tcW w:type="dxa" w:w="1224"/>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19"/>
              </w:rPr>
              <w:t>3</w:t>
            </w:r>
          </w:p>
        </w:tc>
        <w:tc>
          <w:tcPr>
            <w:tcW w:type="dxa" w:w="6480"/>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19"/>
              </w:rPr>
              <w:t>Comparar efeitos das feras, observar mudança emocional e iniciar uma hipótese simbólica.</w:t>
            </w:r>
          </w:p>
        </w:tc>
      </w:tr>
      <w:tr>
        <w:trPr>
          <w:cantSplit/>
        </w:trPr>
        <w:tc>
          <w:tcPr>
            <w:tcW w:type="dxa" w:w="1368"/>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19"/>
              </w:rPr>
              <w:t>III</w:t>
            </w:r>
          </w:p>
        </w:tc>
        <w:tc>
          <w:tcPr>
            <w:tcW w:type="dxa" w:w="1008"/>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19"/>
              </w:rPr>
              <w:t>61–87</w:t>
            </w:r>
          </w:p>
        </w:tc>
        <w:tc>
          <w:tcPr>
            <w:tcW w:type="dxa" w:w="1224"/>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19"/>
              </w:rPr>
              <w:t>2</w:t>
            </w:r>
          </w:p>
        </w:tc>
        <w:tc>
          <w:tcPr>
            <w:tcW w:type="dxa" w:w="6480"/>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19"/>
              </w:rPr>
              <w:t>Reconhecer como se forma a confiança e por que a admiração ainda não explica a rota.</w:t>
            </w:r>
          </w:p>
        </w:tc>
      </w:tr>
      <w:tr>
        <w:trPr>
          <w:cantSplit/>
        </w:trPr>
        <w:tc>
          <w:tcPr>
            <w:tcW w:type="dxa" w:w="1368"/>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19"/>
              </w:rPr>
              <w:t>IV</w:t>
            </w:r>
          </w:p>
        </w:tc>
        <w:tc>
          <w:tcPr>
            <w:tcW w:type="dxa" w:w="1008"/>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19"/>
              </w:rPr>
              <w:t>88–111</w:t>
            </w:r>
          </w:p>
        </w:tc>
        <w:tc>
          <w:tcPr>
            <w:tcW w:type="dxa" w:w="1224"/>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19"/>
              </w:rPr>
              <w:t>2</w:t>
            </w:r>
          </w:p>
        </w:tc>
        <w:tc>
          <w:tcPr>
            <w:tcW w:type="dxa" w:w="6480"/>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19"/>
              </w:rPr>
              <w:t>Separar conselho presente de profecia; discutir interpretações com apoio e limite.</w:t>
            </w:r>
          </w:p>
        </w:tc>
      </w:tr>
      <w:tr>
        <w:trPr>
          <w:cantSplit/>
        </w:trPr>
        <w:tc>
          <w:tcPr>
            <w:tcW w:type="dxa" w:w="1368"/>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19"/>
              </w:rPr>
              <w:t>V</w:t>
            </w:r>
          </w:p>
        </w:tc>
        <w:tc>
          <w:tcPr>
            <w:tcW w:type="dxa" w:w="1008"/>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19"/>
              </w:rPr>
              <w:t>112–129</w:t>
            </w:r>
          </w:p>
        </w:tc>
        <w:tc>
          <w:tcPr>
            <w:tcW w:type="dxa" w:w="1224"/>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19"/>
              </w:rPr>
              <w:t>2</w:t>
            </w:r>
          </w:p>
        </w:tc>
        <w:tc>
          <w:tcPr>
            <w:tcW w:type="dxa" w:w="6480"/>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19"/>
              </w:rPr>
              <w:t>Distinguir destinos anunciados e compreender o alcance da orientação de Virgílio.</w:t>
            </w:r>
          </w:p>
        </w:tc>
      </w:tr>
      <w:tr>
        <w:trPr>
          <w:cantSplit/>
        </w:trPr>
        <w:tc>
          <w:tcPr>
            <w:tcW w:type="dxa" w:w="1368"/>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19"/>
              </w:rPr>
              <w:t>VI</w:t>
            </w:r>
          </w:p>
        </w:tc>
        <w:tc>
          <w:tcPr>
            <w:tcW w:type="dxa" w:w="1008"/>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19"/>
              </w:rPr>
              <w:t>130–136</w:t>
            </w:r>
          </w:p>
        </w:tc>
        <w:tc>
          <w:tcPr>
            <w:tcW w:type="dxa" w:w="1224"/>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19"/>
              </w:rPr>
              <w:t>2</w:t>
            </w:r>
          </w:p>
        </w:tc>
        <w:tc>
          <w:tcPr>
            <w:tcW w:type="dxa" w:w="6480"/>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19"/>
              </w:rPr>
              <w:t>Comparar início e fim sem declarar concluída a jornada; formular uma síntese sustentada.</w:t>
            </w:r>
          </w:p>
        </w:tc>
      </w:tr>
    </w:tbl>
    <w:p>
      <w:pPr>
        <w:pStyle w:val="Heading1"/>
        <w:pageBreakBefore/>
      </w:pPr>
      <w:r>
        <w:t>Critérios para a montagem e a avaliação</w:t>
      </w:r>
    </w:p>
    <w:p>
      <w:pPr>
        <w:pStyle w:val="Heading1"/>
      </w:pPr>
      <w:r>
        <w:t>Curva dentro do canto</w:t>
      </w:r>
    </w:p>
    <w:p>
      <w:r>
        <w:rPr>
          <w:b w:val="0"/>
        </w:rPr>
        <w:t>I.1 e I.2 começam com mudança de sentimento e comparação explícita. I.3 acrescenta perspectiva narrativa. II compara acontecimentos e introduz a interpretação da loba. III e IV exigem relacionar reconhecimento, conselho e profecia. V distingue etapas e alcance. VI pede uma síntese apoiada em passagens do conjunto. O leitor pode começar por Dante sem ter usado O Alienista ou Martha.</w:t>
      </w:r>
    </w:p>
    <w:p>
      <w:pPr>
        <w:pStyle w:val="Heading1"/>
      </w:pPr>
      <w:r>
        <w:t>Ambiguidade com critérios</w:t>
      </w:r>
    </w:p>
    <w:p>
      <w:r>
        <w:rPr>
          <w:b w:val="0"/>
        </w:rPr>
        <w:t>Em IV.2 e VI.2, duas alternativas recebem apoio textual. O retorno precisa mostrar o apoio específico e o limite de cada uma, sem transformar preferência em erro. Nas demais interações, as alternativas testam relações diferentes com a evidência. Não propomos nota, ranking de compreensão ou recompensa por coincidir com um gabarito.</w:t>
      </w:r>
    </w:p>
    <w:p>
      <w:r>
        <w:rPr>
          <w:b w:val="0"/>
        </w:rPr>
        <w:t>As primeiras tarefas são deliberadamente mais acessíveis. Algumas hipóteses confundem imagem e acontecimento ou anúncio e realização; essas distinções fazem parte do que se aprende. A posição das alternativas varia. A curadoria deve verificar se a dificuldade vem da leitura ou de sinais fáceis de redação, como uma opção sempre mais longa ou equilibrada.</w:t>
      </w:r>
    </w:p>
    <w:p>
      <w:pPr>
        <w:pStyle w:val="Heading1"/>
      </w:pPr>
      <w:r>
        <w:t>Texto e informação de apoio</w:t>
      </w:r>
    </w:p>
    <w:p>
      <w:r>
        <w:rPr>
          <w:b w:val="0"/>
        </w:rPr>
        <w:t>Mostrar os versos indicados junto à paráfrase, com glossário sob demanda. Termos como vate, anélito, conspecto e Empíreo podem ser explicados sem transformar a preparação numa aula prévia. Referências como Mântua, Anquíses, Camila, Turno, Euríalo e Niso devem ser acessíveis ao leitor, mas não usadas como teste de erudição para reconhecer a descoberta principal.</w:t>
      </w:r>
    </w:p>
    <w:p>
      <w:r>
        <w:rPr>
          <w:b w:val="0"/>
        </w:rPr>
        <w:t>II.3 relaciona explicitamente 49–60 e 91–99. É uma consulta antecipada para comparar a loba em duas passagens, e não uma informação fingidamente disponível só na primeira. Se a curadoria preferir preservar a leitura estritamente linear, essa tarefa pode ser deslocada para IV; é uma decisão sobre a sequência que precisa ser registrada.</w:t>
      </w:r>
    </w:p>
    <w:p>
      <w:pPr>
        <w:pStyle w:val="Heading1"/>
      </w:pPr>
      <w:r>
        <w:t>Como ler as simulações seguintes</w:t>
      </w:r>
    </w:p>
    <w:p>
      <w:r>
        <w:rPr>
          <w:b w:val="0"/>
        </w:rPr>
        <w:t>Cada ficha contém o texto que o leitor receberia, três alternativas, um retorno completo para cada uma, a descoberta comum e um exercício opcional de memória. A passagem indicada deve estar disponível antes da escolha. As tarefas investigam relações, imagens e limites do que já foi apresentado.</w:t>
      </w:r>
    </w:p>
    <w:p>
      <w:r>
        <w:rPr>
          <w:b w:val="0"/>
        </w:rPr>
        <w:t>Na interface futura, preparação, pergunta e retorno devem formar uma sequência curta. Fonte, glossário, memória e notas podem ser abertos quando o leitor quiser aprofundar. Estes comentários editoriais pertencem à curadoria e não precisam aparecer como telas obrigatórias.</w:t>
      </w:r>
    </w:p>
    <w:p>
      <w:pPr>
        <w:pStyle w:val="Heading1"/>
        <w:pageBreakBefore/>
      </w:pPr>
      <w:r>
        <w:t>Interação 1 A luz muda o medo</w:t>
      </w:r>
    </w:p>
    <w:p>
      <w:r>
        <w:rPr>
          <w:b/>
        </w:rPr>
        <w:t>Movimento I • I.1 • Versos 1–21</w:t>
      </w:r>
    </w:p>
    <w:p>
      <w:r>
        <w:rPr>
          <w:b/>
        </w:rPr>
        <w:t xml:space="preserve">Tarefa </w:t>
      </w:r>
      <w:r>
        <w:t>Comparar antes e depois • Comparação pela evidência</w:t>
      </w:r>
    </w:p>
    <w:p>
      <w:pPr>
        <w:pStyle w:val="Heading2"/>
      </w:pPr>
      <w:r>
        <w:t>Preparação para o leitor</w:t>
      </w:r>
    </w:p>
    <w:p>
      <w:r>
        <w:rPr>
          <w:b w:val="0"/>
        </w:rPr>
        <w:t>Dante conta que perdeu a estrada e se encontrou numa selva que ainda teme recordar. Ao chegar ao pé de uma colina, vê luz no alto. A narrativa diz que seu assombro se aquieta um tanto.</w:t>
      </w:r>
    </w:p>
    <w:p>
      <w:pPr>
        <w:pStyle w:val="Heading2"/>
      </w:pPr>
      <w:r>
        <w:t>Pergunta</w:t>
      </w:r>
    </w:p>
    <w:p>
      <w:r>
        <w:rPr>
          <w:b/>
        </w:rPr>
        <w:t>Qual mudança essas passagens permitem reconhecer?</w:t>
      </w:r>
    </w:p>
    <w:p>
      <w:pPr>
        <w:pStyle w:val="Heading2"/>
      </w:pPr>
      <w:r>
        <w:t>Alternativas e simulação dos retornos</w:t>
      </w:r>
    </w:p>
    <w:p>
      <w:r>
        <w:rPr>
          <w:b/>
        </w:rPr>
        <w:t xml:space="preserve">A </w:t>
      </w:r>
      <w:r>
        <w:t>A luz esclarece a Dante como ele tinha entrado na selva.</w:t>
      </w:r>
    </w:p>
    <w:p>
      <w:r>
        <w:rPr>
          <w:b/>
        </w:rPr>
        <w:t xml:space="preserve">Retorno </w:t>
      </w:r>
      <w:r>
        <w:t>A passagem continua sem explicar a entrada na selva. A mudança diz respeito ao medo presente, não à recuperação dessa lembrança.</w:t>
      </w:r>
    </w:p>
    <w:p>
      <w:r>
        <w:rPr>
          <w:b/>
        </w:rPr>
        <w:t xml:space="preserve">B </w:t>
      </w:r>
      <w:r>
        <w:t>A visão da colina mostra que Dante já alcançou um lugar seguro.</w:t>
      </w:r>
    </w:p>
    <w:p>
      <w:r>
        <w:rPr>
          <w:b/>
        </w:rPr>
        <w:t xml:space="preserve">Retorno </w:t>
      </w:r>
      <w:r>
        <w:t>Ele está ao pé da colina. O alívio não confirma chegada ao alto nem ausência de obstáculos.</w:t>
      </w:r>
    </w:p>
    <w:p>
      <w:r>
        <w:rPr>
          <w:b/>
        </w:rPr>
        <w:t xml:space="preserve">C </w:t>
      </w:r>
      <w:r>
        <w:t>A luz permite a Dante retomar a confiança e considerar uma saída.</w:t>
      </w:r>
    </w:p>
    <w:p>
      <w:r>
        <w:rPr>
          <w:b/>
        </w:rPr>
        <w:t xml:space="preserve">Retorno </w:t>
      </w:r>
      <w:r>
        <w:t>O medo diminui parcialmente e surge uma direção possível. Isso prepara uma tentativa; ainda não demonstra que a saída esteja livre.</w:t>
      </w:r>
    </w:p>
    <w:p>
      <w:pPr>
        <w:pStyle w:val="Heading2"/>
      </w:pPr>
      <w:r>
        <w:t>Descoberta a guardar</w:t>
      </w:r>
    </w:p>
    <w:p>
      <w:r>
        <w:rPr>
          <w:b w:val="0"/>
        </w:rPr>
        <w:t>Perceber uma direção possível pode reduzir o medo antes de haver segurança.</w:t>
      </w:r>
    </w:p>
    <w:p>
      <w:r>
        <w:rPr>
          <w:b/>
        </w:rPr>
        <w:t xml:space="preserve">Memória opcional </w:t>
      </w:r>
      <w:r>
        <w:t>O que mudou no sentimento? O que permanece desconhecido?</w:t>
      </w:r>
    </w:p>
    <w:p>
      <w:r>
        <w:rPr>
          <w:b/>
        </w:rPr>
        <w:t xml:space="preserve">Ligação seguinte </w:t>
      </w:r>
      <w:r>
        <w:t>O medo desaparece quando alguém sai de um perigo?</w:t>
      </w:r>
    </w:p>
    <w:p>
      <w:r>
        <w:rPr>
          <w:b/>
        </w:rPr>
        <w:t xml:space="preserve">Comentário para a curadoria </w:t>
      </w:r>
      <w:r>
        <w:t>Conferir se a paráfrase e a fonte dão pistas suficientes e se o retorno explica a relação investigada. A comparação deve ser decidida pela passagem, sem depender de uma fórmula de redação.</w:t>
      </w:r>
    </w:p>
    <w:p>
      <w:pPr>
        <w:pStyle w:val="Heading1"/>
        <w:pageBreakBefore/>
      </w:pPr>
      <w:r>
        <w:t>Interação 2 Olhar de novo para o perigo</w:t>
      </w:r>
    </w:p>
    <w:p>
      <w:r>
        <w:rPr>
          <w:b/>
        </w:rPr>
        <w:t>Movimento I • I.2 • Versos 22–30</w:t>
      </w:r>
    </w:p>
    <w:p>
      <w:r>
        <w:rPr>
          <w:b/>
        </w:rPr>
        <w:t xml:space="preserve">Tarefa </w:t>
      </w:r>
      <w:r>
        <w:t>Ler uma comparação • Comparação pela evidência</w:t>
      </w:r>
    </w:p>
    <w:p>
      <w:pPr>
        <w:pStyle w:val="Heading2"/>
      </w:pPr>
      <w:r>
        <w:t>Preparação para o leitor</w:t>
      </w:r>
    </w:p>
    <w:p>
      <w:r>
        <w:rPr>
          <w:b w:val="0"/>
        </w:rPr>
        <w:t>O texto compara Dante a alguém que escapou do mar e, ainda sem fôlego e com medo, olha para as águas perigosas. Dante também volta o olhar para o espaço de onde saiu. Depois descansa e retoma a marcha.</w:t>
      </w:r>
    </w:p>
    <w:p>
      <w:pPr>
        <w:pStyle w:val="Heading2"/>
      </w:pPr>
      <w:r>
        <w:t>Pergunta</w:t>
      </w:r>
    </w:p>
    <w:p>
      <w:r>
        <w:rPr>
          <w:b/>
        </w:rPr>
        <w:t>O que a comparação ajuda a perceber nesta cena?</w:t>
      </w:r>
    </w:p>
    <w:p>
      <w:pPr>
        <w:pStyle w:val="Heading2"/>
      </w:pPr>
      <w:r>
        <w:t>Alternativas e simulação dos retornos</w:t>
      </w:r>
    </w:p>
    <w:p>
      <w:r>
        <w:rPr>
          <w:b/>
        </w:rPr>
        <w:t xml:space="preserve">A </w:t>
      </w:r>
      <w:r>
        <w:t>Dante passou por um naufrágio antes de chegar à colina.</w:t>
      </w:r>
    </w:p>
    <w:p>
      <w:r>
        <w:rPr>
          <w:b/>
        </w:rPr>
        <w:t xml:space="preserve">Retorno </w:t>
      </w:r>
      <w:r>
        <w:t>O mar pertence à comparação. A cena de Dante é a selva; não há relato de um naufrágio vivido por ele.</w:t>
      </w:r>
    </w:p>
    <w:p>
      <w:r>
        <w:rPr>
          <w:b/>
        </w:rPr>
        <w:t xml:space="preserve">B </w:t>
      </w:r>
      <w:r>
        <w:t>Dante pretende voltar à selva porque a colina lhe parece pior.</w:t>
      </w:r>
    </w:p>
    <w:p>
      <w:r>
        <w:rPr>
          <w:b/>
        </w:rPr>
        <w:t xml:space="preserve">Retorno </w:t>
      </w:r>
      <w:r>
        <w:t>Olhar para trás não equivale a decidir regressar. A sequência mostra descanso e avanço, não preferência pela selva.</w:t>
      </w:r>
    </w:p>
    <w:p>
      <w:r>
        <w:rPr>
          <w:b/>
        </w:rPr>
        <w:t xml:space="preserve">C </w:t>
      </w:r>
      <w:r>
        <w:t>Dante continua ligado ao perigo pelo medo, mesmo depois do deslocamento.</w:t>
      </w:r>
    </w:p>
    <w:p>
      <w:r>
        <w:rPr>
          <w:b/>
        </w:rPr>
        <w:t xml:space="preserve">Retorno </w:t>
      </w:r>
      <w:r>
        <w:t>A comparação aproxima as reações: o corpo sai, mas o olhar e o medo voltam ao perigo. O descanso antecede a retomada da marcha.</w:t>
      </w:r>
    </w:p>
    <w:p>
      <w:pPr>
        <w:pStyle w:val="Heading2"/>
      </w:pPr>
      <w:r>
        <w:t>Descoberta a guardar</w:t>
      </w:r>
    </w:p>
    <w:p>
      <w:r>
        <w:rPr>
          <w:b w:val="0"/>
        </w:rPr>
        <w:t>A imagem acrescenta uma reação ao acontecimento sem transformar a comparação em outro episódio.</w:t>
      </w:r>
    </w:p>
    <w:p>
      <w:r>
        <w:rPr>
          <w:b/>
        </w:rPr>
        <w:t xml:space="preserve">Memória opcional </w:t>
      </w:r>
      <w:r>
        <w:t>Separe o acontecimento de Dante da imagem usada para compreendê-lo.</w:t>
      </w:r>
    </w:p>
    <w:p>
      <w:r>
        <w:rPr>
          <w:b/>
        </w:rPr>
        <w:t xml:space="preserve">Ligação seguinte </w:t>
      </w:r>
      <w:r>
        <w:t>Quem vive o medo e quem organiza essa lembrança para nós?</w:t>
      </w:r>
    </w:p>
    <w:p>
      <w:r>
        <w:rPr>
          <w:b/>
        </w:rPr>
        <w:t xml:space="preserve">Comentário para a curadoria </w:t>
      </w:r>
      <w:r>
        <w:t>Conferir se a paráfrase e a fonte dão pistas suficientes e se o retorno explica a relação investigada. A comparação deve ser decidida pela passagem, sem depender de uma fórmula de redação.</w:t>
      </w:r>
    </w:p>
    <w:p>
      <w:pPr>
        <w:pStyle w:val="Heading1"/>
        <w:pageBreakBefore/>
      </w:pPr>
      <w:r>
        <w:t>Interação 3 A voz que recorda</w:t>
      </w:r>
    </w:p>
    <w:p>
      <w:r>
        <w:rPr>
          <w:b/>
        </w:rPr>
        <w:t>Movimento I • I.3 • Versos 1–12 e 19–30</w:t>
      </w:r>
    </w:p>
    <w:p>
      <w:r>
        <w:rPr>
          <w:b/>
        </w:rPr>
        <w:t xml:space="preserve">Tarefa </w:t>
      </w:r>
      <w:r>
        <w:t>Distinguir perspectivas • Comparação pela evidência</w:t>
      </w:r>
    </w:p>
    <w:p>
      <w:pPr>
        <w:pStyle w:val="Heading2"/>
      </w:pPr>
      <w:r>
        <w:t>Preparação para o leitor</w:t>
      </w:r>
    </w:p>
    <w:p>
      <w:r>
        <w:rPr>
          <w:b w:val="0"/>
        </w:rPr>
        <w:t>A voz que conta o episódio fala da dificuldade de lembrar a selva e anuncia que narrará um bem encontrado. Na cena inicial, Dante está desorientado, sente medo e procura uma direção.</w:t>
      </w:r>
    </w:p>
    <w:p>
      <w:pPr>
        <w:pStyle w:val="Heading2"/>
      </w:pPr>
      <w:r>
        <w:t>Pergunta</w:t>
      </w:r>
    </w:p>
    <w:p>
      <w:r>
        <w:rPr>
          <w:b/>
        </w:rPr>
        <w:t>Como essas duas posições participam da leitura?</w:t>
      </w:r>
    </w:p>
    <w:p>
      <w:pPr>
        <w:pStyle w:val="Heading2"/>
      </w:pPr>
      <w:r>
        <w:t>Alternativas e simulação dos retornos</w:t>
      </w:r>
    </w:p>
    <w:p>
      <w:r>
        <w:rPr>
          <w:b/>
        </w:rPr>
        <w:t xml:space="preserve">A </w:t>
      </w:r>
      <w:r>
        <w:t>O anúncio do narrador mostra que o personagem já domina a rota naquele momento.</w:t>
      </w:r>
    </w:p>
    <w:p>
      <w:r>
        <w:rPr>
          <w:b/>
        </w:rPr>
        <w:t xml:space="preserve">Retorno </w:t>
      </w:r>
      <w:r>
        <w:t>A informação dirigida ao leitor não apaga a desorientação da cena. É preciso distinguir a posição de quem conta da posição de quem age.</w:t>
      </w:r>
    </w:p>
    <w:p>
      <w:r>
        <w:rPr>
          <w:b/>
        </w:rPr>
        <w:t xml:space="preserve">B </w:t>
      </w:r>
      <w:r>
        <w:t>O narrador conhece uma sequência que o personagem inicial ainda está vivendo.</w:t>
      </w:r>
    </w:p>
    <w:p>
      <w:r>
        <w:rPr>
          <w:b/>
        </w:rPr>
        <w:t xml:space="preserve">Retorno </w:t>
      </w:r>
      <w:r>
        <w:t>Narrar depois permite selecionar e relacionar acontecimentos. O anúncio de um bem orienta nossa expectativa, sem dar ao personagem inicial esse domínio.</w:t>
      </w:r>
    </w:p>
    <w:p>
      <w:r>
        <w:rPr>
          <w:b/>
        </w:rPr>
        <w:t xml:space="preserve">C </w:t>
      </w:r>
      <w:r>
        <w:t>A dificuldade de lembrar demonstra que a voz está inventando a entrada na selva.</w:t>
      </w:r>
    </w:p>
    <w:p>
      <w:r>
        <w:rPr>
          <w:b/>
        </w:rPr>
        <w:t xml:space="preserve">Retorno </w:t>
      </w:r>
      <w:r>
        <w:t>Uma lacuna de memória não basta para concluir invenção. O texto declara um limite do relato e ainda descreve medo, lugar e movimento.</w:t>
      </w:r>
    </w:p>
    <w:p>
      <w:pPr>
        <w:pStyle w:val="Heading2"/>
      </w:pPr>
      <w:r>
        <w:t>Descoberta a guardar</w:t>
      </w:r>
    </w:p>
    <w:p>
      <w:r>
        <w:rPr>
          <w:b w:val="0"/>
        </w:rPr>
        <w:t>A perspectiva da narração pode orientar o leitor enquanto o personagem permanece sem orientação.</w:t>
      </w:r>
    </w:p>
    <w:p>
      <w:r>
        <w:rPr>
          <w:b/>
        </w:rPr>
        <w:t xml:space="preserve">Memória opcional </w:t>
      </w:r>
      <w:r>
        <w:t>Indique algo que a voz narrativa antecipa e algo que o personagem ainda procura.</w:t>
      </w:r>
    </w:p>
    <w:p>
      <w:r>
        <w:rPr>
          <w:b/>
        </w:rPr>
        <w:t xml:space="preserve">Ligação seguinte </w:t>
      </w:r>
      <w:r>
        <w:t>Agora acompanhe a tentativa, sem supor que a esperança garantirá passagem.</w:t>
      </w:r>
    </w:p>
    <w:p>
      <w:r>
        <w:rPr>
          <w:b/>
        </w:rPr>
        <w:t xml:space="preserve">Comentário para a curadoria </w:t>
      </w:r>
      <w:r>
        <w:t>Conferir se a paráfrase e a fonte dão pistas suficientes e se o retorno explica a relação investigada. A comparação deve ser decidida pela passagem, sem depender de uma fórmula de redação.</w:t>
      </w:r>
    </w:p>
    <w:p>
      <w:pPr>
        <w:pStyle w:val="Heading1"/>
        <w:pageBreakBefore/>
      </w:pPr>
      <w:r>
        <w:t>Interação 4 Os obstáculos têm efeitos diferentes</w:t>
      </w:r>
    </w:p>
    <w:p>
      <w:r>
        <w:rPr>
          <w:b/>
        </w:rPr>
        <w:t>Movimento II • II.1 • Versos 31–60</w:t>
      </w:r>
    </w:p>
    <w:p>
      <w:r>
        <w:rPr>
          <w:b/>
        </w:rPr>
        <w:t xml:space="preserve">Tarefa </w:t>
      </w:r>
      <w:r>
        <w:t>Ordenar e comparar • Comparação pela evidência</w:t>
      </w:r>
    </w:p>
    <w:p>
      <w:pPr>
        <w:pStyle w:val="Heading2"/>
      </w:pPr>
      <w:r>
        <w:t>Preparação para o leitor</w:t>
      </w:r>
    </w:p>
    <w:p>
      <w:r>
        <w:rPr>
          <w:b w:val="0"/>
        </w:rPr>
        <w:t>Na subida, uma pantera ocupa o caminho e faz Dante considerar voltar. A manhã e a estação sustentam sua esperança. O leão reacende o pavor. Com a loba, a confiança na subida cede e Dante é empurrado para a região sem luz.</w:t>
      </w:r>
    </w:p>
    <w:p>
      <w:pPr>
        <w:pStyle w:val="Heading2"/>
      </w:pPr>
      <w:r>
        <w:t>Pergunta</w:t>
      </w:r>
    </w:p>
    <w:p>
      <w:r>
        <w:rPr>
          <w:b/>
        </w:rPr>
        <w:t>Que sequência explica melhor a mudança de sua tentativa?</w:t>
      </w:r>
    </w:p>
    <w:p>
      <w:pPr>
        <w:pStyle w:val="Heading2"/>
      </w:pPr>
      <w:r>
        <w:t>Alternativas e simulação dos retornos</w:t>
      </w:r>
    </w:p>
    <w:p>
      <w:r>
        <w:rPr>
          <w:b/>
        </w:rPr>
        <w:t xml:space="preserve">A </w:t>
      </w:r>
      <w:r>
        <w:t>A manhã afasta o temor das feras e permite atravessar a subida.</w:t>
      </w:r>
    </w:p>
    <w:p>
      <w:r>
        <w:rPr>
          <w:b/>
        </w:rPr>
        <w:t xml:space="preserve">Retorno </w:t>
      </w:r>
      <w:r>
        <w:t>A esperança ligada à manhã não se mantém diante das novas presenças. O canto descreve recuo, não travessia bem-sucedida.</w:t>
      </w:r>
    </w:p>
    <w:p>
      <w:r>
        <w:rPr>
          <w:b/>
        </w:rPr>
        <w:t xml:space="preserve">B </w:t>
      </w:r>
      <w:r>
        <w:t>As feras são vistas de longe e Dante decide adiar a subida por cansaço.</w:t>
      </w:r>
    </w:p>
    <w:p>
      <w:r>
        <w:rPr>
          <w:b/>
        </w:rPr>
        <w:t xml:space="preserve">Retorno </w:t>
      </w:r>
      <w:r>
        <w:t>O descanso já aconteceu antes da subida. Aqui são o impedimento, o pavor e a pressão da loba que conduzem ao recuo.</w:t>
      </w:r>
    </w:p>
    <w:p>
      <w:r>
        <w:rPr>
          <w:b/>
        </w:rPr>
        <w:t xml:space="preserve">C </w:t>
      </w:r>
      <w:r>
        <w:t>Os impedimentos se acumulam e a loba torna decisivo o recuo.</w:t>
      </w:r>
    </w:p>
    <w:p>
      <w:r>
        <w:rPr>
          <w:b/>
        </w:rPr>
        <w:t xml:space="preserve">Retorno </w:t>
      </w:r>
      <w:r>
        <w:t>A pantera já bloqueia; o leão amplia o medo; a loba faz a tentativa perder sustentação. A sequência dá peso específico a cada presença.</w:t>
      </w:r>
    </w:p>
    <w:p>
      <w:pPr>
        <w:pStyle w:val="Heading2"/>
      </w:pPr>
      <w:r>
        <w:t>Descoberta a guardar</w:t>
      </w:r>
    </w:p>
    <w:p>
      <w:r>
        <w:rPr>
          <w:b w:val="0"/>
        </w:rPr>
        <w:t>As feras não são obstáculos intercambiáveis: seus efeitos organizam a perda de esperança.</w:t>
      </w:r>
    </w:p>
    <w:p>
      <w:r>
        <w:rPr>
          <w:b/>
        </w:rPr>
        <w:t xml:space="preserve">Memória opcional </w:t>
      </w:r>
      <w:r>
        <w:t>Reconstrua a ordem e associe um efeito a cada fera.</w:t>
      </w:r>
    </w:p>
    <w:p>
      <w:r>
        <w:rPr>
          <w:b/>
        </w:rPr>
        <w:t xml:space="preserve">Ligação seguinte </w:t>
      </w:r>
      <w:r>
        <w:t>Por que a luz que antes ajudava não basta agora?</w:t>
      </w:r>
    </w:p>
    <w:p>
      <w:r>
        <w:rPr>
          <w:b/>
        </w:rPr>
        <w:t xml:space="preserve">Comentário para a curadoria </w:t>
      </w:r>
      <w:r>
        <w:t>Conferir se a paráfrase e a fonte dão pistas suficientes e se o retorno explica a relação investigada. A comparação deve ser decidida pela passagem, sem depender de uma fórmula de redação.</w:t>
      </w:r>
    </w:p>
    <w:p>
      <w:pPr>
        <w:pStyle w:val="Heading1"/>
        <w:pageBreakBefore/>
      </w:pPr>
      <w:r>
        <w:t>Interação 5 Uma esperança pode ser revista</w:t>
      </w:r>
    </w:p>
    <w:p>
      <w:r>
        <w:rPr>
          <w:b/>
        </w:rPr>
        <w:t>Movimento II • II.2 • Versos 37–43 e 49–60</w:t>
      </w:r>
    </w:p>
    <w:p>
      <w:r>
        <w:rPr>
          <w:b/>
        </w:rPr>
        <w:t xml:space="preserve">Tarefa </w:t>
      </w:r>
      <w:r>
        <w:t>Relacionar mudança e causa • Comparação pela evidência</w:t>
      </w:r>
    </w:p>
    <w:p>
      <w:pPr>
        <w:pStyle w:val="Heading2"/>
      </w:pPr>
      <w:r>
        <w:t>Preparação para o leitor</w:t>
      </w:r>
    </w:p>
    <w:p>
      <w:r>
        <w:rPr>
          <w:b w:val="0"/>
        </w:rPr>
        <w:t>A hora amena e a estação dão esperança a Dante durante a tentativa. Mais adiante, o terror da loba e sua pressão o levam de volta à região em que a luz falta.</w:t>
      </w:r>
    </w:p>
    <w:p>
      <w:pPr>
        <w:pStyle w:val="Heading2"/>
      </w:pPr>
      <w:r>
        <w:t>Pergunta</w:t>
      </w:r>
    </w:p>
    <w:p>
      <w:r>
        <w:rPr>
          <w:b/>
        </w:rPr>
        <w:t>Como relacionar a esperança inicial e o recuo?</w:t>
      </w:r>
    </w:p>
    <w:p>
      <w:pPr>
        <w:pStyle w:val="Heading2"/>
      </w:pPr>
      <w:r>
        <w:t>Alternativas e simulação dos retornos</w:t>
      </w:r>
    </w:p>
    <w:p>
      <w:r>
        <w:rPr>
          <w:b/>
        </w:rPr>
        <w:t xml:space="preserve">A </w:t>
      </w:r>
      <w:r>
        <w:t>A perda de esperança indica que a luz da manhã foi uma aparência enganosa.</w:t>
      </w:r>
    </w:p>
    <w:p>
      <w:r>
        <w:rPr>
          <w:b/>
        </w:rPr>
        <w:t xml:space="preserve">Retorno </w:t>
      </w:r>
      <w:r>
        <w:t>A mudança de sentimento não prova que a luz fosse irreal. O que muda são os obstáculos e a reação de Dante.</w:t>
      </w:r>
    </w:p>
    <w:p>
      <w:r>
        <w:rPr>
          <w:b/>
        </w:rPr>
        <w:t xml:space="preserve">B </w:t>
      </w:r>
      <w:r>
        <w:t>A esperança era um estado de Dante que os acontecimentos seguintes modificaram.</w:t>
      </w:r>
    </w:p>
    <w:p>
      <w:r>
        <w:rPr>
          <w:b/>
        </w:rPr>
        <w:t xml:space="preserve">Retorno </w:t>
      </w:r>
      <w:r>
        <w:t>A esperança existiu e tinha apoios na cena. Os novos obstáculos mudam a possibilidade de avançar; o recuo não torna falso o sentimento anterior.</w:t>
      </w:r>
    </w:p>
    <w:p>
      <w:r>
        <w:rPr>
          <w:b/>
        </w:rPr>
        <w:t xml:space="preserve">C </w:t>
      </w:r>
      <w:r>
        <w:t>A esperança faz Dante decidir enfrentar as feras com êxito crescente.</w:t>
      </w:r>
    </w:p>
    <w:p>
      <w:r>
        <w:rPr>
          <w:b/>
        </w:rPr>
        <w:t xml:space="preserve">Retorno </w:t>
      </w:r>
      <w:r>
        <w:t>A sequência termina em impedimento e recuo. A confiança inicial não se converte em vitória sobre as feras.</w:t>
      </w:r>
    </w:p>
    <w:p>
      <w:pPr>
        <w:pStyle w:val="Heading2"/>
      </w:pPr>
      <w:r>
        <w:t>Descoberta a guardar</w:t>
      </w:r>
    </w:p>
    <w:p>
      <w:r>
        <w:rPr>
          <w:b w:val="0"/>
        </w:rPr>
        <w:t>Uma expectativa pode ser compreensível e depois precisar de revisão.</w:t>
      </w:r>
    </w:p>
    <w:p>
      <w:r>
        <w:rPr>
          <w:b/>
        </w:rPr>
        <w:t xml:space="preserve">Memória opcional </w:t>
      </w:r>
      <w:r>
        <w:t>Que informação nova torna insuficiente a confiança anterior?</w:t>
      </w:r>
    </w:p>
    <w:p>
      <w:r>
        <w:rPr>
          <w:b/>
        </w:rPr>
        <w:t xml:space="preserve">Ligação seguinte </w:t>
      </w:r>
      <w:r>
        <w:t>A fome da loba explica apenas um animal ou também permite uma leitura simbólica?</w:t>
      </w:r>
    </w:p>
    <w:p>
      <w:r>
        <w:rPr>
          <w:b/>
        </w:rPr>
        <w:t xml:space="preserve">Comentário para a curadoria </w:t>
      </w:r>
      <w:r>
        <w:t>Conferir se a paráfrase e a fonte dão pistas suficientes e se o retorno explica a relação investigada. A comparação deve ser decidida pela passagem, sem depender de uma fórmula de redação.</w:t>
      </w:r>
    </w:p>
    <w:p>
      <w:pPr>
        <w:pStyle w:val="Heading1"/>
        <w:pageBreakBefore/>
      </w:pPr>
      <w:r>
        <w:t>Interação 6 O que sustenta uma hipótese simbólica</w:t>
      </w:r>
    </w:p>
    <w:p>
      <w:r>
        <w:rPr>
          <w:b/>
        </w:rPr>
        <w:t>Movimento II • II.3 • Versos 49–60 com conferência posterior em 91–99</w:t>
      </w:r>
    </w:p>
    <w:p>
      <w:r>
        <w:rPr>
          <w:b/>
        </w:rPr>
        <w:t xml:space="preserve">Tarefa </w:t>
      </w:r>
      <w:r>
        <w:t>Justificar uma interpretação • Hipótese simbólica com critérios explícitos</w:t>
      </w:r>
    </w:p>
    <w:p>
      <w:pPr>
        <w:pStyle w:val="Heading2"/>
      </w:pPr>
      <w:r>
        <w:t>Preparação para o leitor</w:t>
      </w:r>
    </w:p>
    <w:p>
      <w:r>
        <w:rPr>
          <w:b w:val="0"/>
        </w:rPr>
        <w:t>A loba é magra, aparece cheia de ambições e produz terror. Virgílio dirá depois que ela não sacia os apetites e fica com mais fome ao se alimentar. Esse trecho posterior será apresentado como comparação entre passagens.</w:t>
      </w:r>
    </w:p>
    <w:p>
      <w:pPr>
        <w:pStyle w:val="Heading2"/>
      </w:pPr>
      <w:r>
        <w:t>Pergunta</w:t>
      </w:r>
    </w:p>
    <w:p>
      <w:r>
        <w:rPr>
          <w:b/>
        </w:rPr>
        <w:t>Qual hipótese se apoia nessa combinação de descrições?</w:t>
      </w:r>
    </w:p>
    <w:p>
      <w:pPr>
        <w:pStyle w:val="Heading2"/>
      </w:pPr>
      <w:r>
        <w:t>Alternativas e simulação dos retornos</w:t>
      </w:r>
    </w:p>
    <w:p>
      <w:r>
        <w:rPr>
          <w:b/>
        </w:rPr>
        <w:t xml:space="preserve">A </w:t>
      </w:r>
      <w:r>
        <w:t>As três feras devem representar a mesma ameaça porque bloqueiam uma subida.</w:t>
      </w:r>
    </w:p>
    <w:p>
      <w:r>
        <w:rPr>
          <w:b/>
        </w:rPr>
        <w:t xml:space="preserve">Retorno </w:t>
      </w:r>
      <w:r>
        <w:t>Compartilhar uma função de obstáculo não torna iguais atributos e efeitos. Essa leitura apaga diferenças que o canto construiu.</w:t>
      </w:r>
    </w:p>
    <w:p>
      <w:r>
        <w:rPr>
          <w:b/>
        </w:rPr>
        <w:t xml:space="preserve">B </w:t>
      </w:r>
      <w:r>
        <w:t>A magreza indica que alimentar a loba resolveria o impedimento.</w:t>
      </w:r>
    </w:p>
    <w:p>
      <w:r>
        <w:rPr>
          <w:b/>
        </w:rPr>
        <w:t xml:space="preserve">Retorno </w:t>
      </w:r>
      <w:r>
        <w:t>A explicação posterior afirma justamente que alimentar não sacia seus apetites. A hipótese precisa responder a essa informação.</w:t>
      </w:r>
    </w:p>
    <w:p>
      <w:r>
        <w:rPr>
          <w:b/>
        </w:rPr>
        <w:t xml:space="preserve">C </w:t>
      </w:r>
      <w:r>
        <w:t>A loba pode representar um desejo que cresce em vez de encontrar medida.</w:t>
      </w:r>
    </w:p>
    <w:p>
      <w:r>
        <w:rPr>
          <w:b/>
        </w:rPr>
        <w:t xml:space="preserve">Retorno </w:t>
      </w:r>
      <w:r>
        <w:t>Ambições e fome crescente sustentam essa leitura. Ela não esgota a imagem nem identifica, sozinha, uma pessoa ou instituição histórica.</w:t>
      </w:r>
    </w:p>
    <w:p>
      <w:pPr>
        <w:pStyle w:val="Heading2"/>
      </w:pPr>
      <w:r>
        <w:t>Descoberta a guardar</w:t>
      </w:r>
    </w:p>
    <w:p>
      <w:r>
        <w:rPr>
          <w:b w:val="0"/>
        </w:rPr>
        <w:t>Uma interpretação simbólica ganha apoio quando explica palavras e relações do texto.</w:t>
      </w:r>
    </w:p>
    <w:p>
      <w:r>
        <w:rPr>
          <w:b/>
        </w:rPr>
        <w:t xml:space="preserve">Memória opcional </w:t>
      </w:r>
      <w:r>
        <w:t>Que duas pistas apoiam sua leitura? Que identificação elas ainda não permitem?</w:t>
      </w:r>
    </w:p>
    <w:p>
      <w:r>
        <w:rPr>
          <w:b/>
        </w:rPr>
        <w:t xml:space="preserve">Ligação seguinte </w:t>
      </w:r>
      <w:r>
        <w:t>O recuo prepara um encontro, mas a confiança no guia ainda precisa se formar.</w:t>
      </w:r>
    </w:p>
    <w:p>
      <w:r>
        <w:rPr>
          <w:b/>
        </w:rPr>
        <w:t xml:space="preserve">Comentário para a curadoria </w:t>
      </w:r>
      <w:r>
        <w:t>Conferir se a paráfrase e a fonte dão pistas suficientes e se o retorno explica a relação investigada. A comparação deve ser decidida pela passagem, sem depender de uma fórmula de redação.</w:t>
      </w:r>
    </w:p>
    <w:p>
      <w:pPr>
        <w:pStyle w:val="Heading1"/>
        <w:pageBreakBefore/>
      </w:pPr>
      <w:r>
        <w:t>Interação 7 O reconhecimento de Virgílio</w:t>
      </w:r>
    </w:p>
    <w:p>
      <w:r>
        <w:rPr>
          <w:b/>
        </w:rPr>
        <w:t>Movimento III • III.1 • Versos 61–84</w:t>
      </w:r>
    </w:p>
    <w:p>
      <w:r>
        <w:rPr>
          <w:b/>
        </w:rPr>
        <w:t xml:space="preserve">Tarefa </w:t>
      </w:r>
      <w:r>
        <w:t>Relacionar apresentação e resposta • Comparação pela evidência</w:t>
      </w:r>
    </w:p>
    <w:p>
      <w:pPr>
        <w:pStyle w:val="Heading2"/>
      </w:pPr>
      <w:r>
        <w:t>Preparação para o leitor</w:t>
      </w:r>
    </w:p>
    <w:p>
      <w:r>
        <w:rPr>
          <w:b w:val="0"/>
        </w:rPr>
        <w:t>Dante pede compaixão a uma figura, sem saber ainda quem ela é. Ela fala de seus pais de Mântua, da vida em Roma sob Augusto e de sua poesia sobre o filho de Anquíses. Dante a reconhece como Virgílio e menciona o estudo e o amor por seu livro.</w:t>
      </w:r>
    </w:p>
    <w:p>
      <w:pPr>
        <w:pStyle w:val="Heading2"/>
      </w:pPr>
      <w:r>
        <w:t>Pergunta</w:t>
      </w:r>
    </w:p>
    <w:p>
      <w:r>
        <w:rPr>
          <w:b/>
        </w:rPr>
        <w:t>O que explica o peso que essa figura adquire para Dante?</w:t>
      </w:r>
    </w:p>
    <w:p>
      <w:pPr>
        <w:pStyle w:val="Heading2"/>
      </w:pPr>
      <w:r>
        <w:t>Alternativas e simulação dos retornos</w:t>
      </w:r>
    </w:p>
    <w:p>
      <w:r>
        <w:rPr>
          <w:b/>
        </w:rPr>
        <w:t xml:space="preserve">A </w:t>
      </w:r>
      <w:r>
        <w:t>Dante passa a confiar porque a figura promete ausência de perigo na viagem.</w:t>
      </w:r>
    </w:p>
    <w:p>
      <w:r>
        <w:rPr>
          <w:b/>
        </w:rPr>
        <w:t xml:space="preserve">Retorno </w:t>
      </w:r>
      <w:r>
        <w:t>Não foi oferecida uma viagem sem perigo. A confiança nessa passagem se apoia no reconhecimento e na admiração.</w:t>
      </w:r>
    </w:p>
    <w:p>
      <w:r>
        <w:rPr>
          <w:b/>
        </w:rPr>
        <w:t xml:space="preserve">B </w:t>
      </w:r>
      <w:r>
        <w:t>A origem em Mântua basta para Dante compreender toda a proposta de condução.</w:t>
      </w:r>
    </w:p>
    <w:p>
      <w:r>
        <w:rPr>
          <w:b/>
        </w:rPr>
        <w:t xml:space="preserve">Retorno </w:t>
      </w:r>
      <w:r>
        <w:t>A origem é uma referência entre outras. A proposta da rota será explicada depois e não decorre, por si só, do lugar de nascimento.</w:t>
      </w:r>
    </w:p>
    <w:p>
      <w:r>
        <w:rPr>
          <w:b/>
        </w:rPr>
        <w:t xml:space="preserve">C </w:t>
      </w:r>
      <w:r>
        <w:t>A relação prévia com a poesia dá significado às referências da apresentação.</w:t>
      </w:r>
    </w:p>
    <w:p>
      <w:r>
        <w:rPr>
          <w:b/>
        </w:rPr>
        <w:t xml:space="preserve">Retorno </w:t>
      </w:r>
      <w:r>
        <w:t>A apresentação encontra um leitor que já admira essa obra. O reconhecimento liga identidade, experiência de leitura e pedido de auxílio.</w:t>
      </w:r>
    </w:p>
    <w:p>
      <w:pPr>
        <w:pStyle w:val="Heading2"/>
      </w:pPr>
      <w:r>
        <w:t>Descoberta a guardar</w:t>
      </w:r>
    </w:p>
    <w:p>
      <w:r>
        <w:rPr>
          <w:b w:val="0"/>
        </w:rPr>
        <w:t>O encontro ganha força por uma relação literária anterior, antes de haver explicação do percurso.</w:t>
      </w:r>
    </w:p>
    <w:p>
      <w:r>
        <w:rPr>
          <w:b/>
        </w:rPr>
        <w:t xml:space="preserve">Memória opcional </w:t>
      </w:r>
      <w:r>
        <w:t>O que Dante conhece sobre Virgílio e o que ainda precisa saber?</w:t>
      </w:r>
    </w:p>
    <w:p>
      <w:r>
        <w:rPr>
          <w:b/>
        </w:rPr>
        <w:t xml:space="preserve">Ligação seguinte </w:t>
      </w:r>
      <w:r>
        <w:t>Reconhecer um mestre já resolve o obstáculo?</w:t>
      </w:r>
    </w:p>
    <w:p>
      <w:r>
        <w:rPr>
          <w:b/>
        </w:rPr>
        <w:t xml:space="preserve">Comentário para a curadoria </w:t>
      </w:r>
      <w:r>
        <w:t>Conferir se a paráfrase e a fonte dão pistas suficientes e se o retorno explica a relação investigada. A comparação deve ser decidida pela passagem, sem depender de uma fórmula de redação.</w:t>
      </w:r>
    </w:p>
    <w:p>
      <w:pPr>
        <w:pStyle w:val="Heading1"/>
        <w:pageBreakBefore/>
      </w:pPr>
      <w:r>
        <w:t>Interação 8 Admiração e necessidade de ajuda</w:t>
      </w:r>
    </w:p>
    <w:p>
      <w:r>
        <w:rPr>
          <w:b/>
        </w:rPr>
        <w:t>Movimento III • III.2 • Versos 79–87</w:t>
      </w:r>
    </w:p>
    <w:p>
      <w:r>
        <w:rPr>
          <w:b/>
        </w:rPr>
        <w:t xml:space="preserve">Tarefa </w:t>
      </w:r>
      <w:r>
        <w:t>Separar relação e situação • Comparação pela evidência</w:t>
      </w:r>
    </w:p>
    <w:p>
      <w:pPr>
        <w:pStyle w:val="Heading2"/>
      </w:pPr>
      <w:r>
        <w:t>Preparação para o leitor</w:t>
      </w:r>
    </w:p>
    <w:p>
      <w:r>
        <w:rPr>
          <w:b w:val="0"/>
        </w:rPr>
        <w:t>Dante chama Virgílio de mestre e modelo de estilo. Logo depois aponta a fera que impediu sua passagem, pede auxílio e diz que continua tremendo.</w:t>
      </w:r>
    </w:p>
    <w:p>
      <w:pPr>
        <w:pStyle w:val="Heading2"/>
      </w:pPr>
      <w:r>
        <w:t>Pergunta</w:t>
      </w:r>
    </w:p>
    <w:p>
      <w:r>
        <w:rPr>
          <w:b/>
        </w:rPr>
        <w:t>Que relação o pedido estabelece entre admiração e medo?</w:t>
      </w:r>
    </w:p>
    <w:p>
      <w:pPr>
        <w:pStyle w:val="Heading2"/>
      </w:pPr>
      <w:r>
        <w:t>Alternativas e simulação dos retornos</w:t>
      </w:r>
    </w:p>
    <w:p>
      <w:r>
        <w:rPr>
          <w:b/>
        </w:rPr>
        <w:t xml:space="preserve">A </w:t>
      </w:r>
      <w:r>
        <w:t>O encontro com o poeta substitui o problema da subida por uma disputa de estilo.</w:t>
      </w:r>
    </w:p>
    <w:p>
      <w:r>
        <w:rPr>
          <w:b/>
        </w:rPr>
        <w:t xml:space="preserve">Retorno </w:t>
      </w:r>
      <w:r>
        <w:t>O estilo explica a admiração, mas a fala seguinte retorna ao impedimento concreto e ao tremor. Não há disputa entre os poetas.</w:t>
      </w:r>
    </w:p>
    <w:p>
      <w:r>
        <w:rPr>
          <w:b/>
        </w:rPr>
        <w:t xml:space="preserve">B </w:t>
      </w:r>
      <w:r>
        <w:t>A admiração permite pedir ajuda enquanto o medo e o impedimento continuam.</w:t>
      </w:r>
    </w:p>
    <w:p>
      <w:r>
        <w:rPr>
          <w:b/>
        </w:rPr>
        <w:t xml:space="preserve">Retorno </w:t>
      </w:r>
      <w:r>
        <w:t>O reconhecimento dá uma base ao pedido; não elimina aquilo que tornou o pedido necessário. As falas aproximam formação literária e situação de vulnerabilidade.</w:t>
      </w:r>
    </w:p>
    <w:p>
      <w:r>
        <w:rPr>
          <w:b/>
        </w:rPr>
        <w:t xml:space="preserve">C </w:t>
      </w:r>
      <w:r>
        <w:t>Reconhecer o mestre mostra que Dante já superou a dificuldade diante da fera.</w:t>
      </w:r>
    </w:p>
    <w:p>
      <w:r>
        <w:rPr>
          <w:b/>
        </w:rPr>
        <w:t xml:space="preserve">Retorno </w:t>
      </w:r>
      <w:r>
        <w:t>O próprio pedido menciona a passagem vedada e o medo presente. A confiança se forma antes da resolução da dificuldade.</w:t>
      </w:r>
    </w:p>
    <w:p>
      <w:pPr>
        <w:pStyle w:val="Heading2"/>
      </w:pPr>
      <w:r>
        <w:t>Descoberta a guardar</w:t>
      </w:r>
    </w:p>
    <w:p>
      <w:r>
        <w:rPr>
          <w:b w:val="0"/>
        </w:rPr>
        <w:t>Confiar em alguém pode permitir pedir orientação sem significar que o problema já foi resolvido.</w:t>
      </w:r>
    </w:p>
    <w:p>
      <w:r>
        <w:rPr>
          <w:b/>
        </w:rPr>
        <w:t xml:space="preserve">Memória opcional </w:t>
      </w:r>
      <w:r>
        <w:t>Que pista mostra admiração? Que pista mostra necessidade ainda presente?</w:t>
      </w:r>
    </w:p>
    <w:p>
      <w:r>
        <w:rPr>
          <w:b/>
        </w:rPr>
        <w:t xml:space="preserve">Ligação seguinte </w:t>
      </w:r>
      <w:r>
        <w:t>Vamos separar a solução proposta agora do anúncio de uma derrota futura da loba.</w:t>
      </w:r>
    </w:p>
    <w:p>
      <w:r>
        <w:rPr>
          <w:b/>
        </w:rPr>
        <w:t xml:space="preserve">Comentário para a curadoria </w:t>
      </w:r>
      <w:r>
        <w:t>Conferir se a paráfrase e a fonte dão pistas suficientes e se o retorno explica a relação investigada. A comparação deve ser decidida pela passagem, sem depender de uma fórmula de redação.</w:t>
      </w:r>
    </w:p>
    <w:p>
      <w:pPr>
        <w:pStyle w:val="Heading1"/>
        <w:pageBreakBefore/>
      </w:pPr>
      <w:r>
        <w:t>Interação 9 Conselho presente e profecia</w:t>
      </w:r>
    </w:p>
    <w:p>
      <w:r>
        <w:rPr>
          <w:b/>
        </w:rPr>
        <w:t>Movimento IV • IV.1 • Versos 88–111</w:t>
      </w:r>
    </w:p>
    <w:p>
      <w:r>
        <w:rPr>
          <w:b/>
        </w:rPr>
        <w:t xml:space="preserve">Tarefa </w:t>
      </w:r>
      <w:r>
        <w:t>Distinguir tempos e funções • Comparação pela evidência</w:t>
      </w:r>
    </w:p>
    <w:p>
      <w:pPr>
        <w:pStyle w:val="Heading2"/>
      </w:pPr>
      <w:r>
        <w:t>Preparação para o leitor</w:t>
      </w:r>
    </w:p>
    <w:p>
      <w:r>
        <w:rPr>
          <w:b w:val="0"/>
        </w:rPr>
        <w:t>Virgílio afirma que Dante precisa de outra rota. Explica que a loba impede a passagem e não sacia seus apetites. Anuncia também um Lebréu que virá e a derrotará.</w:t>
      </w:r>
    </w:p>
    <w:p>
      <w:pPr>
        <w:pStyle w:val="Heading2"/>
      </w:pPr>
      <w:r>
        <w:t>Pergunta</w:t>
      </w:r>
    </w:p>
    <w:p>
      <w:r>
        <w:rPr>
          <w:b/>
        </w:rPr>
        <w:t>Como essas falas respondem à situação de Dante?</w:t>
      </w:r>
    </w:p>
    <w:p>
      <w:pPr>
        <w:pStyle w:val="Heading2"/>
      </w:pPr>
      <w:r>
        <w:t>Alternativas e simulação dos retornos</w:t>
      </w:r>
    </w:p>
    <w:p>
      <w:r>
        <w:rPr>
          <w:b/>
        </w:rPr>
        <w:t xml:space="preserve">A </w:t>
      </w:r>
      <w:r>
        <w:t>A outra rota orienta a ação presente; a derrota da loba pertence ao anúncio futuro.</w:t>
      </w:r>
    </w:p>
    <w:p>
      <w:r>
        <w:rPr>
          <w:b/>
        </w:rPr>
        <w:t xml:space="preserve">Retorno </w:t>
      </w:r>
      <w:r>
        <w:t>A fala opera em dois tempos. Ela oferece uma direção a Dante e amplia o horizonte com uma derrota ainda esperada.</w:t>
      </w:r>
    </w:p>
    <w:p>
      <w:r>
        <w:rPr>
          <w:b/>
        </w:rPr>
        <w:t xml:space="preserve">B </w:t>
      </w:r>
      <w:r>
        <w:t>A chegada anunciada do Lebréu libera a subida que Dante tenta naquele momento.</w:t>
      </w:r>
    </w:p>
    <w:p>
      <w:r>
        <w:rPr>
          <w:b/>
        </w:rPr>
        <w:t xml:space="preserve">Retorno </w:t>
      </w:r>
      <w:r>
        <w:t>A derrota é anunciada para um futuro. Não é narrada como acontecimento que já liberou a subida.</w:t>
      </w:r>
    </w:p>
    <w:p>
      <w:r>
        <w:rPr>
          <w:b/>
        </w:rPr>
        <w:t xml:space="preserve">C </w:t>
      </w:r>
      <w:r>
        <w:t>A profecia pede que Dante permaneça no vale esperando o Lebréu.</w:t>
      </w:r>
    </w:p>
    <w:p>
      <w:r>
        <w:rPr>
          <w:b/>
        </w:rPr>
        <w:t xml:space="preserve">Retorno </w:t>
      </w:r>
      <w:r>
        <w:t>O conselho é mudar de rota. A profecia não é formulada como ordem para Dante esperar parado no vale.</w:t>
      </w:r>
    </w:p>
    <w:p>
      <w:pPr>
        <w:pStyle w:val="Heading2"/>
      </w:pPr>
      <w:r>
        <w:t>Descoberta a guardar</w:t>
      </w:r>
    </w:p>
    <w:p>
      <w:r>
        <w:rPr>
          <w:b w:val="0"/>
        </w:rPr>
        <w:t>O anúncio de um futuro diferente não equivale a uma solução já disponível na cena.</w:t>
      </w:r>
    </w:p>
    <w:p>
      <w:r>
        <w:rPr>
          <w:b/>
        </w:rPr>
        <w:t xml:space="preserve">Memória opcional </w:t>
      </w:r>
      <w:r>
        <w:t>Separe uma orientação imediata de um acontecimento anunciado.</w:t>
      </w:r>
    </w:p>
    <w:p>
      <w:r>
        <w:rPr>
          <w:b/>
        </w:rPr>
        <w:t xml:space="preserve">Ligação seguinte </w:t>
      </w:r>
      <w:r>
        <w:t>Que alcance podemos atribuir a essa profecia sem identificar seu referente à força?</w:t>
      </w:r>
    </w:p>
    <w:p>
      <w:r>
        <w:rPr>
          <w:b/>
        </w:rPr>
        <w:t xml:space="preserve">Comentário para a curadoria </w:t>
      </w:r>
      <w:r>
        <w:t>Conferir se a paráfrase e a fonte dão pistas suficientes e se o retorno explica a relação investigada. A comparação deve ser decidida pela passagem, sem depender de uma fórmula de redação.</w:t>
      </w:r>
    </w:p>
    <w:p>
      <w:pPr>
        <w:pStyle w:val="Heading1"/>
        <w:pageBreakBefore/>
      </w:pPr>
      <w:r>
        <w:t>Interação 10 Duas leituras da mesma profecia</w:t>
      </w:r>
    </w:p>
    <w:p>
      <w:r>
        <w:rPr>
          <w:b/>
        </w:rPr>
        <w:t>Movimento IV • IV.2 • Versos 94–111</w:t>
      </w:r>
    </w:p>
    <w:p>
      <w:r>
        <w:rPr>
          <w:b/>
        </w:rPr>
        <w:t xml:space="preserve">Tarefa </w:t>
      </w:r>
      <w:r>
        <w:t>Interpretar com apoio e limite • Interpretação aberta com duas alternativas defensáveis</w:t>
      </w:r>
    </w:p>
    <w:p>
      <w:pPr>
        <w:pStyle w:val="Heading2"/>
      </w:pPr>
      <w:r>
        <w:t>Preparação para o leitor</w:t>
      </w:r>
    </w:p>
    <w:p>
      <w:r>
        <w:rPr>
          <w:b w:val="0"/>
        </w:rPr>
        <w:t>A loba tem apetites que não se saciam. O Lebréu anunciado terá saber, virtude e amor por norte, não será movido por ouro ou poder e será amparo da Itália. A passagem não declara seu nome civil.</w:t>
      </w:r>
    </w:p>
    <w:p>
      <w:pPr>
        <w:pStyle w:val="Heading2"/>
      </w:pPr>
      <w:r>
        <w:t>Pergunta</w:t>
      </w:r>
    </w:p>
    <w:p>
      <w:r>
        <w:rPr>
          <w:b/>
        </w:rPr>
        <w:t>Qual hipótese você sustentaria para discutir a profecia, e qual limite precisa reconhecer?</w:t>
      </w:r>
    </w:p>
    <w:p>
      <w:pPr>
        <w:pStyle w:val="Heading2"/>
      </w:pPr>
      <w:r>
        <w:t>Alternativas e simulação dos retornos</w:t>
      </w:r>
    </w:p>
    <w:p>
      <w:r>
        <w:rPr>
          <w:b/>
        </w:rPr>
        <w:t xml:space="preserve">A </w:t>
      </w:r>
      <w:r>
        <w:t>A referência à Itália permite discutir uma expectativa de renovação coletiva.</w:t>
      </w:r>
    </w:p>
    <w:p>
      <w:r>
        <w:rPr>
          <w:b/>
        </w:rPr>
        <w:t xml:space="preserve">Retorno </w:t>
      </w:r>
      <w:r>
        <w:t>O amparo da Itália permite essa discussão. Isso não identifica uma pessoa histórica específica nem dispensa o contraste de valores.</w:t>
      </w:r>
    </w:p>
    <w:p>
      <w:r>
        <w:rPr>
          <w:b/>
        </w:rPr>
        <w:t xml:space="preserve">B </w:t>
      </w:r>
      <w:r>
        <w:t>O Lebréu deve ser o nome da figura que já está guiando Dante nesta cena.</w:t>
      </w:r>
    </w:p>
    <w:p>
      <w:r>
        <w:rPr>
          <w:b/>
        </w:rPr>
        <w:t xml:space="preserve">Retorno </w:t>
      </w:r>
      <w:r>
        <w:t>Virgílio fala de alguém anunciado para o futuro; sua própria função presente é orientar Dante. A passagem não estabelece essa identidade.</w:t>
      </w:r>
    </w:p>
    <w:p>
      <w:r>
        <w:rPr>
          <w:b/>
        </w:rPr>
        <w:t xml:space="preserve">C </w:t>
      </w:r>
      <w:r>
        <w:t>O contraste pode expressar uma oposição entre cobiça e outros valores.</w:t>
      </w:r>
    </w:p>
    <w:p>
      <w:r>
        <w:rPr>
          <w:b/>
        </w:rPr>
        <w:t xml:space="preserve">Retorno </w:t>
      </w:r>
      <w:r>
        <w:t>A oposição entre apetites e valores apoia a leitura moral. Ela precisa explicar também o alcance coletivo mencionado, sem apagar essa dimensão.</w:t>
      </w:r>
    </w:p>
    <w:p>
      <w:pPr>
        <w:pStyle w:val="Heading2"/>
      </w:pPr>
      <w:r>
        <w:t>Descoberta a guardar</w:t>
      </w:r>
    </w:p>
    <w:p>
      <w:r>
        <w:rPr>
          <w:b w:val="0"/>
        </w:rPr>
        <w:t>As leituras moral e coletiva têm apoios diferentes e podem coexistir; a identificação de um indivíduo exige evidência adicional.</w:t>
      </w:r>
    </w:p>
    <w:p>
      <w:r>
        <w:rPr>
          <w:b/>
        </w:rPr>
        <w:t xml:space="preserve">Memória opcional </w:t>
      </w:r>
      <w:r>
        <w:t>Escolha uma palavra ou relação que apoie sua hipótese e uma conclusão que você evita.</w:t>
      </w:r>
    </w:p>
    <w:p>
      <w:r>
        <w:rPr>
          <w:b/>
        </w:rPr>
        <w:t xml:space="preserve">Ligação seguinte </w:t>
      </w:r>
      <w:r>
        <w:t>A proposta que vem a seguir também exige distinguir destinos e alcance do guia.</w:t>
      </w:r>
    </w:p>
    <w:p>
      <w:r>
        <w:rPr>
          <w:b/>
        </w:rPr>
        <w:t xml:space="preserve">Comentário para a curadoria </w:t>
      </w:r>
      <w:r>
        <w:t>Conferir se a paráfrase e a fonte dão pistas suficientes e se o retorno explica a relação investigada. Duas hipóteses têm apoio; preservar essa pluralidade e explicitar os limites.</w:t>
      </w:r>
    </w:p>
    <w:p>
      <w:pPr>
        <w:pStyle w:val="Heading1"/>
        <w:pageBreakBefore/>
      </w:pPr>
      <w:r>
        <w:t>Interação 11 Destinos anunciados não são iguais</w:t>
      </w:r>
    </w:p>
    <w:p>
      <w:r>
        <w:rPr>
          <w:b/>
        </w:rPr>
        <w:t>Movimento V • V.1 • Versos 112–120</w:t>
      </w:r>
    </w:p>
    <w:p>
      <w:r>
        <w:rPr>
          <w:b/>
        </w:rPr>
        <w:t xml:space="preserve">Tarefa </w:t>
      </w:r>
      <w:r>
        <w:t>Comparar grupos e expectativas • Comparação pela evidência</w:t>
      </w:r>
    </w:p>
    <w:p>
      <w:pPr>
        <w:pStyle w:val="Heading2"/>
      </w:pPr>
      <w:r>
        <w:t>Preparação para o leitor</w:t>
      </w:r>
    </w:p>
    <w:p>
      <w:r>
        <w:rPr>
          <w:b w:val="0"/>
        </w:rPr>
        <w:t>Virgílio anuncia almas em sofrimento eterno. Em seguida descreve outras que atravessam uma prova dura, mas esperam alcançar a felicidade divina. Dante ainda não entrou nesses lugares neste canto.</w:t>
      </w:r>
    </w:p>
    <w:p>
      <w:pPr>
        <w:pStyle w:val="Heading2"/>
      </w:pPr>
      <w:r>
        <w:t>Pergunta</w:t>
      </w:r>
    </w:p>
    <w:p>
      <w:r>
        <w:rPr>
          <w:b/>
        </w:rPr>
        <w:t>Qual diferença organiza a proposta de percurso?</w:t>
      </w:r>
    </w:p>
    <w:p>
      <w:pPr>
        <w:pStyle w:val="Heading2"/>
      </w:pPr>
      <w:r>
        <w:t>Alternativas e simulação dos retornos</w:t>
      </w:r>
    </w:p>
    <w:p>
      <w:r>
        <w:rPr>
          <w:b/>
        </w:rPr>
        <w:t xml:space="preserve">A </w:t>
      </w:r>
      <w:r>
        <w:t>Virgílio descreve pessoas que Dante já encontrou durante a subida da colina.</w:t>
      </w:r>
    </w:p>
    <w:p>
      <w:r>
        <w:rPr>
          <w:b/>
        </w:rPr>
        <w:t xml:space="preserve">Retorno </w:t>
      </w:r>
      <w:r>
        <w:t>São etapas anunciadas para a condução. Esses encontros ainda não aconteceram na ação do Canto I.</w:t>
      </w:r>
    </w:p>
    <w:p>
      <w:r>
        <w:rPr>
          <w:b/>
        </w:rPr>
        <w:t xml:space="preserve">B </w:t>
      </w:r>
      <w:r>
        <w:t>Os dois grupos vivem sofrimento, mas a expectativa de felicidade distingue o segundo.</w:t>
      </w:r>
    </w:p>
    <w:p>
      <w:r>
        <w:rPr>
          <w:b/>
        </w:rPr>
        <w:t xml:space="preserve">Retorno </w:t>
      </w:r>
      <w:r>
        <w:t>O sofrimento não recebe o mesmo horizonte nos dois grupos. A esperança de alcançar o destino superior é declarada para o segundo.</w:t>
      </w:r>
    </w:p>
    <w:p>
      <w:r>
        <w:rPr>
          <w:b/>
        </w:rPr>
        <w:t xml:space="preserve">C </w:t>
      </w:r>
      <w:r>
        <w:t>As almas do primeiro grupo já esperam alcançar a mesma felicidade do segundo.</w:t>
      </w:r>
    </w:p>
    <w:p>
      <w:r>
        <w:rPr>
          <w:b/>
        </w:rPr>
        <w:t xml:space="preserve">Retorno </w:t>
      </w:r>
      <w:r>
        <w:t>A fala distingue tormento eterno e uma prova associada à esperança. A equivalência apaga essa diferença.</w:t>
      </w:r>
    </w:p>
    <w:p>
      <w:pPr>
        <w:pStyle w:val="Heading2"/>
      </w:pPr>
      <w:r>
        <w:t>Descoberta a guardar</w:t>
      </w:r>
    </w:p>
    <w:p>
      <w:r>
        <w:rPr>
          <w:b w:val="0"/>
        </w:rPr>
        <w:t>Uma semelhança aparente pode esconder uma diferença decisiva no destino esperado.</w:t>
      </w:r>
    </w:p>
    <w:p>
      <w:r>
        <w:rPr>
          <w:b/>
        </w:rPr>
        <w:t xml:space="preserve">Memória opcional </w:t>
      </w:r>
      <w:r>
        <w:t>O que aproxima os grupos e o que os distingue?</w:t>
      </w:r>
    </w:p>
    <w:p>
      <w:r>
        <w:rPr>
          <w:b/>
        </w:rPr>
        <w:t xml:space="preserve">Ligação seguinte </w:t>
      </w:r>
      <w:r>
        <w:t>Quem pode conduzir Dante até cada etapa?</w:t>
      </w:r>
    </w:p>
    <w:p>
      <w:r>
        <w:rPr>
          <w:b/>
        </w:rPr>
        <w:t xml:space="preserve">Comentário para a curadoria </w:t>
      </w:r>
      <w:r>
        <w:t>Conferir se a paráfrase e a fonte dão pistas suficientes e se o retorno explica a relação investigada. A comparação deve ser decidida pela passagem, sem depender de uma fórmula de redação.</w:t>
      </w:r>
    </w:p>
    <w:p>
      <w:pPr>
        <w:pStyle w:val="Heading1"/>
        <w:pageBreakBefore/>
      </w:pPr>
      <w:r>
        <w:t>Interação 12 O próprio guia declara um limite</w:t>
      </w:r>
    </w:p>
    <w:p>
      <w:r>
        <w:rPr>
          <w:b/>
        </w:rPr>
        <w:t>Movimento V • V.2 • Versos 121–129</w:t>
      </w:r>
    </w:p>
    <w:p>
      <w:r>
        <w:rPr>
          <w:b/>
        </w:rPr>
        <w:t xml:space="preserve">Tarefa </w:t>
      </w:r>
      <w:r>
        <w:t>Examinar alcance de uma orientação • Comparação pela evidência</w:t>
      </w:r>
    </w:p>
    <w:p>
      <w:pPr>
        <w:pStyle w:val="Heading2"/>
      </w:pPr>
      <w:r>
        <w:t>Preparação para o leitor</w:t>
      </w:r>
    </w:p>
    <w:p>
      <w:r>
        <w:rPr>
          <w:b w:val="0"/>
        </w:rPr>
        <w:t>Virgílio afirma que outro espírito, mais digno, deverá conduzir Dante à etapa superior. Relaciona seu próprio limite à autoridade divina. Neste trecho, esse espírito não recebe nome.</w:t>
      </w:r>
    </w:p>
    <w:p>
      <w:pPr>
        <w:pStyle w:val="Heading2"/>
      </w:pPr>
      <w:r>
        <w:t>Pergunta</w:t>
      </w:r>
    </w:p>
    <w:p>
      <w:r>
        <w:rPr>
          <w:b/>
        </w:rPr>
        <w:t>O que essa declaração permite concluir sobre a proposta?</w:t>
      </w:r>
    </w:p>
    <w:p>
      <w:pPr>
        <w:pStyle w:val="Heading2"/>
      </w:pPr>
      <w:r>
        <w:t>Alternativas e simulação dos retornos</w:t>
      </w:r>
    </w:p>
    <w:p>
      <w:r>
        <w:rPr>
          <w:b/>
        </w:rPr>
        <w:t xml:space="preserve">A </w:t>
      </w:r>
      <w:r>
        <w:t>Virgílio oferece uma condução com alcance definido e prevê a continuidade por outro guia.</w:t>
      </w:r>
    </w:p>
    <w:p>
      <w:r>
        <w:rPr>
          <w:b/>
        </w:rPr>
        <w:t xml:space="preserve">Retorno </w:t>
      </w:r>
      <w:r>
        <w:t>O limite é assumido dentro de uma oferta de ajuda. A etapa superior terá outra condução; o canto ainda não nomeia quem a exercerá.</w:t>
      </w:r>
    </w:p>
    <w:p>
      <w:r>
        <w:rPr>
          <w:b/>
        </w:rPr>
        <w:t xml:space="preserve">B </w:t>
      </w:r>
      <w:r>
        <w:t>A referência ao espírito mais digno já permite obter seu nome a partir destes versos.</w:t>
      </w:r>
    </w:p>
    <w:p>
      <w:r>
        <w:rPr>
          <w:b/>
        </w:rPr>
        <w:t xml:space="preserve">Retorno </w:t>
      </w:r>
      <w:r>
        <w:t>A função é anunciada, mas o nome não aparece nos versos citados. Uma identificação posterior deve ser apresentada como informação externa a este trecho.</w:t>
      </w:r>
    </w:p>
    <w:p>
      <w:r>
        <w:rPr>
          <w:b/>
        </w:rPr>
        <w:t xml:space="preserve">C </w:t>
      </w:r>
      <w:r>
        <w:t>A limitação significa que Virgílio não pode conduzir nenhuma parte do percurso.</w:t>
      </w:r>
    </w:p>
    <w:p>
      <w:r>
        <w:rPr>
          <w:b/>
        </w:rPr>
        <w:t xml:space="preserve">Retorno </w:t>
      </w:r>
      <w:r>
        <w:t>O guia já ofereceu uma condução. O limite para a etapa superior não cancela sua atuação nas etapas anteriores.</w:t>
      </w:r>
    </w:p>
    <w:p>
      <w:pPr>
        <w:pStyle w:val="Heading2"/>
      </w:pPr>
      <w:r>
        <w:t>Descoberta a guardar</w:t>
      </w:r>
    </w:p>
    <w:p>
      <w:r>
        <w:rPr>
          <w:b w:val="0"/>
        </w:rPr>
        <w:t>Reconhecer um limite não invalida a orientação; esclarece onde outra condução será necessária.</w:t>
      </w:r>
    </w:p>
    <w:p>
      <w:r>
        <w:rPr>
          <w:b/>
        </w:rPr>
        <w:t xml:space="preserve">Memória opcional </w:t>
      </w:r>
      <w:r>
        <w:t>O que está anunciado? O que esta passagem deixa sem nome?</w:t>
      </w:r>
    </w:p>
    <w:p>
      <w:r>
        <w:rPr>
          <w:b/>
        </w:rPr>
        <w:t xml:space="preserve">Ligação seguinte </w:t>
      </w:r>
      <w:r>
        <w:t>Dante aceitará uma direção que ainda não percorreu?</w:t>
      </w:r>
    </w:p>
    <w:p>
      <w:r>
        <w:rPr>
          <w:b/>
        </w:rPr>
        <w:t xml:space="preserve">Comentário para a curadoria </w:t>
      </w:r>
      <w:r>
        <w:t>Conferir se a paráfrase e a fonte dão pistas suficientes e se o retorno explica a relação investigada. A comparação deve ser decidida pela passagem, sem depender de uma fórmula de redação.</w:t>
      </w:r>
    </w:p>
    <w:p>
      <w:pPr>
        <w:pStyle w:val="Heading1"/>
        <w:pageBreakBefore/>
      </w:pPr>
      <w:r>
        <w:t>Interação 13 Aceitar antes de conhecer o percurso</w:t>
      </w:r>
    </w:p>
    <w:p>
      <w:r>
        <w:rPr>
          <w:b/>
        </w:rPr>
        <w:t>Movimento VI • VI.1 • Versos 130–136</w:t>
      </w:r>
    </w:p>
    <w:p>
      <w:r>
        <w:rPr>
          <w:b/>
        </w:rPr>
        <w:t xml:space="preserve">Tarefa </w:t>
      </w:r>
      <w:r>
        <w:t>Relacionar pedido e proposta • Comparação pela evidência</w:t>
      </w:r>
    </w:p>
    <w:p>
      <w:pPr>
        <w:pStyle w:val="Heading2"/>
      </w:pPr>
      <w:r>
        <w:t>Preparação para o leitor</w:t>
      </w:r>
    </w:p>
    <w:p>
      <w:r>
        <w:rPr>
          <w:b w:val="0"/>
        </w:rPr>
        <w:t>Dante pede que Virgílio o conduza aos lugares anunciados para se afastar da condição em que está. Virgílio começa a andar e Dante o segue. É esse gesto que encerra o canto.</w:t>
      </w:r>
    </w:p>
    <w:p>
      <w:pPr>
        <w:pStyle w:val="Heading2"/>
      </w:pPr>
      <w:r>
        <w:t>Pergunta</w:t>
      </w:r>
    </w:p>
    <w:p>
      <w:r>
        <w:rPr>
          <w:b/>
        </w:rPr>
        <w:t>O que o final muda em relação à tentativa solitária da subida?</w:t>
      </w:r>
    </w:p>
    <w:p>
      <w:pPr>
        <w:pStyle w:val="Heading2"/>
      </w:pPr>
      <w:r>
        <w:t>Alternativas e simulação dos retornos</w:t>
      </w:r>
    </w:p>
    <w:p>
      <w:r>
        <w:rPr>
          <w:b/>
        </w:rPr>
        <w:t xml:space="preserve">A </w:t>
      </w:r>
      <w:r>
        <w:t>O ato de seguir mostra que Dante já alcançou os lugares anunciados.</w:t>
      </w:r>
    </w:p>
    <w:p>
      <w:r>
        <w:rPr>
          <w:b/>
        </w:rPr>
        <w:t xml:space="preserve">Retorno </w:t>
      </w:r>
      <w:r>
        <w:t>Seguir o guia é começar a travessia. Os lugares foram descritos como destinos a alcançar, não como chegadas já narradas.</w:t>
      </w:r>
    </w:p>
    <w:p>
      <w:r>
        <w:rPr>
          <w:b/>
        </w:rPr>
        <w:t xml:space="preserve">B </w:t>
      </w:r>
      <w:r>
        <w:t>O pedido faz Virgílio vencer a loba e reabrir a mesma subida inicial.</w:t>
      </w:r>
    </w:p>
    <w:p>
      <w:r>
        <w:rPr>
          <w:b/>
        </w:rPr>
        <w:t xml:space="preserve">Retorno </w:t>
      </w:r>
      <w:r>
        <w:t>A proposta era outra rota. O final não narra uma vitória sobre a loba nem a liberação da subida anterior.</w:t>
      </w:r>
    </w:p>
    <w:p>
      <w:r>
        <w:rPr>
          <w:b/>
        </w:rPr>
        <w:t xml:space="preserve">C </w:t>
      </w:r>
      <w:r>
        <w:t>Dante inicia um percurso com um guia sem que a travessia esteja realizada.</w:t>
      </w:r>
    </w:p>
    <w:p>
      <w:r>
        <w:rPr>
          <w:b/>
        </w:rPr>
        <w:t xml:space="preserve">Retorno </w:t>
      </w:r>
      <w:r>
        <w:t>A aceitação transforma a orientação em início de movimento. O canto encerra esse começo; os encontros do percurso pertencem à continuação.</w:t>
      </w:r>
    </w:p>
    <w:p>
      <w:pPr>
        <w:pStyle w:val="Heading2"/>
      </w:pPr>
      <w:r>
        <w:t>Descoberta a guardar</w:t>
      </w:r>
    </w:p>
    <w:p>
      <w:r>
        <w:rPr>
          <w:b w:val="0"/>
        </w:rPr>
        <w:t>A decisão modifica a direção e a relação com o guia, sem encerrar a jornada.</w:t>
      </w:r>
    </w:p>
    <w:p>
      <w:r>
        <w:rPr>
          <w:b/>
        </w:rPr>
        <w:t xml:space="preserve">Memória opcional </w:t>
      </w:r>
      <w:r>
        <w:t>Qual ação encerra o canto? Qual chegada ele ainda não apresenta?</w:t>
      </w:r>
    </w:p>
    <w:p>
      <w:r>
        <w:rPr>
          <w:b/>
        </w:rPr>
        <w:t xml:space="preserve">Ligação seguinte </w:t>
      </w:r>
      <w:r>
        <w:t>Retome a colina, o impedimento e a orientação para formular sua leitura do conjunto.</w:t>
      </w:r>
    </w:p>
    <w:p>
      <w:r>
        <w:rPr>
          <w:b/>
        </w:rPr>
        <w:t xml:space="preserve">Comentário para a curadoria </w:t>
      </w:r>
      <w:r>
        <w:t>Conferir se a paráfrase e a fonte dão pistas suficientes e se o retorno explica a relação investigada. A comparação deve ser decidida pela passagem, sem depender de uma fórmula de redação.</w:t>
      </w:r>
    </w:p>
    <w:p>
      <w:pPr>
        <w:pStyle w:val="Heading1"/>
        <w:pageBreakBefore/>
      </w:pPr>
      <w:r>
        <w:t>Interação 14 Uma síntese apoiada no canto</w:t>
      </w:r>
    </w:p>
    <w:p>
      <w:r>
        <w:rPr>
          <w:b/>
        </w:rPr>
        <w:t>Movimento VI • VI.2 • Versos 1–30 e 49–60 e 79–136</w:t>
      </w:r>
    </w:p>
    <w:p>
      <w:r>
        <w:rPr>
          <w:b/>
        </w:rPr>
        <w:t xml:space="preserve">Tarefa </w:t>
      </w:r>
      <w:r>
        <w:t>Construir e delimitar uma interpretação • Síntese aberta com duas alternativas defensáveis</w:t>
      </w:r>
    </w:p>
    <w:p>
      <w:pPr>
        <w:pStyle w:val="Heading2"/>
      </w:pPr>
      <w:r>
        <w:t>Preparação para o leitor</w:t>
      </w:r>
    </w:p>
    <w:p>
      <w:r>
        <w:rPr>
          <w:b w:val="0"/>
        </w:rPr>
        <w:t>No começo, Dante está desorientado. A luz permite tentar a subida, mas os obstáculos o fazem recuar. Ele reconhece Virgílio, escuta uma proposta com etapas e limites e passa a segui-lo.</w:t>
      </w:r>
    </w:p>
    <w:p>
      <w:pPr>
        <w:pStyle w:val="Heading2"/>
      </w:pPr>
      <w:r>
        <w:t>Pergunta</w:t>
      </w:r>
    </w:p>
    <w:p>
      <w:r>
        <w:rPr>
          <w:b/>
        </w:rPr>
        <w:t>Qual leitura do percurso você defenderia com essas mudanças?</w:t>
      </w:r>
    </w:p>
    <w:p>
      <w:pPr>
        <w:pStyle w:val="Heading2"/>
      </w:pPr>
      <w:r>
        <w:t>Alternativas e simulação dos retornos</w:t>
      </w:r>
    </w:p>
    <w:p>
      <w:r>
        <w:rPr>
          <w:b/>
        </w:rPr>
        <w:t xml:space="preserve">A </w:t>
      </w:r>
      <w:r>
        <w:t>A orientação se constrói pela revisão da tentativa e pela aceitação de ajuda.</w:t>
      </w:r>
    </w:p>
    <w:p>
      <w:r>
        <w:rPr>
          <w:b/>
        </w:rPr>
        <w:t xml:space="preserve">Retorno </w:t>
      </w:r>
      <w:r>
        <w:t>O recuo, o diálogo e o gesto final apoiam a leitura. Ela deve reconhecer também a dimensão simbólica das imagens, que a sequência de ações não esgota.</w:t>
      </w:r>
    </w:p>
    <w:p>
      <w:r>
        <w:rPr>
          <w:b/>
        </w:rPr>
        <w:t xml:space="preserve">B </w:t>
      </w:r>
      <w:r>
        <w:t>O canto aproxima medo e aprendizagem: a direção começa enquanto o percurso permanece por conhecer.</w:t>
      </w:r>
    </w:p>
    <w:p>
      <w:r>
        <w:rPr>
          <w:b/>
        </w:rPr>
        <w:t xml:space="preserve">Retorno </w:t>
      </w:r>
      <w:r>
        <w:t>O medo e a confiança acompanham a mudança de direção. A leitura precisa permanecer ligada ao pedido, à proposta e ao início da caminhada.</w:t>
      </w:r>
    </w:p>
    <w:p>
      <w:r>
        <w:rPr>
          <w:b/>
        </w:rPr>
        <w:t xml:space="preserve">C </w:t>
      </w:r>
      <w:r>
        <w:t>A esperança inicial era um erro; a aceitação final demonstra que a dificuldade já terminou.</w:t>
      </w:r>
    </w:p>
    <w:p>
      <w:r>
        <w:rPr>
          <w:b/>
        </w:rPr>
        <w:t xml:space="preserve">Retorno </w:t>
      </w:r>
      <w:r>
        <w:t>A esperança tinha apoios na cena, embora não garantisse passagem. O gesto final abre uma travessia difícil; não demonstra o fim das dificuldades.</w:t>
      </w:r>
    </w:p>
    <w:p>
      <w:pPr>
        <w:pStyle w:val="Heading2"/>
      </w:pPr>
      <w:r>
        <w:t>Descoberta a guardar</w:t>
      </w:r>
    </w:p>
    <w:p>
      <w:r>
        <w:rPr>
          <w:b w:val="0"/>
        </w:rPr>
        <w:t>Duas sínteses podem ter apoio no mesmo percurso; ambas precisam explicar acontecimentos e reconhecer o que ainda não foi realizado.</w:t>
      </w:r>
    </w:p>
    <w:p>
      <w:r>
        <w:rPr>
          <w:b/>
        </w:rPr>
        <w:t xml:space="preserve">Memória opcional </w:t>
      </w:r>
      <w:r>
        <w:t>Escreva sua própria síntese e apoie-a em três passagens. Separe acontecimento, imagem e interpretação.</w:t>
      </w:r>
    </w:p>
    <w:p>
      <w:r>
        <w:rPr>
          <w:b/>
        </w:rPr>
        <w:t xml:space="preserve">Ligação seguinte </w:t>
      </w:r>
      <w:r>
        <w:t>Agora volte ao Canto I integral e confronte sua leitura com o poema.</w:t>
      </w:r>
    </w:p>
    <w:p>
      <w:r>
        <w:rPr>
          <w:b/>
        </w:rPr>
        <w:t xml:space="preserve">Comentário para a curadoria </w:t>
      </w:r>
      <w:r>
        <w:t>Conferir se a paráfrase e a fonte dão pistas suficientes e se o retorno explica a relação investigada. Duas hipóteses têm apoio; preservar essa pluralidade e explicitar os limites.</w:t>
      </w:r>
    </w:p>
    <w:p>
      <w:pPr>
        <w:pStyle w:val="Heading1"/>
        <w:pageBreakBefore/>
      </w:pPr>
      <w:r>
        <w:t>Pareceres e teste com leitores</w:t>
      </w:r>
    </w:p>
    <w:p>
      <w:pPr>
        <w:pStyle w:val="Heading1"/>
      </w:pPr>
      <w:r>
        <w:t>Parecer desta revisão</w:t>
      </w:r>
    </w:p>
    <w:p>
      <w:r>
        <w:rPr>
          <w:b w:val="0"/>
        </w:rPr>
        <w:t>Adequação do recorte: viável com revisão editorial. Experiência atual: recomendo reformular as escolhas para explicitar hipóteses, descobertas e critérios. Proposta de 14 interações: pronta para discussão e simulação, ainda não aprovada para implementação. Esses são pareceres desta análise, não resultados de uma votação da curadoria.</w:t>
      </w:r>
    </w:p>
    <w:p>
      <w:pPr>
        <w:pStyle w:val="Heading1"/>
      </w:pPr>
      <w:r>
        <w:t>Pareceres de Tony e Fred</w:t>
      </w:r>
    </w:p>
    <w:p>
      <w:r>
        <w:rPr>
          <w:b w:val="0"/>
        </w:rPr>
        <w:t>Tony e Fred ainda não avaliaram este roteiro de Dante. Seus comentários anteriores orientam os critérios, mas não equivalem à aprovação das fichas propostas. Cada um pode registrar aprovação, revisão ou rejeição do recorte e das interações, com a passagem e a mudança solicitada.</w:t>
      </w:r>
    </w:p>
    <w:tbl>
      <w:tblPr>
        <w:tblW w:type="auto" w:w="0"/>
        <w:tblLayout w:type="fixed"/>
        <w:tblLook w:firstColumn="1" w:firstRow="1" w:lastColumn="0" w:lastRow="0" w:noHBand="0" w:noVBand="1" w:val="04A0"/>
      </w:tblPr>
      <w:tblGrid>
        <w:gridCol w:w="1872"/>
        <w:gridCol w:w="5616"/>
        <w:gridCol w:w="2592"/>
      </w:tblGrid>
      <w:tr>
        <w:trPr>
          <w:cantSplit/>
          <w:tblHeader/>
        </w:trPr>
        <w:tc>
          <w:tcPr>
            <w:tcW w:type="dxa" w:w="1872"/>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DCE6F1"/>
          </w:tcPr>
          <w:p>
            <w:pPr>
              <w:spacing w:after="60" w:line="245" w:lineRule="auto"/>
            </w:pPr>
            <w:r>
              <w:rPr>
                <w:b/>
                <w:sz w:val="20"/>
              </w:rPr>
              <w:t>Critério</w:t>
            </w:r>
          </w:p>
        </w:tc>
        <w:tc>
          <w:tcPr>
            <w:tcW w:type="dxa" w:w="5616"/>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DCE6F1"/>
          </w:tcPr>
          <w:p>
            <w:pPr>
              <w:spacing w:after="60" w:line="245" w:lineRule="auto"/>
            </w:pPr>
            <w:r>
              <w:rPr>
                <w:b/>
                <w:sz w:val="20"/>
              </w:rPr>
              <w:t>Verificação nesta proposta</w:t>
            </w:r>
          </w:p>
        </w:tc>
        <w:tc>
          <w:tcPr>
            <w:tcW w:type="dxa" w:w="2592"/>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DCE6F1"/>
          </w:tcPr>
          <w:p>
            <w:pPr>
              <w:spacing w:after="60" w:line="245" w:lineRule="auto"/>
            </w:pPr>
            <w:r>
              <w:rPr>
                <w:b/>
                <w:sz w:val="20"/>
              </w:rPr>
              <w:t>Parecer de Tony e Fred</w:t>
            </w:r>
          </w:p>
        </w:tc>
      </w:tr>
      <w:tr>
        <w:trPr>
          <w:cantSplit/>
        </w:trPr>
        <w:tc>
          <w:tcPr>
            <w:tcW w:type="dxa" w:w="1872"/>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20"/>
              </w:rPr>
              <w:t>Fidelidade</w:t>
            </w:r>
          </w:p>
        </w:tc>
        <w:tc>
          <w:tcPr>
            <w:tcW w:type="dxa" w:w="5616"/>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20"/>
              </w:rPr>
              <w:t>Conferir as referências e o apoio de cada paráfrase nos versos.</w:t>
            </w:r>
          </w:p>
        </w:tc>
        <w:tc>
          <w:tcPr>
            <w:tcW w:type="dxa" w:w="2592"/>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20"/>
              </w:rPr>
              <w:t>A preencher</w:t>
            </w:r>
          </w:p>
        </w:tc>
      </w:tr>
      <w:tr>
        <w:trPr>
          <w:cantSplit/>
        </w:trPr>
        <w:tc>
          <w:tcPr>
            <w:tcW w:type="dxa" w:w="1872"/>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20"/>
              </w:rPr>
              <w:t>Função da escolha</w:t>
            </w:r>
          </w:p>
        </w:tc>
        <w:tc>
          <w:tcPr>
            <w:tcW w:type="dxa" w:w="5616"/>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20"/>
              </w:rPr>
              <w:t>Explicar o que a decisão permite perceber e por que as hipóteses diferem.</w:t>
            </w:r>
          </w:p>
        </w:tc>
        <w:tc>
          <w:tcPr>
            <w:tcW w:type="dxa" w:w="2592"/>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20"/>
              </w:rPr>
              <w:t>A preencher</w:t>
            </w:r>
          </w:p>
        </w:tc>
      </w:tr>
      <w:tr>
        <w:trPr>
          <w:cantSplit/>
        </w:trPr>
        <w:tc>
          <w:tcPr>
            <w:tcW w:type="dxa" w:w="1872"/>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20"/>
              </w:rPr>
              <w:t>Suficiência das pistas</w:t>
            </w:r>
          </w:p>
        </w:tc>
        <w:tc>
          <w:tcPr>
            <w:tcW w:type="dxa" w:w="5616"/>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20"/>
              </w:rPr>
              <w:t>O leitor consegue justificar a posição antes de ver o retorno?</w:t>
            </w:r>
          </w:p>
        </w:tc>
        <w:tc>
          <w:tcPr>
            <w:tcW w:type="dxa" w:w="2592"/>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20"/>
              </w:rPr>
              <w:t>A preencher</w:t>
            </w:r>
          </w:p>
        </w:tc>
      </w:tr>
      <w:tr>
        <w:trPr>
          <w:cantSplit/>
        </w:trPr>
        <w:tc>
          <w:tcPr>
            <w:tcW w:type="dxa" w:w="1872"/>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20"/>
              </w:rPr>
              <w:t>Limite da interpretação</w:t>
            </w:r>
          </w:p>
        </w:tc>
        <w:tc>
          <w:tcPr>
            <w:tcW w:type="dxa" w:w="5616"/>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20"/>
              </w:rPr>
              <w:t>Fato, imagem, anúncio e inferência aparecem separados?</w:t>
            </w:r>
          </w:p>
        </w:tc>
        <w:tc>
          <w:tcPr>
            <w:tcW w:type="dxa" w:w="2592"/>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20"/>
              </w:rPr>
              <w:t>A preencher</w:t>
            </w:r>
          </w:p>
        </w:tc>
      </w:tr>
      <w:tr>
        <w:trPr>
          <w:cantSplit/>
        </w:trPr>
        <w:tc>
          <w:tcPr>
            <w:tcW w:type="dxa" w:w="1872"/>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20"/>
              </w:rPr>
              <w:t>Progressão</w:t>
            </w:r>
          </w:p>
        </w:tc>
        <w:tc>
          <w:tcPr>
            <w:tcW w:type="dxa" w:w="5616"/>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20"/>
              </w:rPr>
              <w:t>A descoberta ajuda a próxima tarefa? O glossário reduz uma barreira real?</w:t>
            </w:r>
          </w:p>
        </w:tc>
        <w:tc>
          <w:tcPr>
            <w:tcW w:type="dxa" w:w="2592"/>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20"/>
              </w:rPr>
              <w:t>A preencher</w:t>
            </w:r>
          </w:p>
        </w:tc>
      </w:tr>
      <w:tr>
        <w:trPr>
          <w:cantSplit/>
        </w:trPr>
        <w:tc>
          <w:tcPr>
            <w:tcW w:type="dxa" w:w="1872"/>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20"/>
              </w:rPr>
              <w:t>Leitura da interface</w:t>
            </w:r>
          </w:p>
        </w:tc>
        <w:tc>
          <w:tcPr>
            <w:tcW w:type="dxa" w:w="5616"/>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20"/>
              </w:rPr>
              <w:t>A informação principal cabe numa sequência legível? O aprofundamento é opcional?</w:t>
            </w:r>
          </w:p>
        </w:tc>
        <w:tc>
          <w:tcPr>
            <w:tcW w:type="dxa" w:w="2592"/>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tcPr>
          <w:p>
            <w:pPr>
              <w:spacing w:after="60" w:line="245" w:lineRule="auto"/>
            </w:pPr>
            <w:r>
              <w:rPr>
                <w:b w:val="0"/>
                <w:sz w:val="20"/>
              </w:rPr>
              <w:t>A preencher</w:t>
            </w:r>
          </w:p>
        </w:tc>
      </w:tr>
    </w:tbl>
    <w:p>
      <w:pPr>
        <w:pStyle w:val="Heading1"/>
      </w:pPr>
      <w:r>
        <w:t>Simular a experiência inteira</w:t>
      </w:r>
    </w:p>
    <w:p>
      <w:r>
        <w:rPr>
          <w:b w:val="0"/>
        </w:rPr>
        <w:t>Percorrer as 14 fichas na ordem, com leitores que não precisem dominar o método. Antes da escolha, pedir a hipótese e uma pista. Depois do retorno, pedir que expliquem a descoberta com palavras próprias. Registrar dúvidas, necessidade de ajuda, mudanças de hipótese e as relações feitas entre etapas. O registro de cliques ou escolhas, sozinho, não demonstra compreensão.</w:t>
      </w:r>
    </w:p>
    <w:p>
      <w:r>
        <w:rPr>
          <w:b w:val="0"/>
        </w:rPr>
        <w:t>Dar atenção a I.2, para separar comparação e acontecimento; II.3, para sustentar uma hipótese simbólica; IV.1, para separar presente e futuro; e IV.2 e VI.2, para verificar se duas leituras apoiadas produzem clareza em vez de dispersão. Esses pontos estão dentro do teste integral, não substituem a montagem completa.</w:t>
      </w:r>
    </w:p>
    <w:p>
      <w:pPr>
        <w:pStyle w:val="Heading1"/>
      </w:pPr>
      <w:r>
        <w:t>Próximo passo</w:t>
      </w:r>
    </w:p>
    <w:p>
      <w:r>
        <w:rPr>
          <w:b w:val="0"/>
        </w:rPr>
        <w:t>Incorporar os comentários de Tony e Fred e o retorno dos testes de Martha que for aplicável a Dante. Registrar a versão e as alterações aceitas. Só então definir a implementação, incluindo a nova fronteira III–IV, os históricos, as anotações e a produção de áudio. A leitura de outros cantos exige um mapa e uma avaliação próprios.</w:t>
      </w:r>
    </w:p>
    <w:p>
      <w:pPr>
        <w:pStyle w:val="Heading1"/>
        <w:pageBreakBefore/>
      </w:pPr>
      <w:r>
        <w:t>Fontes e limites da avaliação</w:t>
      </w:r>
    </w:p>
    <w:p>
      <w:pPr>
        <w:pStyle w:val="Heading1"/>
      </w:pPr>
      <w:r>
        <w:t>Base textual</w:t>
      </w:r>
    </w:p>
    <w:p>
      <w:r>
        <w:rPr>
          <w:b w:val="0"/>
        </w:rPr>
        <w:t>Dante Alighieri. A Divina Comédia, Inferno, Canto I. Tradução de José Pedro Xavier Pinheiro, transcrição de grafia atualizada no Wikisource. A paginação de versos deste roteiro corresponde aos 136 versos armazenados no Coonto.</w:t>
      </w:r>
    </w:p>
    <w:p>
      <w:r>
        <w:rPr>
          <w:b w:val="0"/>
        </w:rPr>
        <w:t>https://pt.wikisource.org/wiki/A_Divina_Comédia_(Xavier_Pinheiro)/grafia_atualizada/Inferno/I</w:t>
      </w:r>
    </w:p>
    <w:p>
      <w:r>
        <w:rPr>
          <w:b w:val="0"/>
        </w:rPr>
        <w:t>Texto examinado no projeto: content/inferno-i-verses.json. Experiência publicada examinada: content/rc-divina-comedia-canto-i.json e conteúdo servido na página pública, edição 1.9.6-beta.2. Conferência em 7 de outubro de 2026.</w:t>
      </w:r>
    </w:p>
    <w:p>
      <w:pPr>
        <w:pStyle w:val="Heading1"/>
      </w:pPr>
      <w:r>
        <w:t>Separação entre poema e comentário</w:t>
      </w:r>
    </w:p>
    <w:p>
      <w:r>
        <w:rPr>
          <w:b w:val="0"/>
        </w:rPr>
        <w:t>O poema e a tradução são apresentados pela fonte como de domínio público; a transcrição de grafia atualizada tem licença indicada pela página. Resumo editorial e notas do tradutor devem manter identificação própria. O nome Beatriz pode aparecer nesses comentários, mas não é dado nos versos 121–129. Identificações simbólicas ou políticas das feras, apresentadas nas notas, também não devem virar acontecimentos literais da cena.</w:t>
      </w:r>
    </w:p>
    <w:p>
      <w:r>
        <w:rPr>
          <w:b w:val="0"/>
        </w:rPr>
        <w:t>Este roteiro parte da tradução usada na plataforma. Não oferece uma análise comparativa de traduções nem resolve controvérsias de interpretação do original italiano. Eventuais decisões que dependam de uma palavra ou nuance do original devem receber conferência específica antes de serem transformadas em critérios de escolha.</w:t>
      </w:r>
    </w:p>
    <w:p>
      <w:pPr>
        <w:pStyle w:val="Heading1"/>
      </w:pPr>
      <w:r>
        <w:t>Limites do parecer</w:t>
      </w:r>
    </w:p>
    <w:p>
      <w:r>
        <w:rPr>
          <w:b w:val="0"/>
        </w:rPr>
        <w:t>A simulação demonstra o funcionamento editorial pretendido de cada alternativa. Ainda falta observar leitores reais e receber os pareceres de Tony e Fred. Não foram produzidos escores, resultados de aprendizagem, estimativas de eficácia nem uma aprovação da Divina Comédia inteira. Martha também permanece em avaliação por leitores.</w:t>
      </w:r>
    </w:p>
    <w:p>
      <w:r>
        <w:rPr>
          <w:b w:val="0"/>
        </w:rPr>
        <w:t>Ponto de retomada: discutir este mapa e as 14 fichas; registrar revisões; decidir a montagem de Dante após a avaliação. A plataforma permanece com a edição anterior de Dante.</w:t>
      </w:r>
    </w:p>
    <w:sectPr w:rsidR="00FC693F" w:rsidRPr="0006063C" w:rsidSect="00034616">
      <w:headerReference w:type="default" r:id="rId9"/>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Coonto • Avaliação de Dante • Versão editorial 1.0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28"/>
      </w:rPr>
      <w:t>coonto</w:t>
    </w:r>
    <w:r>
      <w:rPr>
        <w:sz w:val="18"/>
      </w:rPr>
      <w:t xml:space="preserve">    Curadoria de obras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Avaliação de A Divina Comédia para o Coonto</dc:title>
  <dc:subject/>
  <dc:creator>Coonto</dc:creator>
  <cp:keywords/>
  <dc:description>generated by python-docx</dc:description>
  <cp:lastModifiedBy/>
  <cp:revision>1</cp:revision>
  <dcterms:created xsi:type="dcterms:W3CDTF">2013-12-23T23:15:00Z</dcterms:created>
  <dcterms:modified xsi:type="dcterms:W3CDTF">2013-12-23T23:15:00Z</dcterms:modified>
  <cp:category/>
</cp:coreProperties>
</file>