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pPr>
        <w:pStyle w:val="Heading1"/>
        <w:keepNext w:val="0"/>
        <w:keepLines w:val="0"/>
        <w:spacing w:after="120" w:lineRule="auto"/>
        <w:jc w:val="both"/>
        <w:rPr>
          <w:rFonts w:ascii="Cambria" w:cs="Cambria" w:eastAsia="Cambria" w:hAnsi="Cambria"/>
          <w:color w:val="000000"/>
          <w:sz w:val="46"/>
          <w:szCs w:val="46"/>
        </w:rPr>
      </w:pPr>
      <w:bookmarkStart w:colFirst="0" w:colLast="0" w:name="_kkj5d7gkjhsl" w:id="0"/>
      <w:bookmarkEnd w:id="0"/>
      <w:r w:rsidDel="00000000" w:rsidR="00000000" w:rsidRPr="00000000">
        <w:rPr>
          <w:rFonts w:ascii="Cambria" w:cs="Cambria" w:eastAsia="Cambria" w:hAnsi="Cambria"/>
          <w:color w:val="000000"/>
          <w:sz w:val="46"/>
          <w:szCs w:val="46"/>
          <w:rtl w:val="0"/>
        </w:rPr>
        <w:t xml:space="preserve">TEST</w:t>
      </w:r>
      <w:r w:rsidDel="00000000" w:rsidR="00000000" w:rsidRPr="00000000">
        <w:rPr>
          <w:rFonts w:ascii="Cambria" w:cs="Cambria" w:eastAsia="Cambria" w:hAnsi="Cambria"/>
          <w:color w:val="000000"/>
          <w:sz w:val="46"/>
          <w:szCs w:val="46"/>
          <w:rtl w:val="0"/>
        </w:rPr>
        <w:t xml:space="preserve"> DESIGN SPECIFICATION (TDS)</w:t>
      </w:r>
    </w:p>
    <w:p w:rsidR="00000000" w:rsidDel="00000000" w:rsidP="00000000" w:rsidRDefault="00000000" w:rsidRPr="00000000">
      <w:pPr>
        <w:jc w:val="both"/>
        <w:rPr/>
      </w:pPr>
      <w:r>
        <w:rPr>
          <w:rtl w:val="0"/>
        </w:rPr>
        <w:t xml:space="preserve">CourtBook | Lab Session Modul 2 | Pelanggan | Versi 1.3 | 23 Oktober 2026</w:t>
      </w:r>
    </w:p>
    <w:p w:rsidR="00000000" w:rsidDel="00000000" w:rsidP="00000000" w:rsidRDefault="00000000" w:rsidRPr="00000000">
      <w:pPr>
        <w:jc w:val="both"/>
        <w:rPr/>
      </w:pPr>
      <w:r>
        <w:rPr>
          <w:rtl w:val="0"/>
        </w:rPr>
        <w:t xml:space="preserve">Teguh Setia | NIM 202310370311061 | Kelas B</w:t>
      </w:r>
    </w:p>
    <w:p w:rsidR="00000000" w:rsidDel="00000000" w:rsidP="00000000" w:rsidRDefault="00000000" w:rsidRPr="00000000">
      <w:pPr>
        <w:pStyle w:val="Heading2"/>
        <w:keepNext w:val="1"/>
        <w:keepLines w:val="0"/>
        <w:spacing w:after="80" w:before="360" w:lineRule="auto"/>
        <w:jc w:val="both"/>
        <w:rPr>
          <w:rFonts w:ascii="Cambria" w:cs="Cambria" w:eastAsia="Cambria" w:hAnsi="Cambria"/>
          <w:color w:val="000000"/>
          <w:sz w:val="34"/>
          <w:szCs w:val="34"/>
        </w:rPr>
      </w:pPr>
      <w:bookmarkStart w:colFirst="0" w:colLast="0" w:name="_euktqtwwllyl" w:id="1"/>
      <w:bookmarkEnd w:id="1"/>
      <w:r w:rsidDel="00000000" w:rsidR="00000000" w:rsidRPr="00000000">
        <w:rPr>
          <w:rFonts w:ascii="Cambria" w:cs="Cambria" w:eastAsia="Cambria" w:hAnsi="Cambria"/>
          <w:color w:val="000000"/>
          <w:sz w:val="34"/>
          <w:szCs w:val="34"/>
          <w:rtl w:val="0"/>
        </w:rPr>
        <w:t xml:space="preserve">1. Requirements</w:t>
      </w:r>
    </w:p>
    <w:p w:rsidR="00000000" w:rsidDel="00000000" w:rsidP="00000000" w:rsidRDefault="00000000" w:rsidRPr="00000000">
      <w:pPr>
        <w:jc w:val="both"/>
        <w:rPr/>
      </w:pPr>
      <w:r>
        <w:rPr>
          <w:rtl w:val="0"/>
        </w:rPr>
        <w:t xml:space="preserve">Dokumen ini merancang pengujian delapan fitur Pelanggan berdasarkan Test Plan CourtBook versi 1.3, docs/requirements.md, dan docs/business-rules.md. Baseline aplikasi adalah commit 39fb8ee beserta perubahan antarmuka lokal 23 Oktober 2026 yang belum di-commit. Cakupan tetap autentikasi, pencarian lapangan, jadwal, booking, riwayat/detail, dan pembatalan. Admin hanya menyiapkan data; profil, pembayaran eksternal, serta transfer refund berada di luar cakupan.</w:t>
      </w:r>
    </w:p>
    <w:p w:rsidR="00000000" w:rsidDel="00000000" w:rsidP="00000000" w:rsidRDefault="00000000" w:rsidRPr="00000000">
      <w:pPr>
        <w:jc w:val="both"/>
        <w:rPr/>
      </w:pPr>
      <w:r>
        <w:rPr>
          <w:rtl w:val="0"/>
        </w:rPr>
        <w:t xml:space="preserve">RQ-001 sampai RQ-019 adalah kebutuhan fungsional; RQ-020 dan RQ-021 adalah kebutuhan kualitas pendukung. Rincian parameter mengikuti konfigurasi saat baseline dan perlu direview bersama asisten jika berubah. Dokumen ini menyatakan desain pengujian, bukan hasil eksekusi atau persetujuan asisten.</w:t>
      </w:r>
    </w:p>
    <w:p w:rsidR="00000000" w:rsidDel="00000000" w:rsidP="00000000" w:rsidRDefault="00000000" w:rsidRPr="00000000">
      <w:pPr>
        <w:jc w:val="both"/>
        <w:rPr/>
      </w:pPr>
      <w:r>
        <w:rPr>
          <w:rtl w:val="0"/>
        </w:rPr>
        <w:t xml:space="preserve">RQ-001: Sistem harus menerima login Pelanggan dengan email dan kata sandi terdaftar yang benar serta menolak kredensial salah, isian kosong, dan format email tidak valid.</w:t>
      </w:r>
    </w:p>
    <w:p w:rsidR="00000000" w:rsidDel="00000000" w:rsidP="00000000" w:rsidRDefault="00000000" w:rsidRPr="00000000">
      <w:pPr>
        <w:jc w:val="both"/>
        <w:rPr/>
      </w:pPr>
      <w:r>
        <w:rPr>
          <w:rtl w:val="0"/>
        </w:rPr>
        <w:t xml:space="preserve">RQ-002: Sistem harus membatasi halaman dan tindakan Pelanggan berdasarkan sesi serta role. Logout harus mengakhiri sesi sehingga halaman terlindungi tidak dapat diakses kembali tanpa login.</w:t>
      </w:r>
    </w:p>
    <w:p w:rsidR="00000000" w:rsidDel="00000000" w:rsidP="00000000" w:rsidRDefault="00000000" w:rsidRPr="00000000">
      <w:pPr>
        <w:jc w:val="both"/>
        <w:rPr/>
      </w:pPr>
      <w:r>
        <w:rPr>
          <w:rtl w:val="0"/>
        </w:rPr>
        <w:t xml:space="preserve">RQ-003: Sistem harus membuat akun baru dengan role customer dari nama, email unik, kata sandi, dan konfirmasi yang valid. Input role dari klien tidak boleh menaikkan hak akses.</w:t>
      </w:r>
    </w:p>
    <w:p w:rsidR="00000000" w:rsidDel="00000000" w:rsidP="00000000" w:rsidRDefault="00000000" w:rsidRPr="00000000">
      <w:pPr>
        <w:jc w:val="both"/>
        <w:rPr/>
      </w:pPr>
      <w:r>
        <w:rPr>
          <w:rtl w:val="0"/>
        </w:rPr>
        <w:t xml:space="preserve">RQ-004: Registrasi harus memvalidasi nama wajib maksimal 100 karakter, email valid maksimal 255 karakter dan unik, serta kata sandi minimal 8 karakter dengan konfirmasi yang sama.</w:t>
      </w:r>
    </w:p>
    <w:p w:rsidR="00000000" w:rsidDel="00000000" w:rsidP="00000000" w:rsidRDefault="00000000" w:rsidRPr="00000000">
      <w:pPr>
        <w:jc w:val="both"/>
        <w:rPr/>
      </w:pPr>
      <w:r>
        <w:rPr>
          <w:rtl w:val="0"/>
        </w:rPr>
        <w:t xml:space="preserve">RQ-005: Sistem harus menerima permintaan reset dengan email valid, mencatat tautan untuk akun terdaftar pada mail log lokal, dan memberi respons umum yang tidak mengungkap keberadaan akun.</w:t>
      </w:r>
    </w:p>
    <w:p w:rsidR="00000000" w:rsidDel="00000000" w:rsidP="00000000" w:rsidRDefault="00000000" w:rsidRPr="00000000">
      <w:pPr>
        <w:jc w:val="both"/>
        <w:rPr/>
      </w:pPr>
      <w:r>
        <w:rPr>
          <w:rtl w:val="0"/>
        </w:rPr>
        <w:t xml:space="preserve">RQ-006: Sistem harus mengganti kata sandi hanya dengan pasangan email dan token reset yang sah, belum kedaluwarsa, dan belum dipakai. Kata sandi baru minimal 8 karakter dengan konfirmasi sama; token berlaku 60 menit sesuai konfigurasi saat ini.</w:t>
      </w:r>
    </w:p>
    <w:p w:rsidR="00000000" w:rsidDel="00000000" w:rsidP="00000000" w:rsidRDefault="00000000" w:rsidRPr="00000000">
      <w:pPr>
        <w:jc w:val="both"/>
        <w:rPr/>
      </w:pPr>
      <w:r>
        <w:rPr>
          <w:rtl w:val="0"/>
        </w:rPr>
        <w:t xml:space="preserve">RQ-007: Katalog harus mendukung pencarian nama lapangan, filter tenis atau mini soccer, serta gabungan keduanya. Menghapus filter harus mengembalikan daftar tanpa filter.</w:t>
      </w:r>
    </w:p>
    <w:p w:rsidR="00000000" w:rsidDel="00000000" w:rsidP="00000000" w:rsidRDefault="00000000" w:rsidRPr="00000000">
      <w:pPr>
        <w:jc w:val="both"/>
        <w:rPr/>
      </w:pPr>
      <w:r>
        <w:rPr>
          <w:rtl w:val="0"/>
        </w:rPr>
        <w:t xml:space="preserve">RQ-008: Katalog harus hanya menampilkan lapangan aktif, menjelaskan hasil kosong, dan menolak parameter pencarian lebih dari 100 karakter atau jenis olahraga di luar pilihan yang didukung.</w:t>
      </w:r>
    </w:p>
    <w:p w:rsidR="00000000" w:rsidDel="00000000" w:rsidP="00000000" w:rsidRDefault="00000000" w:rsidRPr="00000000">
      <w:pPr>
        <w:jc w:val="both"/>
        <w:rPr/>
      </w:pPr>
      <w:r>
        <w:rPr>
          <w:rtl w:val="0"/>
        </w:rPr>
        <w:t xml:space="preserve">RQ-009: Detail lapangan aktif harus menampilkan nama, jenis olahraga, fasilitas, tarif per jam, dan jadwal yang sesuai lapangan terpilih. Detail lapangan nonaktif tidak tersedia bagi Pelanggan.</w:t>
      </w:r>
    </w:p>
    <w:p w:rsidR="00000000" w:rsidDel="00000000" w:rsidP="00000000" w:rsidRDefault="00000000" w:rsidRPr="00000000">
      <w:pPr>
        <w:jc w:val="both"/>
        <w:rPr/>
      </w:pPr>
      <w:r>
        <w:rPr>
          <w:rtl w:val="0"/>
        </w:rPr>
        <w:t xml:space="preserve">RQ-010: Jadwal harus membedakan slot tersedia, direservasi, dan maintenance untuk tanggal hari ini sampai 30 hari ke depan secara inklusif dalam WIB. Slot tidak sah tidak boleh ditawarkan sebagai pilihan.</w:t>
      </w:r>
    </w:p>
    <w:p w:rsidR="00000000" w:rsidDel="00000000" w:rsidP="00000000" w:rsidRDefault="00000000" w:rsidRPr="00000000">
      <w:pPr>
        <w:jc w:val="both"/>
        <w:rPr/>
      </w:pPr>
      <w:r>
        <w:rPr>
          <w:rtl w:val="0"/>
        </w:rPr>
        <w:t xml:space="preserve">RQ-011: Booking harus menggunakan lapangan aktif, awal pada jam bulat, durasi integer 1 sampai 4 jam, mulai minimal 2 jam dari waktu saat ini, dan tanggal paling jauh hari ini ditambah 30 hari. Seluruh durasi harus berada pada jam operasional dan satu tanggal.</w:t>
      </w:r>
    </w:p>
    <w:p w:rsidR="00000000" w:rsidDel="00000000" w:rsidP="00000000" w:rsidRDefault="00000000" w:rsidRPr="00000000">
      <w:pPr>
        <w:jc w:val="both"/>
        <w:rPr/>
      </w:pPr>
      <w:r>
        <w:rPr>
          <w:rtl w:val="0"/>
        </w:rPr>
        <w:t xml:space="preserve">RQ-012: Sistem harus menolak bentrok pada salah satu jam dalam rentang booking, termasuk maintenance. Dua permintaan bersamaan pada slot sama hanya boleh menghasilkan satu reservasi; rentang yang berurutan tanpa overlap diperbolehkan.</w:t>
      </w:r>
    </w:p>
    <w:p w:rsidR="00000000" w:rsidDel="00000000" w:rsidP="00000000" w:rsidRDefault="00000000" w:rsidRPr="00000000">
      <w:pPr>
        <w:jc w:val="both"/>
        <w:rPr/>
      </w:pPr>
      <w:r>
        <w:rPr>
          <w:rtl w:val="0"/>
        </w:rPr>
        <w:t xml:space="preserve">RQ-013: Server harus menghitung total dari tarif dikali durasi dalam integer rupiah dan DP dengan pembulatan ke atas. Nama, tarif, persentase DP, serta nominal disimpan sebagai snapshot sehingga perubahan master tidak mengubah booking lama.</w:t>
      </w:r>
    </w:p>
    <w:p w:rsidR="00000000" w:rsidDel="00000000" w:rsidP="00000000" w:rsidRDefault="00000000" w:rsidRPr="00000000">
      <w:pPr>
        <w:jc w:val="both"/>
        <w:rPr/>
      </w:pPr>
      <w:r>
        <w:rPr>
          <w:rtl w:val="0"/>
        </w:rPr>
        <w:t xml:space="preserve">RQ-014: Booking baru berstatus held harus menahan seluruh slot selama 15 menit. Tepat batas hold, booking belum dibayar menjadi expired dan slot dilepas melalui pemeriksaan aplikasi atau scheduler. Pembuatan booking saja tidak berarti pembayaran berhasil.</w:t>
      </w:r>
    </w:p>
    <w:p w:rsidR="00000000" w:rsidDel="00000000" w:rsidP="00000000" w:rsidRDefault="00000000" w:rsidRPr="00000000">
      <w:pPr>
        <w:jc w:val="both"/>
        <w:rPr/>
      </w:pPr>
      <w:r>
        <w:rPr>
          <w:rtl w:val="0"/>
        </w:rPr>
        <w:t xml:space="preserve">RQ-015: Riwayat harus hanya memuat booking akun yang sedang login, mendukung filter held, confirmed, cancelled, dan expired, serta menjelaskan kondisi tidak ada hasil.</w:t>
      </w:r>
    </w:p>
    <w:p w:rsidR="00000000" w:rsidDel="00000000" w:rsidP="00000000" w:rsidRDefault="00000000" w:rsidRPr="00000000">
      <w:pPr>
        <w:jc w:val="both"/>
        <w:rPr/>
      </w:pPr>
      <w:r>
        <w:rPr>
          <w:rtl w:val="0"/>
        </w:rPr>
        <w:t xml:space="preserve">RQ-016: Detail harus hanya dapat diakses oleh pemilik dalam role Pelanggan dan menampilkan kode, nama lapangan, jadwal WIB, durasi, tagihan, batas waktu, serta status booking dan pembayaran sesuai data tersimpan.</w:t>
      </w:r>
    </w:p>
    <w:p w:rsidR="00000000" w:rsidDel="00000000" w:rsidP="00000000" w:rsidRDefault="00000000" w:rsidRPr="00000000">
      <w:pPr>
        <w:jc w:val="both"/>
        <w:rPr/>
      </w:pPr>
      <w:r>
        <w:rPr>
          <w:rtl w:val="0"/>
        </w:rPr>
        <w:t xml:space="preserve">RQ-017: Pelanggan harus dapat membatalkan booking belum dibayar miliknya yang masih aktif. Pembatalan mengubah status menjadi cancelled dan melepaskan seluruh reservasi tanpa membuat refund.</w:t>
      </w:r>
    </w:p>
    <w:p w:rsidR="00000000" w:rsidDel="00000000" w:rsidP="00000000" w:rsidRDefault="00000000" w:rsidRPr="00000000">
      <w:pPr>
        <w:jc w:val="both"/>
        <w:rPr/>
      </w:pPr>
      <w:r>
        <w:rPr>
          <w:rtl w:val="0"/>
        </w:rPr>
        <w:t xml:space="preserve">RQ-018: Booking berbayar yang aktif hanya boleh dibatalkan pada atau sebelum 24 jam menjelang mulai. Pembatalan sah melepas slot dan mencatat satu permintaan refund manual sebesar dana yang telah dialokasikan; tidak mengeksekusi transfer. Pada formulir pembatalan/refund berbayar, alasan wajib diisi dengan panjang 5 sampai 200 karakter.</w:t>
      </w:r>
    </w:p>
    <w:p w:rsidR="00000000" w:rsidDel="00000000" w:rsidP="00000000" w:rsidRDefault="00000000" w:rsidRPr="00000000">
      <w:pPr>
        <w:jc w:val="both"/>
        <w:rPr/>
      </w:pPr>
      <w:r>
        <w:rPr>
          <w:rtl w:val="0"/>
        </w:rPr>
        <w:t xml:space="preserve">RQ-019: Pembatalan booking milik orang lain atau booking terminal harus ditolak tanpa perubahan data. Permintaan ulang tidak boleh menggandakan refund atau mengaktifkan kembali booking cancelled atau expired.</w:t>
      </w:r>
    </w:p>
    <w:p w:rsidR="00000000" w:rsidDel="00000000" w:rsidP="00000000" w:rsidRDefault="00000000" w:rsidRPr="00000000">
      <w:pPr>
        <w:jc w:val="both"/>
        <w:rPr/>
      </w:pPr>
      <w:r>
        <w:rPr>
          <w:rtl w:val="0"/>
        </w:rPr>
        <w:t xml:space="preserve">RQ-020: Form autentikasi dan mutasi booking dalam cakupan harus memvalidasi CSRF. Endpoint autentikasi harus menerapkan pembatasan permintaan sesuai konfigurasi, tanpa membuat akun, sesi, atau mutasi tidak sah.</w:t>
      </w:r>
    </w:p>
    <w:p w:rsidR="00000000" w:rsidDel="00000000" w:rsidP="00000000" w:rsidRDefault="00000000" w:rsidRPr="00000000">
      <w:pPr>
        <w:jc w:val="both"/>
        <w:rPr/>
      </w:pPr>
      <w:r>
        <w:rPr>
          <w:rtl w:val="0"/>
        </w:rPr>
        <w:t xml:space="preserve">RQ-021: Delapan fitur terpilih harus memakai Bahasa Indonesia, format rupiah tanpa pecahan dan WIB, tetap terbaca pada desktop dan ponsel, serta dapat dioperasikan dengan keyboard, label, fokus, dan pesan validasi yang jelas. Indikator pemesanan terdiri atas 1. Pesan lapangan (katalog, jadwal, dan periksa pesanan) serta 2. Bayar (peluncuran pembayaran).</w:t>
      </w:r>
    </w:p>
    <w:p w:rsidR="00000000" w:rsidDel="00000000" w:rsidP="00000000" w:rsidRDefault="00000000" w:rsidRPr="00000000">
      <w:pPr>
        <w:jc w:val="both"/>
        <w:rPr/>
      </w:pPr>
      <w:r>
        <w:rPr>
          <w:rtl w:val="0"/>
        </w:rPr>
        <w:t xml:space="preserve">Dasar penelusuran: RQ-001 sampai RQ-006 terkait FR-AUTH-01/02; RQ-007/08 terkait FR-COURT-01; RQ-009/10 terkait FR-COURT-02; RQ-011 sampai RQ-014 terkait FR-BOOK-01, FR-JOB-01, dan BR-01 sampai BR-06; RQ-015/16 terkait FR-BOOK-02; RQ-017 sampai RQ-019 terkait FR-BOOK-03 dan BR-10 sampai BR-12. RQ-020/21 diturunkan dari NFR-03/05. Parameter input diperjelas oleh AuthRequest, BookingRequest, CourtController, BookingService, config/auth.php, dan routes/web.php.</w:t>
      </w:r>
    </w:p>
    <w:p w:rsidR="00000000" w:rsidDel="00000000" w:rsidP="00000000" w:rsidRDefault="00000000" w:rsidRPr="00000000">
      <w:pPr>
        <w:jc w:val="both"/>
        <w:rPr/>
      </w:pPr>
      <w:r>
        <w:rPr>
          <w:rtl w:val="0"/>
        </w:rPr>
        <w:t xml:space="preserve">Data persiapan memakai akun A dan B, lapangan aktif dan nonaktif, slot kosong, held, confirmed, atau maintenance, serta booking unpaid, partial, paid, cancelled, atau expired. Default: tenis Rp100.000/jam, mini soccer Rp300.000/jam, 07.00-23.00 WIB, DP 50 persen. Gunakan database terpisah, fixture berbayar yang sah, jam uji terkendali, dua proses untuk contention, scheduler, dan mail log. Rentang [mulai, selesai) tidak overlap pada akhir yang berurutan; pada tepat +2 jam, validasi jadwal dapat lolos namun waktu pembayaran sudah habis.</w:t>
      </w:r>
    </w:p>
    <w:p w:rsidR="00000000" w:rsidDel="00000000" w:rsidP="00000000" w:rsidRDefault="00000000" w:rsidRPr="00000000">
      <w:pPr>
        <w:pStyle w:val="Heading2"/>
        <w:keepNext w:val="1"/>
        <w:keepLines w:val="0"/>
        <w:spacing w:after="80" w:before="360" w:lineRule="auto"/>
        <w:jc w:val="both"/>
        <w:rPr>
          <w:rFonts w:ascii="Cambria" w:cs="Cambria" w:eastAsia="Cambria" w:hAnsi="Cambria"/>
          <w:color w:val="000000"/>
          <w:sz w:val="34"/>
          <w:szCs w:val="34"/>
        </w:rPr>
      </w:pPr>
      <w:bookmarkStart w:colFirst="0" w:colLast="0" w:name="_r0fjy2kwpgo8" w:id="2"/>
      <w:bookmarkEnd w:id="2"/>
      <w:r w:rsidDel="00000000" w:rsidR="00000000" w:rsidRPr="00000000">
        <w:rPr>
          <w:rFonts w:ascii="Cambria" w:cs="Cambria" w:eastAsia="Cambria" w:hAnsi="Cambria"/>
          <w:color w:val="000000"/>
          <w:sz w:val="34"/>
          <w:szCs w:val="34"/>
          <w:rtl w:val="0"/>
        </w:rPr>
        <w:t xml:space="preserve">2. Feature Sets</w:t>
      </w:r>
    </w:p>
    <w:p w:rsidR="00000000" w:rsidDel="00000000" w:rsidP="00000000" w:rsidRDefault="00000000" w:rsidRPr="00000000">
      <w:pPr>
        <w:jc w:val="both"/>
        <w:rPr/>
      </w:pPr>
      <w:r>
        <w:rPr>
          <w:rtl w:val="0"/>
        </w:rPr>
        <w:t xml:space="preserve">High menunjukkan kegagalan yang membahayakan akses, data, reservasi, atau dana/status. Medium menunjukkan dampak lebih terbatas pada pencarian dan penyajian. Prioritas diturunkan dari risiko R-01 sampai R-06 pada Test Plan. Risiko kesiapan lingkungan R-06 ditangani sebagai prasyarat demo.</w:t>
      </w:r>
    </w:p>
    <w:p w:rsidR="00000000" w:rsidDel="00000000" w:rsidP="00000000" w:rsidRDefault="00000000" w:rsidRPr="00000000">
      <w:pPr>
        <w:jc w:val="both"/>
        <w:rPr>
          <w:b w:val="1"/>
          <w:bCs w:val="1"/>
        </w:rPr>
        <w:keepNext w:val="1"/>
      </w:pPr>
      <w:r>
        <w:rPr>
          <w:b w:val="1"/>
          <w:bCs w:val="1"/>
          <w:rtl w:val="0"/>
        </w:rPr>
        <w:t xml:space="preserve">FS-001 - Login dan sesi Pelanggan</w:t>
      </w:r>
    </w:p>
    <w:p w:rsidR="00000000" w:rsidDel="00000000" w:rsidP="00000000" w:rsidRDefault="00000000" w:rsidRPr="00000000">
      <w:pPr>
        <w:jc w:val="both"/>
        <w:rPr/>
        <w:keepNext w:val="1"/>
      </w:pPr>
      <w:r>
        <w:rPr>
          <w:rtl w:val="0"/>
        </w:rPr>
        <w:t xml:space="preserve">Objective: Memastikan hanya pengguna yang sah dapat memakai fungsi Pelanggan dan dapat mengakhiri sesi.</w:t>
      </w:r>
    </w:p>
    <w:p w:rsidR="00000000" w:rsidDel="00000000" w:rsidP="00000000" w:rsidRDefault="00000000" w:rsidRPr="00000000">
      <w:pPr>
        <w:jc w:val="both"/>
        <w:rPr/>
        <w:keepNext w:val="1"/>
      </w:pPr>
      <w:r>
        <w:rPr>
          <w:rtl w:val="0"/>
        </w:rPr>
        <w:t xml:space="preserve">Priority: High</w:t>
      </w:r>
    </w:p>
    <w:p w:rsidR="00000000" w:rsidDel="00000000" w:rsidP="00000000" w:rsidRDefault="00000000" w:rsidRPr="00000000">
      <w:pPr>
        <w:jc w:val="both"/>
        <w:rPr/>
      </w:pPr>
      <w:r>
        <w:rPr>
          <w:rtl w:val="0"/>
        </w:rPr>
        <w:t xml:space="preserve">Traceability: RQ-001, RQ-002, RQ-020, RQ-021</w:t>
      </w:r>
    </w:p>
    <w:p w:rsidR="00000000" w:rsidDel="00000000" w:rsidP="00000000" w:rsidRDefault="00000000" w:rsidRPr="00000000">
      <w:pPr>
        <w:jc w:val="both"/>
        <w:rPr>
          <w:b w:val="1"/>
          <w:bCs w:val="1"/>
        </w:rPr>
        <w:keepNext w:val="1"/>
      </w:pPr>
      <w:r>
        <w:rPr>
          <w:b w:val="1"/>
          <w:bCs w:val="1"/>
          <w:rtl w:val="0"/>
        </w:rPr>
        <w:t xml:space="preserve">FS-002 - Registrasi akun Pelanggan</w:t>
      </w:r>
    </w:p>
    <w:p w:rsidR="00000000" w:rsidDel="00000000" w:rsidP="00000000" w:rsidRDefault="00000000" w:rsidRPr="00000000">
      <w:pPr>
        <w:jc w:val="both"/>
        <w:rPr/>
        <w:keepNext w:val="1"/>
      </w:pPr>
      <w:r>
        <w:rPr>
          <w:rtl w:val="0"/>
        </w:rPr>
        <w:t xml:space="preserve">Objective: Membuat akun customer dengan data valid tanpa eskalasi role.</w:t>
      </w:r>
    </w:p>
    <w:p w:rsidR="00000000" w:rsidDel="00000000" w:rsidP="00000000" w:rsidRDefault="00000000" w:rsidRPr="00000000">
      <w:pPr>
        <w:jc w:val="both"/>
        <w:rPr/>
        <w:keepNext w:val="1"/>
      </w:pPr>
      <w:r>
        <w:rPr>
          <w:rtl w:val="0"/>
        </w:rPr>
        <w:t xml:space="preserve">Priority: High</w:t>
      </w:r>
    </w:p>
    <w:p w:rsidR="00000000" w:rsidDel="00000000" w:rsidP="00000000" w:rsidRDefault="00000000" w:rsidRPr="00000000">
      <w:pPr>
        <w:jc w:val="both"/>
        <w:rPr/>
      </w:pPr>
      <w:r>
        <w:rPr>
          <w:rtl w:val="0"/>
        </w:rPr>
        <w:t xml:space="preserve">Traceability: RQ-003, RQ-004, RQ-020, RQ-021</w:t>
      </w:r>
    </w:p>
    <w:p w:rsidR="00000000" w:rsidDel="00000000" w:rsidP="00000000" w:rsidRDefault="00000000" w:rsidRPr="00000000">
      <w:pPr>
        <w:jc w:val="both"/>
        <w:rPr>
          <w:b w:val="1"/>
          <w:bCs w:val="1"/>
        </w:rPr>
        <w:keepNext w:val="1"/>
      </w:pPr>
      <w:r>
        <w:rPr>
          <w:b w:val="1"/>
          <w:bCs w:val="1"/>
          <w:rtl w:val="0"/>
        </w:rPr>
        <w:t xml:space="preserve">FS-003 - Pemulihan kata sandi</w:t>
      </w:r>
    </w:p>
    <w:p w:rsidR="00000000" w:rsidDel="00000000" w:rsidP="00000000" w:rsidRDefault="00000000" w:rsidRPr="00000000">
      <w:pPr>
        <w:jc w:val="both"/>
        <w:rPr/>
        <w:keepNext w:val="1"/>
      </w:pPr>
      <w:r>
        <w:rPr>
          <w:rtl w:val="0"/>
        </w:rPr>
        <w:t xml:space="preserve">Objective: Memulihkan akses melalui mail log dan token reset sekali pakai.</w:t>
      </w:r>
    </w:p>
    <w:p w:rsidR="00000000" w:rsidDel="00000000" w:rsidP="00000000" w:rsidRDefault="00000000" w:rsidRPr="00000000">
      <w:pPr>
        <w:jc w:val="both"/>
        <w:rPr/>
        <w:keepNext w:val="1"/>
      </w:pPr>
      <w:r>
        <w:rPr>
          <w:rtl w:val="0"/>
        </w:rPr>
        <w:t xml:space="preserve">Priority: High</w:t>
      </w:r>
    </w:p>
    <w:p w:rsidR="00000000" w:rsidDel="00000000" w:rsidP="00000000" w:rsidRDefault="00000000" w:rsidRPr="00000000">
      <w:pPr>
        <w:jc w:val="both"/>
        <w:rPr/>
      </w:pPr>
      <w:r>
        <w:rPr>
          <w:rtl w:val="0"/>
        </w:rPr>
        <w:t xml:space="preserve">Traceability: RQ-005, RQ-006, RQ-020, RQ-021</w:t>
      </w:r>
    </w:p>
    <w:p w:rsidR="00000000" w:rsidDel="00000000" w:rsidP="00000000" w:rsidRDefault="00000000" w:rsidRPr="00000000">
      <w:pPr>
        <w:jc w:val="both"/>
        <w:rPr>
          <w:b w:val="1"/>
          <w:bCs w:val="1"/>
        </w:rPr>
        <w:keepNext w:val="1"/>
      </w:pPr>
      <w:r>
        <w:rPr>
          <w:b w:val="1"/>
          <w:bCs w:val="1"/>
          <w:rtl w:val="0"/>
        </w:rPr>
        <w:t xml:space="preserve">FS-004 - Pencarian dan filter lapangan</w:t>
      </w:r>
    </w:p>
    <w:p w:rsidR="00000000" w:rsidDel="00000000" w:rsidP="00000000" w:rsidRDefault="00000000" w:rsidRPr="00000000">
      <w:pPr>
        <w:jc w:val="both"/>
        <w:rPr/>
        <w:keepNext w:val="1"/>
      </w:pPr>
      <w:r>
        <w:rPr>
          <w:rtl w:val="0"/>
        </w:rPr>
        <w:t xml:space="preserve">Objective: Menemukan lapangan aktif sesuai nama dan olahraga.</w:t>
      </w:r>
    </w:p>
    <w:p w:rsidR="00000000" w:rsidDel="00000000" w:rsidP="00000000" w:rsidRDefault="00000000" w:rsidRPr="00000000">
      <w:pPr>
        <w:jc w:val="both"/>
        <w:rPr/>
        <w:keepNext w:val="1"/>
      </w:pPr>
      <w:r>
        <w:rPr>
          <w:rtl w:val="0"/>
        </w:rPr>
        <w:t xml:space="preserve">Priority: Medium</w:t>
      </w:r>
    </w:p>
    <w:p w:rsidR="00000000" w:rsidDel="00000000" w:rsidP="00000000" w:rsidRDefault="00000000" w:rsidRPr="00000000">
      <w:pPr>
        <w:jc w:val="both"/>
        <w:rPr/>
      </w:pPr>
      <w:r>
        <w:rPr>
          <w:rtl w:val="0"/>
        </w:rPr>
        <w:t xml:space="preserve">Traceability: RQ-007, RQ-008, RQ-021</w:t>
      </w:r>
    </w:p>
    <w:p w:rsidR="00000000" w:rsidDel="00000000" w:rsidP="00000000" w:rsidRDefault="00000000" w:rsidRPr="00000000">
      <w:pPr>
        <w:jc w:val="both"/>
        <w:rPr>
          <w:b w:val="1"/>
          <w:bCs w:val="1"/>
        </w:rPr>
        <w:keepNext w:val="1"/>
      </w:pPr>
      <w:r>
        <w:rPr>
          <w:b w:val="1"/>
          <w:bCs w:val="1"/>
          <w:rtl w:val="0"/>
        </w:rPr>
        <w:t xml:space="preserve">FS-005 - Detail dan ketersediaan jadwal</w:t>
      </w:r>
    </w:p>
    <w:p w:rsidR="00000000" w:rsidDel="00000000" w:rsidP="00000000" w:rsidRDefault="00000000" w:rsidRPr="00000000">
      <w:pPr>
        <w:jc w:val="both"/>
        <w:rPr/>
        <w:keepNext w:val="1"/>
      </w:pPr>
      <w:r>
        <w:rPr>
          <w:rtl w:val="0"/>
        </w:rPr>
        <w:t xml:space="preserve">Objective: Memahami informasi lapangan serta slot yang dapat dipilih.</w:t>
      </w:r>
    </w:p>
    <w:p w:rsidR="00000000" w:rsidDel="00000000" w:rsidP="00000000" w:rsidRDefault="00000000" w:rsidRPr="00000000">
      <w:pPr>
        <w:jc w:val="both"/>
        <w:rPr/>
        <w:keepNext w:val="1"/>
      </w:pPr>
      <w:r>
        <w:rPr>
          <w:rtl w:val="0"/>
        </w:rPr>
        <w:t xml:space="preserve">Priority: High</w:t>
      </w:r>
    </w:p>
    <w:p w:rsidR="00000000" w:rsidDel="00000000" w:rsidP="00000000" w:rsidRDefault="00000000" w:rsidRPr="00000000">
      <w:pPr>
        <w:jc w:val="both"/>
        <w:rPr/>
      </w:pPr>
      <w:r>
        <w:rPr>
          <w:rtl w:val="0"/>
        </w:rPr>
        <w:t xml:space="preserve">Traceability: RQ-009, RQ-010, RQ-012, RQ-021</w:t>
      </w:r>
    </w:p>
    <w:p w:rsidR="00000000" w:rsidDel="00000000" w:rsidP="00000000" w:rsidRDefault="00000000" w:rsidRPr="00000000">
      <w:pPr>
        <w:jc w:val="both"/>
        <w:rPr>
          <w:b w:val="1"/>
          <w:bCs w:val="1"/>
        </w:rPr>
        <w:keepNext w:val="1"/>
      </w:pPr>
      <w:r>
        <w:rPr>
          <w:b w:val="1"/>
          <w:bCs w:val="1"/>
          <w:rtl w:val="0"/>
        </w:rPr>
        <w:t xml:space="preserve">FS-006 - Pembuatan booking</w:t>
      </w:r>
    </w:p>
    <w:p w:rsidR="00000000" w:rsidDel="00000000" w:rsidP="00000000" w:rsidRDefault="00000000" w:rsidRPr="00000000">
      <w:pPr>
        <w:jc w:val="both"/>
        <w:rPr/>
        <w:keepNext w:val="1"/>
      </w:pPr>
      <w:r>
        <w:rPr>
          <w:rtl w:val="0"/>
        </w:rPr>
        <w:t xml:space="preserve">Objective: Menghasilkan reservasi unik, biaya benar, dan hold yang dilepas saat kedaluwarsa.</w:t>
      </w:r>
    </w:p>
    <w:p w:rsidR="00000000" w:rsidDel="00000000" w:rsidP="00000000" w:rsidRDefault="00000000" w:rsidRPr="00000000">
      <w:pPr>
        <w:jc w:val="both"/>
        <w:rPr/>
        <w:keepNext w:val="1"/>
      </w:pPr>
      <w:r>
        <w:rPr>
          <w:rtl w:val="0"/>
        </w:rPr>
        <w:t xml:space="preserve">Priority: High</w:t>
      </w:r>
    </w:p>
    <w:p w:rsidR="00000000" w:rsidDel="00000000" w:rsidP="00000000" w:rsidRDefault="00000000" w:rsidRPr="00000000">
      <w:pPr>
        <w:jc w:val="both"/>
        <w:rPr/>
      </w:pPr>
      <w:r>
        <w:rPr>
          <w:rtl w:val="0"/>
        </w:rPr>
        <w:t xml:space="preserve">Traceability: RQ-011, RQ-012, RQ-013, RQ-014, RQ-020, RQ-021</w:t>
      </w:r>
    </w:p>
    <w:p w:rsidR="00000000" w:rsidDel="00000000" w:rsidP="00000000" w:rsidRDefault="00000000" w:rsidRPr="00000000">
      <w:pPr>
        <w:jc w:val="both"/>
        <w:rPr>
          <w:b w:val="1"/>
          <w:bCs w:val="1"/>
        </w:rPr>
        <w:keepNext w:val="1"/>
      </w:pPr>
      <w:r>
        <w:rPr>
          <w:b w:val="1"/>
          <w:bCs w:val="1"/>
          <w:rtl w:val="0"/>
        </w:rPr>
        <w:t xml:space="preserve">FS-007 - Riwayat dan detail booking</w:t>
      </w:r>
    </w:p>
    <w:p w:rsidR="00000000" w:rsidDel="00000000" w:rsidP="00000000" w:rsidRDefault="00000000" w:rsidRPr="00000000">
      <w:pPr>
        <w:jc w:val="both"/>
        <w:rPr/>
        <w:keepNext w:val="1"/>
      </w:pPr>
      <w:r>
        <w:rPr>
          <w:rtl w:val="0"/>
        </w:rPr>
        <w:t xml:space="preserve">Objective: Menampilkan hanya pesanan milik akun dengan jadwal, tagihan, dan status akurat.</w:t>
      </w:r>
    </w:p>
    <w:p w:rsidR="00000000" w:rsidDel="00000000" w:rsidP="00000000" w:rsidRDefault="00000000" w:rsidRPr="00000000">
      <w:pPr>
        <w:jc w:val="both"/>
        <w:rPr/>
        <w:keepNext w:val="1"/>
      </w:pPr>
      <w:r>
        <w:rPr>
          <w:rtl w:val="0"/>
        </w:rPr>
        <w:t xml:space="preserve">Priority: High</w:t>
      </w:r>
    </w:p>
    <w:p w:rsidR="00000000" w:rsidDel="00000000" w:rsidP="00000000" w:rsidRDefault="00000000" w:rsidRPr="00000000">
      <w:pPr>
        <w:jc w:val="both"/>
        <w:rPr/>
      </w:pPr>
      <w:r>
        <w:rPr>
          <w:rtl w:val="0"/>
        </w:rPr>
        <w:t xml:space="preserve">Traceability: RQ-015, RQ-016, RQ-021</w:t>
      </w:r>
    </w:p>
    <w:p w:rsidR="00000000" w:rsidDel="00000000" w:rsidP="00000000" w:rsidRDefault="00000000" w:rsidRPr="00000000">
      <w:pPr>
        <w:jc w:val="both"/>
        <w:rPr>
          <w:b w:val="1"/>
          <w:bCs w:val="1"/>
        </w:rPr>
        <w:keepNext w:val="1"/>
      </w:pPr>
      <w:r>
        <w:rPr>
          <w:b w:val="1"/>
          <w:bCs w:val="1"/>
          <w:rtl w:val="0"/>
        </w:rPr>
        <w:t xml:space="preserve">FS-008 - Pembatalan booking</w:t>
      </w:r>
    </w:p>
    <w:p w:rsidR="00000000" w:rsidDel="00000000" w:rsidP="00000000" w:rsidRDefault="00000000" w:rsidRPr="00000000">
      <w:pPr>
        <w:jc w:val="both"/>
        <w:rPr/>
        <w:keepNext w:val="1"/>
      </w:pPr>
      <w:r>
        <w:rPr>
          <w:rtl w:val="0"/>
        </w:rPr>
        <w:t xml:space="preserve">Objective: Membatalkan hanya pesanan yang berhak dan memenuhi batas waktu serta mencatat refund manual bila berlaku.</w:t>
      </w:r>
    </w:p>
    <w:p w:rsidR="00000000" w:rsidDel="00000000" w:rsidP="00000000" w:rsidRDefault="00000000" w:rsidRPr="00000000">
      <w:pPr>
        <w:jc w:val="both"/>
        <w:rPr/>
        <w:keepNext w:val="1"/>
      </w:pPr>
      <w:r>
        <w:rPr>
          <w:rtl w:val="0"/>
        </w:rPr>
        <w:t xml:space="preserve">Priority: High</w:t>
      </w:r>
    </w:p>
    <w:p w:rsidR="00000000" w:rsidDel="00000000" w:rsidP="00000000" w:rsidRDefault="00000000" w:rsidRPr="00000000">
      <w:pPr>
        <w:jc w:val="both"/>
        <w:rPr/>
      </w:pPr>
      <w:r>
        <w:rPr>
          <w:rtl w:val="0"/>
        </w:rPr>
        <w:t xml:space="preserve">Traceability: RQ-017, RQ-018, RQ-019, RQ-020, RQ-021</w:t>
      </w:r>
    </w:p>
    <w:p w:rsidR="00000000" w:rsidDel="00000000" w:rsidP="00000000" w:rsidRDefault="00000000" w:rsidRPr="00000000">
      <w:pPr>
        <w:pStyle w:val="Heading2"/>
        <w:keepNext w:val="1"/>
        <w:keepLines w:val="0"/>
        <w:spacing w:after="80" w:before="360" w:lineRule="auto"/>
        <w:jc w:val="both"/>
        <w:rPr>
          <w:rFonts w:ascii="Cambria" w:cs="Cambria" w:eastAsia="Cambria" w:hAnsi="Cambria"/>
          <w:color w:val="000000"/>
          <w:sz w:val="34"/>
          <w:szCs w:val="34"/>
        </w:rPr>
      </w:pPr>
      <w:bookmarkStart w:colFirst="0" w:colLast="0" w:name="_s9pgd81fky3n" w:id="3"/>
      <w:bookmarkEnd w:id="3"/>
      <w:r w:rsidDel="00000000" w:rsidR="00000000" w:rsidRPr="00000000">
        <w:rPr>
          <w:rFonts w:ascii="Cambria" w:cs="Cambria" w:eastAsia="Cambria" w:hAnsi="Cambria"/>
          <w:color w:val="000000"/>
          <w:sz w:val="34"/>
          <w:szCs w:val="34"/>
          <w:rtl w:val="0"/>
        </w:rPr>
        <w:t xml:space="preserve">3. Test Conditions</w:t>
      </w:r>
    </w:p>
    <w:p w:rsidR="00000000" w:rsidDel="00000000" w:rsidP="00000000" w:rsidRDefault="00000000" w:rsidRPr="00000000">
      <w:pPr>
        <w:jc w:val="both"/>
        <w:rPr/>
      </w:pPr>
      <w:r>
        <w:rPr>
          <w:rtl w:val="0"/>
        </w:rPr>
        <w:t xml:space="preserve">Variasi yang disebut dalam satu kondisi dijabarkan menjadi test case terpisah pada tahap berikutnya. Kondisi lintas fitur berlaku untuk seluruh FS yang dirujuk. Pemeriksaan rate limit memakai limiter bersih agar tidak tercampur dengan throttle broker reset per akun.</w:t>
      </w:r>
    </w:p>
    <w:tbl>
      <w:tblPr>
        <w:tblStyle w:val="Table1"/>
        <w:tblW w:w="95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1"/>
        <w:gridCol w:w="1225"/>
        <w:gridCol w:w="4251"/>
        <w:gridCol w:w="1225"/>
        <w:gridCol w:w="1368"/>
      </w:tblGrid>
      <w:tr>
        <w:trPr>
          <w:cantSplit/>
          <w:tblHeader/>
        </w:trPr>
        <w:tc>
          <w:tcPr>
            <w:tcBorders>
              <w:top w:color="000000" w:space="0" w:sz="4" w:val="single"/>
              <w:left w:color="000000" w:space="0" w:sz="4" w:val="single"/>
              <w:bottom w:color="000000" w:space="0" w:sz="4" w:val="single"/>
              <w:right w:color="000000" w:space="0" w:sz="4" w:val="single"/>
            </w:tcBorders>
            <w:shd w:fill="a4c2f4" w:val="clear"/>
            <w:tcMar>
              <w:top w:w="0.0" w:type="dxa"/>
              <w:left w:w="100.0" w:type="dxa"/>
              <w:bottom w:w="0.0" w:type="dxa"/>
              <w:right w:w="100.0" w:type="dxa"/>
            </w:tcMar>
            <w:vAlign w:val="top"/>
            <w:tcW w:w="1441" w:type="dxa"/>
          </w:tcPr>
          <w:p w:rsidR="00000000" w:rsidDel="00000000" w:rsidP="00000000" w:rsidRDefault="00000000" w:rsidRPr="00000000">
            <w:pPr>
              <w:jc w:val="left"/>
              <w:rPr/>
              <w:keepNext w:val="1"/>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shd w:fill="a4c2f4" w:val="clear"/>
            <w:tcMar>
              <w:top w:w="0.0" w:type="dxa"/>
              <w:left w:w="100.0" w:type="dxa"/>
              <w:bottom w:w="0.0" w:type="dxa"/>
              <w:right w:w="100.0" w:type="dxa"/>
            </w:tcMar>
            <w:vAlign w:val="top"/>
            <w:tcW w:w="1225" w:type="dxa"/>
          </w:tcPr>
          <w:p w:rsidR="00000000" w:rsidDel="00000000" w:rsidP="00000000" w:rsidRDefault="00000000" w:rsidRPr="00000000">
            <w:pPr>
              <w:jc w:val="left"/>
              <w:rPr/>
              <w:keepNext w:val="1"/>
            </w:pPr>
            <w:r w:rsidDel="00000000" w:rsidR="00000000" w:rsidRPr="00000000">
              <w:rPr>
                <w:rtl w:val="0"/>
              </w:rPr>
              <w:t xml:space="preserve">Feature Set</w:t>
            </w:r>
          </w:p>
        </w:tc>
        <w:tc>
          <w:tcPr>
            <w:tcBorders>
              <w:top w:color="000000" w:space="0" w:sz="4" w:val="single"/>
              <w:left w:color="000000" w:space="0" w:sz="4" w:val="single"/>
              <w:bottom w:color="000000" w:space="0" w:sz="4" w:val="single"/>
              <w:right w:color="000000" w:space="0" w:sz="4" w:val="single"/>
            </w:tcBorders>
            <w:shd w:fill="a4c2f4" w:val="clear"/>
            <w:tcMar>
              <w:top w:w="0.0" w:type="dxa"/>
              <w:left w:w="100.0" w:type="dxa"/>
              <w:bottom w:w="0.0" w:type="dxa"/>
              <w:right w:w="100.0" w:type="dxa"/>
            </w:tcMar>
            <w:vAlign w:val="top"/>
            <w:tcW w:w="4251" w:type="dxa"/>
          </w:tcPr>
          <w:p w:rsidR="00000000" w:rsidDel="00000000" w:rsidP="00000000" w:rsidRDefault="00000000" w:rsidRPr="00000000">
            <w:pPr>
              <w:jc w:val="left"/>
              <w:rPr/>
              <w:keepNext w:val="1"/>
            </w:pPr>
            <w:r w:rsidDel="00000000" w:rsidR="00000000" w:rsidRPr="00000000">
              <w:rPr>
                <w:rtl w:val="0"/>
              </w:rPr>
              <w:t xml:space="preserve">Description</w:t>
            </w:r>
          </w:p>
        </w:tc>
        <w:tc>
          <w:tcPr>
            <w:tcBorders>
              <w:top w:color="000000" w:space="0" w:sz="4" w:val="single"/>
              <w:left w:color="000000" w:space="0" w:sz="4" w:val="single"/>
              <w:bottom w:color="000000" w:space="0" w:sz="4" w:val="single"/>
              <w:right w:color="000000" w:space="0" w:sz="4" w:val="single"/>
            </w:tcBorders>
            <w:shd w:fill="a4c2f4" w:val="clear"/>
            <w:tcMar>
              <w:top w:w="0.0" w:type="dxa"/>
              <w:left w:w="100.0" w:type="dxa"/>
              <w:bottom w:w="0.0" w:type="dxa"/>
              <w:right w:w="100.0" w:type="dxa"/>
            </w:tcMar>
            <w:vAlign w:val="top"/>
            <w:tcW w:w="1225" w:type="dxa"/>
          </w:tcPr>
          <w:p w:rsidR="00000000" w:rsidDel="00000000" w:rsidP="00000000" w:rsidRDefault="00000000" w:rsidRPr="00000000">
            <w:pPr>
              <w:jc w:val="left"/>
              <w:rPr/>
              <w:keepNext w:val="1"/>
            </w:pPr>
            <w:r w:rsidDel="00000000" w:rsidR="00000000" w:rsidRPr="00000000">
              <w:rPr>
                <w:rtl w:val="0"/>
              </w:rPr>
              <w:t xml:space="preserve">Priority</w:t>
            </w:r>
          </w:p>
        </w:tc>
        <w:tc>
          <w:tcPr>
            <w:tcBorders>
              <w:top w:color="000000" w:space="0" w:sz="4" w:val="single"/>
              <w:left w:color="000000" w:space="0" w:sz="4" w:val="single"/>
              <w:bottom w:color="000000" w:space="0" w:sz="4" w:val="single"/>
              <w:right w:color="000000" w:space="0" w:sz="4" w:val="single"/>
            </w:tcBorders>
            <w:shd w:fill="a4c2f4" w:val="clear"/>
            <w:tcMar>
              <w:top w:w="0.0" w:type="dxa"/>
              <w:left w:w="100.0" w:type="dxa"/>
              <w:bottom w:w="0.0" w:type="dxa"/>
              <w:right w:w="100.0" w:type="dxa"/>
            </w:tcMar>
            <w:vAlign w:val="top"/>
            <w:tcW w:w="1368" w:type="dxa"/>
          </w:tcPr>
          <w:p w:rsidR="00000000" w:rsidDel="00000000" w:rsidP="00000000" w:rsidRDefault="00000000" w:rsidRPr="00000000">
            <w:pPr>
              <w:jc w:val="left"/>
              <w:rPr/>
              <w:keepNext w:val="1"/>
            </w:pPr>
            <w:r w:rsidDel="00000000" w:rsidR="00000000" w:rsidRPr="00000000">
              <w:rPr>
                <w:rtl w:val="0"/>
              </w:rPr>
              <w:t xml:space="preserve">Traceability</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TCond-001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Login dengan kredensial Pelanggan benar menghasilkan sesi sah dan akses ke riwayat booking.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RQ-001</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TCond-002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Password salah atau email belum terdaftar ditolak dengan pesan umum; sesi tidak terbentuk.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RQ-001</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TCond-003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Email atau password kosong dan email salah format ditolak dengan validasi yang terbaca.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RQ-001</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TCond-004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Pengunjung tanpa sesi yang membuka riwayat atau mengirim booking diarahkan ke login; data tidak dibuat.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RQ-002</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TCond-005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Akun customer yang meminta halaman admin ditolak tanpa memperoleh hak admin.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RQ-002</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TCond-006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Logout mengakhiri sesi; permintaan baru ke halaman terlindungi memerlukan login lagi.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RQ-002</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TCond-007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Registrasi data valid membuat satu akun customer dan sesi login; role lain tidak ikut tersimpan dari input klien.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RQ-003</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TCond-008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Email yang telah terdaftar ditolak tanpa menambah akun duplikat.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RQ-003, RQ-004</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TCond-009</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Nama atau email kosong dan email salah format ditolak; isian yang aman dipertahankan untuk koreksi.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RQ-004</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TCond-010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Nama sepanjang 100 karakter diterima dan 101 ditolak; email valid maksimal 255 karakter diterima dan lebih panjang ditolak.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RQ-004</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TCond-011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Password 8 karakter dengan konfirmasi sama diterima; 7 karakter atau konfirmasi berbeda ditolak.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RQ-004</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TCond-012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Permintaan reset untuk email terdaftar menghasilkan tautan di mail log lokal tanpa mengirim email sungguhan.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RQ-005</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TCond-013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Email tidak terdaftar menerima pesan umum yang sama tanpa membocorkan keberadaan akun.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RQ-005</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TCond-014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Email kosong atau salah format pada permintaan reset ditolak sebelum pembuatan tautan.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RQ-005</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TCond-015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Token sah yang belum dipakai mengganti password; login dengan password baru berhasil dan password lama gagal.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RQ-006</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TCond-016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Token salah atau token yang dipasangkan dengan email akun lain ditolak; password tidak berubah.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RQ-006</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TCond-017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Token melewati masa berlaku 60 menit atau sudah pernah dipakai ditolak; tidak dapat dipakai lagi.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RQ-006</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TCond-018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Password reset kurang dari 8 karakter atau konfirmasi berbeda ditolak; password lama tidak berubah.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RQ-006</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TCond-019</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Pencarian berdasarkan seluruh atau sebagian nama mengembalikan lapangan aktif yang cocok.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RQ-007</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TCond-020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Filter tenis dan mini soccer masing-masing hanya mengembalikan olahraga yang sesuai.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RQ-007</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TCond-021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Gabungan nama dan olahraga menggunakan kedua kriteria; perpindahan halaman tetap mempertahankan filter.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RQ-007</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TCond-022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Pencarian tanpa kecocokan menampilkan pesan hasil kosong beserta tindakan pemulihan pencarian.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RQ-008</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TCond-023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Hapus pencarian dan filter mengembalikan katalog aktif tanpa filter sebelumnya.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RQ-007</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TCond-024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Pencarian 100 karakter diterima; 101 karakter atau sport di luar tennis dan soccer ditolak melalui validasi.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RQ-008</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TCond-025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Lapangan nonaktif tidak tampil di katalog maupun hasil pencarian.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RQ-008</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TCond-026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Detail lapangan aktif menampilkan fasilitas dan tarif sesuai master; ID nonaktif atau tidak ada tidak membuka detail.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RQ-009</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TCond-027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Tanggal hari ini dan hari ke-30 dapat diminta; tanggal lampau, hari ke-31, atau format salah ditolak.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RQ-010</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TCond-028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Slot kosong dalam jam operasional dan melewati jeda mulai dapat dipilih pada tanggal dan lapangan yang benar.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RQ-010</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TCond-029</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Slot held atau confirmed serta maintenance ditandai tidak tersedia dan tidak dapat dipilih.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RQ-010</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TCond-030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Pilihan kurang dari jeda 2 jam tidak ditawarkan; pada batas tepat 2 jam mengikuti validasi jadwal inklusif.</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RQ-010</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TCond-031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Slot di luar jam operasional tidak tersedia; dengan default 07 sampai 23 WIB, mulai 23 tidak dapat dipilih.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RQ-010</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TCond-032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Booking yang selesai tepat saat booking lain dimulai tidak dianggap overlap; rentang memakai batas akhir eksklusif.</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RQ-010, RQ-012</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TCond-033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Pemilik sesi customer membuat booking valid dengan durasi 1 dan 4 jam; semua jam dalam rentang ditahan.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RQ-011</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TCond-034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Durasi 0, 5, pecahan, field wajib kosong, court tidak sah, atau awal bukan jam bulat ditolak tanpa reservasi parsial.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RQ-011</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TCond-035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Mulai tepat sekarang ditambah 2 jam lolos syarat jadwal, sedangkan lebih cepat ditolak. Pada tepat batas itu tidak ada waktu pembayaran tersisa dan booking belum confirmed.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RQ-011, RQ-014</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TCond-036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Tanggal hari ke-30 diterima bila syarat lain terpenuhi; hari ke-31 dan tanggal lampau ditolak, termasuk input yang dimanipulasi.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RQ-011</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TCond-037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Durasi yang berakhir tepat jam tutup diterima; mulai sebelum buka, berakhir setelah tutup, atau melewati tanggal ditolak.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RQ-011</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TCond-038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Bentrok pada jam pertama atau jam lanjutan, termasuk maintenance, menolak seluruh booking tanpa sisa reservasi.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RQ-012</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TCond-039</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Dua akun mengirim permintaan bersamaan untuk slot sama; hanya satu booking dan satu pemilik reservasi berhasil.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RQ-012</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TCond-040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Total dihitung server dari tarif dikali durasi; DP dibulatkan ke atas. Nilai harga yang diubah di klien tidak dipakai.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RQ-013</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TCond-041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Perubahan nama, tarif, dan DP master sesudah booking tidak mengubah snapshot serta tagihan booking lama.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RQ-013</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TCond-042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Booking baru held menahan slot; sebelum 15 menit tetap aktif, tepat dan setelah batas menjadi expired bila belum dibayar.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RQ-014</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TCond-043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Pemeriksaan aplikasi dan scheduler melepas slot expired; pengulangan tidak menggandakan perubahan atau mengaktifkan booking lagi.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RQ-014</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TCond-044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Riwayat akun A hanya memuat booking A dan tidak memuat booking B.</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RQ-015</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TCond-045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Riwayat dengan data melebihi satu halaman tetap mempertahankan batas kepemilikan pada semua halaman.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RQ-015</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TCond-046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Filter held, confirmed, cancelled, dan expired mengembalikan status yang sesuai; nilai filter tidak sah ditolak.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RQ-015</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TCond-047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Akun tanpa booking menampilkan pesan belum ada jadwal dan tombol Cari lapangan menuju katalog. Filter status tanpa hasil menampilkan pesan tidak ada booking dengan status ini dan tombol Lihat semua booking menuju riwayat tanpa filter.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RQ-015</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TCond-048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Detail milik sendiri menampilkan kode, nama snapshot, tanggal dan jam WIB, durasi, tagihan, serta batas waktu yang benar.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RQ-016</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TCond-049</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Detail booking akun lain ditolak; status held, confirmed, cancelled, expired dan unpaid, partial, paid dibedakan sesuai fixture sah.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RQ-016</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TCond-050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Pembatalan booking aktif belum dibayar mengubah status cancelled, melepas semua jam, dan tidak membuat refund.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RQ-017</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TCond-051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Pembatalan booking berbayar lebih awal dan tepat 24 jam sebelum mulai diterima; status cancelled dan seluruh slot dilepas.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RQ-018</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TCond-052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Pembatalan booking berbayar kurang dari 24 jam sebelum mulai ditolak tanpa perubahan status, slot, atau refund.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RQ-018</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TCond-053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Akun A tidak dapat membatalkan booking B meskipun ID atau request diubah.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RQ-019</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TCond-054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Request pembatalan ulang tidak membuat refund kedua, tidak merusak reservasi lain, dan tidak mengembalikan status aktif.</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RQ-019</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TCond-055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Booking expired atau cancelled tidak dapat dibatalkan sebagai transaksi baru dan tidak memperoleh slot kembali.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RQ-019</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TCond-056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Pembatalan berbayar sah mencatat satu refund sebesar paid_amount dari server, termasuk partial dan paid; respons tidak menyatakan transfer dana selesai.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RQ-018</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TCond-057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FS-001, FS-002, FS-003, FS-006, FS-008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Form autentikasi, pembuatan booking, dan pembatalan dengan CSRF hilang atau tidak sah ditolak tanpa mutasi.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RQ-020</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TCond-058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FS-001, FS-002, FS-003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Login dan registrasi dibatasi 6 request per menit, permintaan reset 3 per menit, serta submit reset 6 per menit; request berikutnya ditolak sementara tanpa mutasi tidak sah.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RQ-020</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TCond-059</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FS-001 s.d. FS-008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Delapan fitur tetap terbaca pada viewport 390 dan 1440 piksel, tanpa overflow; rupiah dan WIB konsisten. Indikator hanya menampilkan 1. Pesan lapangan dan 2. Bayar. Tahap 1 aktif pada katalog, jadwal, dan periksa pesanan; tahap 2 aktif pada peluncuran pembayaran, dengan tahap 1 selesai. Tahap aktif ditandai aria-current="step".</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RQ-021</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TCond-060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FS-001 s.d. FS-008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Navigasi, form, pilihan jadwal, dan dialog pembatalan dapat dioperasikan lewat keyboard; label, fokus, validasi, serta pemulihan fokus dapat dikenali.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RQ-021</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TCond-061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Pada booking berbayar milik sendiri yang aktif dan memenuhi batas pembatalan 24 jam, formulir refund menolak alasan kosong, 4 karakter, atau 201 karakter tanpa mengubah status, slot, atau refund. Alasan 5 dan 200 karakter diterima; booking dibatalkan, slot dilepas, dan satu refund manual dicatat. Setiap variasi memakai fixture baru.</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RQ-018</w:t>
            </w:r>
          </w:p>
        </w:tc>
      </w:tr>
    </w:tbl>
    <w:p w:rsidR="00000000" w:rsidDel="00000000" w:rsidP="00000000" w:rsidRDefault="00000000" w:rsidRPr="00000000">
      <w:pPr>
        <w:jc w:val="both"/>
        <w:rPr/>
      </w:pPr>
      <w:r>
        <w:rPr>
          <w:rtl w:val="0"/>
        </w:rPr>
        <w:t xml:space="preserve"/>
      </w:r>
    </w:p>
    <w:p w:rsidR="00000000" w:rsidDel="00000000" w:rsidP="00000000" w:rsidRDefault="00000000" w:rsidRPr="00000000">
      <w:pPr>
        <w:pStyle w:val="Heading2"/>
        <w:keepNext w:val="1"/>
        <w:keepLines w:val="0"/>
        <w:spacing w:after="80" w:before="360" w:lineRule="auto"/>
        <w:jc w:val="both"/>
        <w:rPr/>
      </w:pPr>
      <w:bookmarkStart w:colFirst="0" w:colLast="0" w:name="_ymkv19wo8iy0" w:id="4"/>
      <w:bookmarkEnd w:id="4"/>
      <w:r w:rsidDel="00000000" w:rsidR="00000000" w:rsidRPr="00000000">
        <w:rPr>
          <w:rFonts w:ascii="Cambria" w:cs="Cambria" w:eastAsia="Cambria" w:hAnsi="Cambria"/>
          <w:color w:val="000000"/>
          <w:sz w:val="34"/>
          <w:szCs w:val="34"/>
          <w:rtl w:val="0"/>
        </w:rPr>
        <w:t xml:space="preserve">4. Coverage Items</w:t>
      </w:r>
      <w:r w:rsidDel="00000000" w:rsidR="00000000" w:rsidRPr="00000000">
        <w:rPr>
          <w:rtl w:val="0"/>
        </w:rPr>
      </w:r>
    </w:p>
    <w:tbl>
      <w:tblPr>
        <w:tblStyle w:val="Table2"/>
        <w:tblW w:w="94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6"/>
        <w:gridCol w:w="3568"/>
        <w:gridCol w:w="2355"/>
        <w:gridCol w:w="1213"/>
        <w:gridCol w:w="1428"/>
      </w:tblGrid>
      <w:tr>
        <w:trPr>
          <w:cantSplit/>
          <w:tblHeader/>
        </w:trPr>
        <w:tc>
          <w:tcPr>
            <w:tcBorders>
              <w:top w:color="000000" w:space="0" w:sz="8" w:val="single"/>
              <w:left w:color="000000" w:space="0" w:sz="8" w:val="single"/>
              <w:bottom w:color="000000" w:space="0" w:sz="8" w:val="single"/>
              <w:right w:color="000000" w:space="0" w:sz="8" w:val="single"/>
            </w:tcBorders>
            <w:shd w:fill="a4c2f4" w:val="clear"/>
            <w:tcMar>
              <w:top w:w="0.0" w:type="dxa"/>
              <w:left w:w="100.0" w:type="dxa"/>
              <w:bottom w:w="0.0" w:type="dxa"/>
              <w:right w:w="100.0" w:type="dxa"/>
            </w:tcMar>
            <w:vAlign w:val="top"/>
            <w:tcW w:w="856" w:type="dxa"/>
          </w:tcPr>
          <w:p w:rsidR="00000000" w:rsidDel="00000000" w:rsidP="00000000" w:rsidRDefault="00000000" w:rsidRPr="00000000">
            <w:pPr>
              <w:spacing w:after="0" w:line="276" w:lineRule="auto"/>
              <w:rPr/>
              <w:jc w:val="left"/>
              <w:keepNext w:val="1"/>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shd w:fill="a4c2f4" w:val="clear"/>
            <w:tcMar>
              <w:top w:w="0.0" w:type="dxa"/>
              <w:left w:w="100.0" w:type="dxa"/>
              <w:bottom w:w="0.0" w:type="dxa"/>
              <w:right w:w="100.0" w:type="dxa"/>
            </w:tcMar>
            <w:vAlign w:val="top"/>
            <w:tcW w:w="3568" w:type="dxa"/>
          </w:tcPr>
          <w:p w:rsidR="00000000" w:rsidDel="00000000" w:rsidP="00000000" w:rsidRDefault="00000000" w:rsidRPr="00000000">
            <w:pPr>
              <w:spacing w:after="0" w:line="276" w:lineRule="auto"/>
              <w:rPr/>
              <w:jc w:val="left"/>
              <w:keepNext w:val="1"/>
            </w:pPr>
            <w:r w:rsidDel="00000000" w:rsidR="00000000" w:rsidRPr="00000000">
              <w:rPr>
                <w:rtl w:val="0"/>
              </w:rPr>
              <w:t xml:space="preserve">Description</w:t>
            </w:r>
          </w:p>
        </w:tc>
        <w:tc>
          <w:tcPr>
            <w:tcBorders>
              <w:top w:color="000000" w:space="0" w:sz="8" w:val="single"/>
              <w:left w:color="000000" w:space="0" w:sz="8" w:val="single"/>
              <w:bottom w:color="000000" w:space="0" w:sz="8" w:val="single"/>
              <w:right w:color="000000" w:space="0" w:sz="8" w:val="single"/>
            </w:tcBorders>
            <w:shd w:fill="a4c2f4" w:val="clear"/>
            <w:tcMar>
              <w:top w:w="0.0" w:type="dxa"/>
              <w:left w:w="100.0" w:type="dxa"/>
              <w:bottom w:w="0.0" w:type="dxa"/>
              <w:right w:w="100.0" w:type="dxa"/>
            </w:tcMar>
            <w:vAlign w:val="top"/>
            <w:tcW w:w="2355" w:type="dxa"/>
          </w:tcPr>
          <w:p w:rsidR="00000000" w:rsidDel="00000000" w:rsidP="00000000" w:rsidRDefault="00000000" w:rsidRPr="00000000">
            <w:pPr>
              <w:spacing w:after="0" w:line="276" w:lineRule="auto"/>
              <w:rPr/>
              <w:jc w:val="left"/>
              <w:keepNext w:val="1"/>
            </w:pPr>
            <w:r w:rsidDel="00000000" w:rsidR="00000000" w:rsidRPr="00000000">
              <w:rPr>
                <w:rtl w:val="0"/>
              </w:rPr>
              <w:t xml:space="preserve">Related Test Condition</w:t>
            </w:r>
          </w:p>
        </w:tc>
        <w:tc>
          <w:tcPr>
            <w:tcBorders>
              <w:top w:color="000000" w:space="0" w:sz="8" w:val="single"/>
              <w:left w:color="000000" w:space="0" w:sz="8" w:val="single"/>
              <w:bottom w:color="000000" w:space="0" w:sz="8" w:val="single"/>
              <w:right w:color="000000" w:space="0" w:sz="8" w:val="single"/>
            </w:tcBorders>
            <w:shd w:fill="a4c2f4" w:val="clear"/>
            <w:tcMar>
              <w:top w:w="0.0" w:type="dxa"/>
              <w:left w:w="100.0" w:type="dxa"/>
              <w:bottom w:w="0.0" w:type="dxa"/>
              <w:right w:w="100.0" w:type="dxa"/>
            </w:tcMar>
            <w:vAlign w:val="top"/>
            <w:tcW w:w="1213" w:type="dxa"/>
          </w:tcPr>
          <w:p w:rsidR="00000000" w:rsidDel="00000000" w:rsidP="00000000" w:rsidRDefault="00000000" w:rsidRPr="00000000">
            <w:pPr>
              <w:spacing w:after="0" w:line="276" w:lineRule="auto"/>
              <w:rPr/>
              <w:jc w:val="left"/>
              <w:keepNext w:val="1"/>
            </w:pPr>
            <w:r w:rsidDel="00000000" w:rsidR="00000000" w:rsidRPr="00000000">
              <w:rPr>
                <w:rtl w:val="0"/>
              </w:rPr>
              <w:t xml:space="preserve">Priority</w:t>
            </w:r>
          </w:p>
        </w:tc>
        <w:tc>
          <w:tcPr>
            <w:tcBorders>
              <w:top w:color="000000" w:space="0" w:sz="8" w:val="single"/>
              <w:left w:color="000000" w:space="0" w:sz="8" w:val="single"/>
              <w:bottom w:color="000000" w:space="0" w:sz="8" w:val="single"/>
              <w:right w:color="000000" w:space="0" w:sz="8" w:val="single"/>
            </w:tcBorders>
            <w:shd w:fill="a4c2f4" w:val="clear"/>
            <w:tcMar>
              <w:top w:w="0.0" w:type="dxa"/>
              <w:left w:w="100.0" w:type="dxa"/>
              <w:bottom w:w="0.0" w:type="dxa"/>
              <w:right w:w="100.0" w:type="dxa"/>
            </w:tcMar>
            <w:vAlign w:val="top"/>
            <w:tcW w:w="1428" w:type="dxa"/>
          </w:tcPr>
          <w:p w:rsidR="00000000" w:rsidDel="00000000" w:rsidP="00000000" w:rsidRDefault="00000000" w:rsidRPr="00000000">
            <w:pPr>
              <w:spacing w:after="0" w:line="276" w:lineRule="auto"/>
              <w:rPr/>
              <w:jc w:val="left"/>
              <w:keepNext w:val="1"/>
            </w:pPr>
            <w:r w:rsidDel="00000000" w:rsidR="00000000" w:rsidRPr="00000000">
              <w:rPr>
                <w:rtl w:val="0"/>
              </w:rPr>
              <w:t xml:space="preserve">Traceability</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CI-001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Form email dan password serta pembentukan sesi login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TCond-001, TCond-002, TCond-003</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RQ-001</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CI-002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Middleware autentikasi dan pembatasan role customer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TCond-004, TCond-005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RQ-002</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CI-003</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Invalidasi sesi logout dan akses ulang halaman terlindungi</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TCond-006</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RQ-002</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CI-004</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Keunikan email serta penetapan role pada akun baru</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TCond-007, TCond-008</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RQ-003, RQ-004</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CI-005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Field nama dan email serta batas panjang registrasi</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TCond-009, TCond-010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RQ-004</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CI-006</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Batas panjang password dan konfirmasi registrasi</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TCond-011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RQ-004</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CI-007</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Form permintaan reset pesan umum dan mail log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TCond-012, TCond-013, TCond-014</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RQ-005</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CI-008</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Pasangan email token umur token dan konsumsi sekali pakai</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TCond-015, TCond-016, TCond-017</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RQ-006</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CI-009</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Validasi password baru dan konfirmasi saat reset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TCond-018</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RQ-006</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CI-010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Parameter nama pada pencarian katalog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TCond-019</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RQ-007</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CI-011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Pilihan olahraga tennis dan soccer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TCond-020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RQ-007</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CI-012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Gabungan filter pemulihan katalog dan query pagination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TCond-021, TCond-023</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RQ-007</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CI-013</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Keadaan hasil pencarian kosong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TCond-022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RQ-008</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CI-014</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Validasi panjang query dan nilai sport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TCond-024</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RQ-008</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CI-015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Status aktif lapangan pada katalog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TCond-025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RQ-008</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CI-016</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Nama olahraga fasilitas tarif dan akses detail lapangan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TCond-026</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RQ-009</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CI-017</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Input tanggal dan jendela 30 hari dalam WIB</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TCond-027</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RQ-010</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CI-018</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Status slot tersedia booking dan maintenance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TCond-028, TCond-029</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RQ-010</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CI-019</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Pilihan slot terhadap jam operasional dan jeda 2 jam</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TCond-030, TCond-031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RQ-010</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CI-020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Batas akhir eksklusif rentang reservasi</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TCond-032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RQ-010, RQ-012</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CI-021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Field booking jam bulat dan durasi integer 1 sampai 4</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TCond-033, TCond-034</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RQ-011</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CI-022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Validasi waktu mulai minimal dan tanggal maksimal di server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TCond-035, TCond-036</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RQ-011, RQ-014</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CI-023</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Keseluruhan durasi terhadap jam buka tutup dan tanggal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TCond-037</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RQ-011</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CI-024</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Pemeriksaan seluruh slot transaksi atomik dan unique reservation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TCond-038, TCond-039</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RQ-012</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CI-025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Perhitungan total integer DP pembulatan dan otoritas harga server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TCond-040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RQ-013</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CI-026</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Snapshot nama tarif DP dan nominal pada booking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TCond-041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RQ-013</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CI-027</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Status held batas 15 menit expiry dan pelepasan reservasi</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TCond-042, TCond-043</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RQ-014</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CI-028</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Pembatasan pemilik pada query riwayat dan pagination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TCond-044, TCond-045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RQ-015</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CI-029</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Filter status dan keadaan riwayat kosong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TCond-046, TCond-047</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RQ-015</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CI-030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Otorisasi detail snapshot tagihan dan label status booking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TCond-048, TCond-049</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RQ-016</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CI-031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Pembatalan unpaid dan pelepasan seluruh jam</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TCond-050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RQ-017</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CI-032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Batas pembatalan paid tepat 24 jam sebelum mulai</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TCond-051, TCond-052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RQ-018</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CI-033</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Otorisasi pemilik pada request pembatalan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TCond-053</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RQ-019</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CI-034</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Status terminal dan idempotensi pembatalan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TCond-054, TCond-055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RQ-019</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CI-035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Nominal refund server keunikan request dan keterangan manual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TCond-056</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RQ-018</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CI-036</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Validasi CSRF dan rate limiter autentikasi</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TCond-057, TCond-058</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RQ-020</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CI-037</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Layout desktop/ponsel, rupiah, WIB, dan indikator dua tahap</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TCond-059</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RQ-021</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CI-038</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Label fokus keyboard dialog dan pesan kesalahan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TCond-060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RQ-021</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CI-039</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Field alasan pada formulir refund: wajib, minimum 5 dan maksimum 200 karakter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TCond-061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RQ-018</w:t>
            </w:r>
          </w:p>
        </w:tc>
      </w:tr>
    </w:tbl>
    <w:p w:rsidR="00000000" w:rsidDel="00000000" w:rsidP="00000000" w:rsidRDefault="00000000" w:rsidRPr="00000000">
      <w:pPr>
        <w:jc w:val="both"/>
        <w:rPr/>
      </w:pPr>
      <w:r>
        <w:rPr>
          <w:rtl w:val="0"/>
        </w:rPr>
        <w:t xml:space="preserve"/>
      </w:r>
    </w:p>
    <w:p w:rsidR="00000000" w:rsidDel="00000000" w:rsidP="00000000" w:rsidRDefault="00000000" w:rsidRPr="00000000">
      <w:pPr>
        <w:pStyle w:val="Heading1"/>
        <w:keepNext w:val="1"/>
        <w:keepLines w:val="0"/>
        <w:spacing w:after="120" w:lineRule="auto"/>
        <w:jc w:val="both"/>
        <w:rPr>
          <w:rFonts w:ascii="Cambria" w:cs="Cambria" w:eastAsia="Cambria" w:hAnsi="Cambria"/>
          <w:color w:val="000000"/>
          <w:sz w:val="34"/>
          <w:szCs w:val="34"/>
        </w:rPr>
      </w:pPr>
      <w:bookmarkStart w:colFirst="0" w:colLast="0" w:name="_xxgd47aya95o" w:id="5"/>
      <w:bookmarkEnd w:id="5"/>
      <w:r w:rsidDel="00000000" w:rsidR="00000000" w:rsidRPr="00000000">
        <w:rPr>
          <w:rFonts w:ascii="Cambria" w:cs="Cambria" w:eastAsia="Cambria" w:hAnsi="Cambria"/>
          <w:color w:val="000000"/>
          <w:sz w:val="34"/>
          <w:szCs w:val="34"/>
          <w:rtl w:val="0"/>
        </w:rPr>
        <w:t xml:space="preserve">5. Test Traceability Matrix (TTM)</w:t>
      </w:r>
    </w:p>
    <w:p w:rsidR="00000000" w:rsidDel="00000000" w:rsidP="00000000" w:rsidRDefault="00000000" w:rsidRPr="00000000">
      <w:pPr>
        <w:jc w:val="both"/>
        <w:rPr/>
      </w:pPr>
      <w:r>
        <w:rPr>
          <w:rtl w:val="0"/>
        </w:rPr>
        <w:t xml:space="preserve">Matriks berikut menelusuri setiap requirement ke feature set, test condition, dan coverage item. Satu baris memuat satu hubungan requirement dan kondisi, mengikuti pola template. Kondisi yang mendukung lebih dari satu requirement dicatat pada setiap hubungan yang sesuai.</w:t>
      </w:r>
    </w:p>
    <w:tbl>
      <w:tblPr>
        <w:tblStyle w:val="Table3"/>
        <w:tblW w:w="94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3"/>
        <w:gridCol w:w="2426"/>
        <w:gridCol w:w="2712"/>
        <w:gridCol w:w="2569"/>
      </w:tblGrid>
      <w:tr>
        <w:trPr>
          <w:cantSplit/>
          <w:tblHeader/>
        </w:trPr>
        <w:tc>
          <w:tcPr>
            <w:tcBorders>
              <w:top w:color="000000" w:space="0" w:sz="6" w:val="single"/>
              <w:left w:color="000000" w:space="0" w:sz="6" w:val="single"/>
              <w:bottom w:color="000000" w:space="0" w:sz="6" w:val="single"/>
              <w:right w:color="000000" w:space="0" w:sz="6" w:val="single"/>
            </w:tcBorders>
            <w:shd w:fill="a4c2f4" w:val="clear"/>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1"/>
            </w:pPr>
            <w:r w:rsidDel="00000000" w:rsidR="00000000" w:rsidRPr="00000000">
              <w:rPr>
                <w:rtl w:val="0"/>
              </w:rPr>
              <w:t xml:space="preserve">Requirement</w:t>
            </w:r>
          </w:p>
        </w:tc>
        <w:tc>
          <w:tcPr>
            <w:tcBorders>
              <w:top w:color="000000" w:space="0" w:sz="6" w:val="single"/>
              <w:left w:color="000000" w:space="0" w:sz="0" w:val="nil"/>
              <w:bottom w:color="000000" w:space="0" w:sz="6" w:val="single"/>
              <w:right w:color="000000" w:space="0" w:sz="6" w:val="single"/>
            </w:tcBorders>
            <w:shd w:fill="a4c2f4" w:val="clear"/>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1"/>
            </w:pPr>
            <w:r w:rsidDel="00000000" w:rsidR="00000000" w:rsidRPr="00000000">
              <w:rPr>
                <w:rtl w:val="0"/>
              </w:rPr>
              <w:t xml:space="preserve">Feature Set</w:t>
            </w:r>
          </w:p>
        </w:tc>
        <w:tc>
          <w:tcPr>
            <w:tcBorders>
              <w:top w:color="000000" w:space="0" w:sz="6" w:val="single"/>
              <w:left w:color="000000" w:space="0" w:sz="0" w:val="nil"/>
              <w:bottom w:color="000000" w:space="0" w:sz="6" w:val="single"/>
              <w:right w:color="000000" w:space="0" w:sz="6" w:val="single"/>
            </w:tcBorders>
            <w:shd w:fill="a4c2f4" w:val="clear"/>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1"/>
            </w:pPr>
            <w:r w:rsidDel="00000000" w:rsidR="00000000" w:rsidRPr="00000000">
              <w:rPr>
                <w:rtl w:val="0"/>
              </w:rPr>
              <w:t xml:space="preserve">Test Condition</w:t>
            </w:r>
          </w:p>
        </w:tc>
        <w:tc>
          <w:tcPr>
            <w:tcBorders>
              <w:top w:color="000000" w:space="0" w:sz="6" w:val="single"/>
              <w:left w:color="000000" w:space="0" w:sz="0" w:val="nil"/>
              <w:bottom w:color="000000" w:space="0" w:sz="6" w:val="single"/>
              <w:right w:color="000000" w:space="0" w:sz="6" w:val="single"/>
            </w:tcBorders>
            <w:shd w:fill="a4c2f4" w:val="clear"/>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1"/>
            </w:pPr>
            <w:r w:rsidDel="00000000" w:rsidR="00000000" w:rsidRPr="00000000">
              <w:rPr>
                <w:rtl w:val="0"/>
              </w:rPr>
              <w:t xml:space="preserve">Coverage Item</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CI-001</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CI-001</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CI-001</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CI-002</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CI-002</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CI-003</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CI-004</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CI-004</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CI-004</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TCond-009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CI-005</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CI-005</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CI-006</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CI-007</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CI-007</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CI-007</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CI-008</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CI-008</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CI-008</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CI-009</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CI-010</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CI-011</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CI-012</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CI-013</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CI-012</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CI-014</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CI-015</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RQ-009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CI-016</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CI-017</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CI-018</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CI-018</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CI-019</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CI-019</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CI-020</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CI-020</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CI-021</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CI-021</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CI-022</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CI-022</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CI-022</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TCond-037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CI-023</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TCond-038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CI-024</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TCond-039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CI-024</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CI-025</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TCond-041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CI-026</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TCond-042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CI-027</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TCond-043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CI-027</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TCond-044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CI-028</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TCond-045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CI-028</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TCond-046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CI-029</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TCond-047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CI-029</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TCond-048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CI-030</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TCond-049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CI-030</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CI-031</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TCond-051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CI-032</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TCond-052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CI-032</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TCond-053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CI-033</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TCond-054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CI-034</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CI-034</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TCond-056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CI-035</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FS-001, FS-002, FS-003, FS-006, FS-008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TCond-057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CI-036</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FS-001, FS-002, FS-003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TCond-058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CI-036</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FS-001 s.d. FS-008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TCond-059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CI-037</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FS-001 s.d. FS-008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CI-038</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TCond-061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CI-039</w:t>
            </w:r>
          </w:p>
        </w:tc>
      </w:tr>
    </w:tbl>
    <w:p w:rsidR="00000000" w:rsidDel="00000000" w:rsidP="00000000" w:rsidRDefault="00000000" w:rsidRPr="00000000">
      <w:pPr>
        <w:jc w:val="both"/>
        <w:rPr/>
      </w:pPr>
      <w:r>
        <w:rPr>
          <w:rtl w:val="0"/>
        </w:rPr>
        <w:t xml:space="preserve"/>
      </w:r>
    </w:p>
    <w:p w:rsidR="00000000" w:rsidDel="00000000" w:rsidP="00000000" w:rsidRDefault="00000000" w:rsidRPr="00000000">
      <w:pPr>
        <w:jc w:val="both"/>
        <w:rPr/>
      </w:pPr>
      <w:r>
        <w:rPr>
          <w:rtl w:val="0"/>
        </w:rPr>
        <w:t xml:space="preserve">Kelengkapan desain: 21/21 requirement terpetakan, 8/8 feature set memiliki kondisi, 61/61 kondisi memiliki requirement dan coverage item, dan 39/39 coverage item digunakan. Keterlacakan requirement 100 persen menunjukkan pemetaan desain yang lengkap, bukan persentase pengujian yang sudah dijalankan atau code coverage.</w:t>
      </w:r>
    </w:p>
    <w:p w:rsidR="00000000" w:rsidDel="00000000" w:rsidP="00000000" w:rsidRDefault="00000000" w:rsidRPr="00000000">
      <w:pPr>
        <w:jc w:val="both"/>
        <w:rPr/>
      </w:pPr>
      <w:r>
        <w:rPr>
          <w:rtl w:val="0"/>
        </w:rPr>
        <w:t xml:space="preserve">Untuk demonstrasi, telusuri RQ-012 ke FS-005/006, TCond-032/038/039, dan CI-020/024 untuk reservasi berurutan, bentrok, serta permintaan bersamaan. Telusuri RQ-018 ke FS-008, TCond-051/052/056/061, dan CI-032/035/039 untuk batas pembatalan 24 jam, refund manual, serta validasi alasan 5 sampai 200 karakter. Jelaskan sumber aturan, kebutuhan data, dan alasan prioritas High. Bila kebutuhan berubah, perbarui seluruh hubungan terkait.</w:t>
      </w:r>
    </w:p>
    <w:p w:rsidR="00000000" w:rsidDel="00000000" w:rsidP="00000000" w:rsidRDefault="00000000" w:rsidRPr="00000000">
      <w:pPr>
        <w:pStyle w:val="Heading1"/>
        <w:keepNext w:val="1"/>
        <w:keepLines w:val="0"/>
        <w:spacing w:after="120" w:lineRule="auto"/>
        <w:jc w:val="both"/>
        <w:rPr>
          <w:rFonts w:ascii="Cambria" w:cs="Cambria" w:eastAsia="Cambria" w:hAnsi="Cambria"/>
          <w:color w:val="000000"/>
          <w:sz w:val="34"/>
          <w:szCs w:val="34"/>
        </w:rPr>
      </w:pPr>
      <w:bookmarkStart w:colFirst="0" w:colLast="0" w:name="_vv3imt6w5ri8" w:id="6"/>
      <w:bookmarkEnd w:id="6"/>
      <w:r w:rsidDel="00000000" w:rsidR="00000000" w:rsidRPr="00000000">
        <w:rPr>
          <w:rFonts w:ascii="Cambria" w:cs="Cambria" w:eastAsia="Cambria" w:hAnsi="Cambria"/>
          <w:color w:val="000000"/>
          <w:sz w:val="34"/>
          <w:szCs w:val="34"/>
          <w:rtl w:val="0"/>
        </w:rPr>
        <w:t xml:space="preserve">6. Test Design Technique Summary</w:t>
      </w:r>
    </w:p>
    <w:p w:rsidR="00000000" w:rsidDel="00000000" w:rsidP="00000000" w:rsidRDefault="00000000" w:rsidRPr="00000000">
      <w:pPr>
        <w:jc w:val="both"/>
        <w:rPr/>
        <w:keepNext w:val="1"/>
      </w:pPr>
      <w:r>
        <w:rPr>
          <w:rtl w:val="0"/>
        </w:rPr>
        <w:t xml:space="preserve">Bagian ini belum diisi. Luaran Modul 2 dibatasi sampai Bagian 5 sesuai instruksi Lab Session pada modul halaman 16.</w:t>
      </w:r>
    </w:p>
    <w:tbl>
      <w:tblPr>
        <w:tblStyle w:val="Table4"/>
        <w:tblW w:w="955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6"/>
        <w:gridCol w:w="2895"/>
        <w:gridCol w:w="4054"/>
      </w:tblGrid>
      <w:tr>
        <w:trPr>
          <w:cantSplit/>
          <w:tblHeader/>
        </w:trPr>
        <w:tc>
          <w:tcPr>
            <w:tcBorders>
              <w:top w:color="000000" w:space="0" w:sz="6" w:val="single"/>
              <w:left w:color="000000" w:space="0" w:sz="6" w:val="single"/>
              <w:bottom w:color="000000" w:space="0" w:sz="6" w:val="single"/>
              <w:right w:color="000000" w:space="0" w:sz="6" w:val="single"/>
            </w:tcBorders>
            <w:shd w:fill="a4c2f4" w:val="clear"/>
            <w:tcMar>
              <w:top w:w="0.0" w:type="dxa"/>
              <w:left w:w="100.0" w:type="dxa"/>
              <w:bottom w:w="0.0" w:type="dxa"/>
              <w:right w:w="100.0" w:type="dxa"/>
            </w:tcMar>
            <w:vAlign w:val="top"/>
            <w:tcW w:w="2606" w:type="dxa"/>
          </w:tcPr>
          <w:p w:rsidR="00000000" w:rsidDel="00000000" w:rsidP="00000000" w:rsidRDefault="00000000" w:rsidRPr="00000000">
            <w:pPr>
              <w:spacing w:after="0" w:line="276" w:lineRule="auto"/>
              <w:jc w:val="left"/>
              <w:rPr/>
              <w:keepNext w:val="1"/>
            </w:pPr>
            <w:r w:rsidDel="00000000" w:rsidR="00000000" w:rsidRPr="00000000">
              <w:rPr>
                <w:rtl w:val="0"/>
              </w:rPr>
              <w:t xml:space="preserve">Test Condition ID</w:t>
            </w:r>
          </w:p>
        </w:tc>
        <w:tc>
          <w:tcPr>
            <w:tcBorders>
              <w:top w:color="000000" w:space="0" w:sz="6" w:val="single"/>
              <w:left w:color="000000" w:space="0" w:sz="0" w:val="nil"/>
              <w:bottom w:color="000000" w:space="0" w:sz="6" w:val="single"/>
              <w:right w:color="000000" w:space="0" w:sz="6" w:val="single"/>
            </w:tcBorders>
            <w:shd w:fill="a4c2f4" w:val="clear"/>
            <w:tcMar>
              <w:top w:w="0.0" w:type="dxa"/>
              <w:left w:w="100.0" w:type="dxa"/>
              <w:bottom w:w="0.0" w:type="dxa"/>
              <w:right w:w="100.0" w:type="dxa"/>
            </w:tcMar>
            <w:vAlign w:val="top"/>
            <w:tcW w:w="2895" w:type="dxa"/>
          </w:tcPr>
          <w:p w:rsidR="00000000" w:rsidDel="00000000" w:rsidP="00000000" w:rsidRDefault="00000000" w:rsidRPr="00000000">
            <w:pPr>
              <w:spacing w:after="0" w:line="276" w:lineRule="auto"/>
              <w:jc w:val="left"/>
              <w:rPr/>
              <w:keepNext w:val="1"/>
            </w:pPr>
            <w:r w:rsidDel="00000000" w:rsidR="00000000" w:rsidRPr="00000000">
              <w:rPr>
                <w:rtl w:val="0"/>
              </w:rPr>
              <w:t xml:space="preserve">Test Design Technique</w:t>
            </w:r>
          </w:p>
        </w:tc>
        <w:tc>
          <w:tcPr>
            <w:tcBorders>
              <w:top w:color="000000" w:space="0" w:sz="6" w:val="single"/>
              <w:left w:color="000000" w:space="0" w:sz="0" w:val="nil"/>
              <w:bottom w:color="000000" w:space="0" w:sz="6" w:val="single"/>
              <w:right w:color="000000" w:space="0" w:sz="6" w:val="single"/>
            </w:tcBorders>
            <w:shd w:fill="a4c2f4" w:val="clear"/>
            <w:tcMar>
              <w:top w:w="0.0" w:type="dxa"/>
              <w:left w:w="100.0" w:type="dxa"/>
              <w:bottom w:w="0.0" w:type="dxa"/>
              <w:right w:w="100.0" w:type="dxa"/>
            </w:tcMar>
            <w:vAlign w:val="top"/>
            <w:tcW w:w="4054" w:type="dxa"/>
          </w:tcPr>
          <w:p w:rsidR="00000000" w:rsidDel="00000000" w:rsidP="00000000" w:rsidRDefault="00000000" w:rsidRPr="00000000">
            <w:pPr>
              <w:spacing w:after="0" w:line="276" w:lineRule="auto"/>
              <w:jc w:val="left"/>
              <w:rPr/>
              <w:keepNext w:val="1"/>
            </w:pPr>
            <w:r w:rsidDel="00000000" w:rsidR="00000000" w:rsidRPr="00000000">
              <w:rPr>
                <w:rtl w:val="0"/>
              </w:rPr>
              <w:t xml:space="preserve">Rationale</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2606" w:type="dxa"/>
          </w:tcPr>
          <w:p w:rsidR="00000000" w:rsidDel="00000000" w:rsidP="00000000" w:rsidRDefault="00000000" w:rsidRPr="00000000">
            <w:pPr>
              <w:spacing w:after="0" w:line="276" w:lineRule="auto"/>
              <w:jc w:val="left"/>
              <w:rPr/>
              <w:keepNext w:val="0"/>
            </w:pPr>
            <w:r>
              <w:rPr>
                <w:rtl w:val="0"/>
              </w:rPr>
              <w:t xml:space="preserve"/>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895" w:type="dxa"/>
          </w:tcPr>
          <w:p w:rsidR="00000000" w:rsidDel="00000000" w:rsidP="00000000" w:rsidRDefault="00000000" w:rsidRPr="00000000">
            <w:pPr>
              <w:spacing w:after="0" w:line="276" w:lineRule="auto"/>
              <w:jc w:val="left"/>
              <w:rPr/>
              <w:keepNext w:val="0"/>
            </w:pPr>
            <w:r>
              <w:rPr>
                <w:rtl w:val="0"/>
              </w:rPr>
              <w:t xml:space="preserve"/>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4054" w:type="dxa"/>
          </w:tcPr>
          <w:p w:rsidR="00000000" w:rsidDel="00000000" w:rsidP="00000000" w:rsidRDefault="00000000" w:rsidRPr="00000000">
            <w:pPr>
              <w:spacing w:after="0" w:line="276" w:lineRule="auto"/>
              <w:jc w:val="left"/>
              <w:rPr/>
              <w:keepNext w:val="0"/>
            </w:pPr>
            <w:r>
              <w:rPr>
                <w:rtl w:val="0"/>
              </w:rPr>
              <w:t xml:space="preserve"/>
            </w:r>
          </w:p>
        </w:tc>
      </w:tr>
    </w:tbl>
    <w:p w:rsidR="00000000" w:rsidDel="00000000" w:rsidP="00000000" w:rsidRDefault="00000000" w:rsidRPr="00000000">
      <w:pPr>
        <w:jc w:val="both"/>
        <w:rPr/>
      </w:pPr>
      <w:r>
        <w:rPr>
          <w:rtl w:val="0"/>
        </w:rPr>
        <w:t xml:space="preserve"/>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