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DEEP LEARNING PROJECT ANALYSIS</w:t>
      </w:r>
    </w:p>
    <w:p>
      <w:pPr>
        <w:jc w:val="center"/>
      </w:pPr>
      <w:r>
        <w:rPr>
          <w:i/>
        </w:rPr>
        <w:t>AI-Generated Thematic and Extractive Summary</w:t>
      </w:r>
    </w:p>
    <w:p>
      <w:r>
        <w:br/>
      </w:r>
    </w:p>
    <w:p>
      <w:pPr>
        <w:pStyle w:val="Heading2"/>
      </w:pPr>
      <w:r>
        <w:t>Analysis Details</w:t>
      </w:r>
    </w:p>
    <w:p>
      <w:r>
        <w:rPr>
          <w:b/>
        </w:rPr>
        <w:t xml:space="preserve">Source Document: </w:t>
      </w:r>
      <w:r>
        <w:t>merged_document_for_analysis.pdf</w:t>
        <w:br/>
      </w:r>
      <w:r>
        <w:rPr>
          <w:b/>
        </w:rPr>
        <w:t xml:space="preserve">Total Pages in Source: </w:t>
      </w:r>
      <w:r>
        <w:t>1,090</w:t>
        <w:br/>
      </w:r>
      <w:r>
        <w:rPr>
          <w:b/>
        </w:rPr>
        <w:t xml:space="preserve">Total Estimated Words: </w:t>
      </w:r>
      <w:r>
        <w:t>766,629</w:t>
        <w:br/>
      </w:r>
      <w:r>
        <w:rPr>
          <w:b/>
        </w:rPr>
        <w:t xml:space="preserve">Sentences Analyzed (BERTopic): </w:t>
      </w:r>
      <w:r>
        <w:t>34,937</w:t>
        <w:br/>
      </w:r>
      <w:r>
        <w:rPr>
          <w:b/>
        </w:rPr>
        <w:t xml:space="preserve">Generated: </w:t>
      </w:r>
      <w:r>
        <w:t>November 25, 2025 at 11:38 AM</w:t>
        <w:br/>
      </w:r>
      <w:r>
        <w:rPr>
          <w:b/>
        </w:rPr>
        <w:t xml:space="preserve">Method: </w:t>
      </w:r>
      <w:r>
        <w:t>BERTopic Neural Topic Modeling (all-MiniLM-L6-v2 embeddings)</w:t>
      </w:r>
    </w:p>
    <w:p>
      <w:r>
        <w:br w:type="page"/>
      </w:r>
    </w:p>
    <w:p>
      <w:pPr>
        <w:pStyle w:val="Heading1"/>
      </w:pPr>
      <w:r>
        <w:t>1. Executive Summary</w:t>
      </w:r>
    </w:p>
    <w:p>
      <w:r>
        <w:t>This report presents an automated, semantic analysis of the merged Deep Learning project material. The analysis utilized BERTopic to extract themes and representative text, providing a non-biased, data-driven overview of the document's core content.</w:t>
      </w:r>
    </w:p>
    <w:p>
      <w:r>
        <w:rPr>
          <w:b/>
        </w:rPr>
        <w:t xml:space="preserve">Representative Content (Extractive Summary): </w:t>
      </w:r>
      <w:r>
        <w:t>b) PLD proposal: defectiveness of the product  The key requirement triggering liability under the PLD Pro-  posal is, as under the current PLD, the defectiveness of the  product (Article 6 PLD Proposal). a) Foundations: fault under the AILD Proposal and the PLD  The AILD Proposal indeed applies to fault-based liability  only.236 Even though the concept of fault is not fully speci-  fied in the AILD Proposal,237 it does contain an element of the  breach of a duty of care (Article 4(1)(a) AILD Proposal). Perceived brand authenticity mediates the negative effect of  generative AI adoption to automate (vs. assist) social media content  creation on favorable follower reactions, including perceived post  credibility, brand attitudes, EWOM intentions, and brand loyalty. Perceived brand authenticity mediates the negative effect of  generative AI adoption to assist (vs. no adoption) social media content  creation on favorable follower reactions, including perceived post  credibility, brand attitudes, EWOM intentions, and brand loyalty. https://doi.org/10.1016/j.ijresmar.2023.03.001. https://doi.org/10.1080/02642069.2021.</w:t>
      </w:r>
    </w:p>
    <w:p>
      <w:pPr>
        <w:pStyle w:val="Heading1"/>
      </w:pPr>
      <w:r>
        <w:t>2. Quantitative and Thematic Evidence</w:t>
      </w:r>
    </w:p>
    <w:p>
      <w:r>
        <w:t>The BERTopic analysis identified **309** distinct, non-outlier themes across the document corpus.</w:t>
      </w:r>
    </w:p>
    <w:p>
      <w:pPr>
        <w:pStyle w:val="Heading2"/>
      </w:pPr>
      <w:r>
        <w:t>Top 5 Major Themes</w:t>
      </w:r>
    </w:p>
    <w:tbl>
      <w:tblPr>
        <w:tblStyle w:val="TableGrid"/>
        <w:tblW w:type="auto" w:w="0"/>
        <w:tblLook w:firstColumn="1" w:firstRow="1" w:lastColumn="0" w:lastRow="0" w:noHBand="0" w:noVBand="1" w:val="04A0"/>
      </w:tblPr>
      <w:tblGrid>
        <w:gridCol w:w="2880"/>
        <w:gridCol w:w="2880"/>
        <w:gridCol w:w="2880"/>
      </w:tblGrid>
      <w:tr>
        <w:tc>
          <w:tcPr>
            <w:tcW w:type="dxa" w:w="2880"/>
          </w:tcPr>
          <w:p>
            <w:r>
              <w:t>Theme ID</w:t>
            </w:r>
          </w:p>
        </w:tc>
        <w:tc>
          <w:tcPr>
            <w:tcW w:type="dxa" w:w="2880"/>
          </w:tcPr>
          <w:p>
            <w:r>
              <w:t>Count</w:t>
            </w:r>
          </w:p>
        </w:tc>
        <w:tc>
          <w:tcPr>
            <w:tcW w:type="dxa" w:w="2880"/>
          </w:tcPr>
          <w:p>
            <w:r>
              <w:t>Keywords &amp; Focus</w:t>
            </w:r>
          </w:p>
        </w:tc>
      </w:tr>
      <w:tr>
        <w:tc>
          <w:tcPr>
            <w:tcW w:type="dxa" w:w="2880"/>
          </w:tcPr>
          <w:p>
            <w:r>
              <w:t>0</w:t>
            </w:r>
          </w:p>
        </w:tc>
        <w:tc>
          <w:tcPr>
            <w:tcW w:type="dxa" w:w="2880"/>
          </w:tcPr>
          <w:p>
            <w:r>
              <w:t>788</w:t>
            </w:r>
          </w:p>
        </w:tc>
        <w:tc>
          <w:tcPr>
            <w:tcW w:type="dxa" w:w="2880"/>
          </w:tcPr>
          <w:p/>
          <w:p>
            <w:r>
              <w:rPr>
                <w:b/>
              </w:rPr>
              <w:t>0_Liability_Proposal_Pld_Aild</w:t>
            </w:r>
          </w:p>
          <w:p>
            <w:r>
              <w:rPr/>
              <w:t xml:space="preserve"> (Top 3 Keywords: liability, proposal, pld)</w:t>
            </w:r>
          </w:p>
        </w:tc>
      </w:tr>
      <w:tr>
        <w:tc>
          <w:tcPr>
            <w:tcW w:type="dxa" w:w="2880"/>
          </w:tcPr>
          <w:p>
            <w:r>
              <w:t>1</w:t>
            </w:r>
          </w:p>
        </w:tc>
        <w:tc>
          <w:tcPr>
            <w:tcW w:type="dxa" w:w="2880"/>
          </w:tcPr>
          <w:p>
            <w:r>
              <w:t>719</w:t>
            </w:r>
          </w:p>
        </w:tc>
        <w:tc>
          <w:tcPr>
            <w:tcW w:type="dxa" w:w="2880"/>
          </w:tcPr>
          <w:p/>
          <w:p>
            <w:r>
              <w:rPr>
                <w:b/>
              </w:rPr>
              <w:t>1_Genai_Usage_Content_Intentions</w:t>
            </w:r>
          </w:p>
          <w:p>
            <w:r>
              <w:rPr/>
              <w:t xml:space="preserve"> (Top 3 Keywords: genai, usage, content)</w:t>
            </w:r>
          </w:p>
        </w:tc>
      </w:tr>
      <w:tr>
        <w:tc>
          <w:tcPr>
            <w:tcW w:type="dxa" w:w="2880"/>
          </w:tcPr>
          <w:p>
            <w:r>
              <w:t>2</w:t>
            </w:r>
          </w:p>
        </w:tc>
        <w:tc>
          <w:tcPr>
            <w:tcW w:type="dxa" w:w="2880"/>
          </w:tcPr>
          <w:p>
            <w:r>
              <w:t>655</w:t>
            </w:r>
          </w:p>
        </w:tc>
        <w:tc>
          <w:tcPr>
            <w:tcW w:type="dxa" w:w="2880"/>
          </w:tcPr>
          <w:p/>
          <w:p>
            <w:r>
              <w:rPr>
                <w:b/>
              </w:rPr>
              <w:t>2_Org_Doi_10_Https</w:t>
            </w:r>
          </w:p>
          <w:p>
            <w:r>
              <w:rPr/>
              <w:t xml:space="preserve"> (Top 3 Keywords: org, doi, 10)</w:t>
            </w:r>
          </w:p>
        </w:tc>
      </w:tr>
      <w:tr>
        <w:tc>
          <w:tcPr>
            <w:tcW w:type="dxa" w:w="2880"/>
          </w:tcPr>
          <w:p>
            <w:r>
              <w:t>3</w:t>
            </w:r>
          </w:p>
        </w:tc>
        <w:tc>
          <w:tcPr>
            <w:tcW w:type="dxa" w:w="2880"/>
          </w:tcPr>
          <w:p>
            <w:r>
              <w:t>526</w:t>
            </w:r>
          </w:p>
        </w:tc>
        <w:tc>
          <w:tcPr>
            <w:tcW w:type="dxa" w:w="2880"/>
          </w:tcPr>
          <w:p/>
          <w:p>
            <w:r>
              <w:rPr>
                <w:b/>
              </w:rPr>
              <w:t>3_Sonic_Sound_Music_Branding</w:t>
            </w:r>
          </w:p>
          <w:p>
            <w:r>
              <w:rPr/>
              <w:t xml:space="preserve"> (Top 3 Keywords: sonic, sound, music)</w:t>
            </w:r>
          </w:p>
        </w:tc>
      </w:tr>
      <w:tr>
        <w:tc>
          <w:tcPr>
            <w:tcW w:type="dxa" w:w="2880"/>
          </w:tcPr>
          <w:p>
            <w:r>
              <w:t>4</w:t>
            </w:r>
          </w:p>
        </w:tc>
        <w:tc>
          <w:tcPr>
            <w:tcW w:type="dxa" w:w="2880"/>
          </w:tcPr>
          <w:p>
            <w:r>
              <w:t>483</w:t>
            </w:r>
          </w:p>
        </w:tc>
        <w:tc>
          <w:tcPr>
            <w:tcW w:type="dxa" w:w="2880"/>
          </w:tcPr>
          <w:p/>
          <w:p>
            <w:r>
              <w:rPr>
                <w:b/>
              </w:rPr>
              <w:t>4_Gai_Ht_Stakeholders_Value</w:t>
            </w:r>
          </w:p>
          <w:p>
            <w:r>
              <w:rPr/>
              <w:t xml:space="preserve"> (Top 3 Keywords: gai, ht, stakeholders)</w:t>
            </w:r>
          </w:p>
        </w:tc>
      </w:tr>
    </w:tbl>
    <w:p>
      <w:r>
        <w:rPr>
          <w:b/>
        </w:rPr>
        <w:t>0_Liability_Proposal_Pld_Aild</w:t>
      </w:r>
      <w:r>
        <w:t xml:space="preserve"> (Top 3 Keywords: liability, proposal, pld)</w:t>
      </w:r>
    </w:p>
    <w:p>
      <w:r>
        <w:rPr>
          <w:b/>
        </w:rPr>
        <w:t>1_Genai_Usage_Content_Intentions</w:t>
      </w:r>
      <w:r>
        <w:t xml:space="preserve"> (Top 3 Keywords: genai, usage, content)</w:t>
      </w:r>
    </w:p>
    <w:p>
      <w:r>
        <w:rPr>
          <w:b/>
        </w:rPr>
        <w:t>2_Org_Doi_10_Https</w:t>
      </w:r>
      <w:r>
        <w:t xml:space="preserve"> (Top 3 Keywords: org, doi, 10)</w:t>
      </w:r>
    </w:p>
    <w:p>
      <w:r>
        <w:rPr>
          <w:b/>
        </w:rPr>
        <w:t>3_Sonic_Sound_Music_Branding</w:t>
      </w:r>
      <w:r>
        <w:t xml:space="preserve"> (Top 3 Keywords: sonic, sound, music)</w:t>
      </w:r>
    </w:p>
    <w:p>
      <w:r>
        <w:rPr>
          <w:b/>
        </w:rPr>
        <w:t>4_Gai_Ht_Stakeholders_Value</w:t>
      </w:r>
      <w:r>
        <w:t xml:space="preserve"> (Top 3 Keywords: gai, ht, stakeholders)</w:t>
      </w:r>
    </w:p>
    <w:p>
      <w:r>
        <w:br/>
      </w:r>
    </w:p>
    <w:p>
      <w:pPr>
        <w:pStyle w:val="Heading1"/>
      </w:pPr>
      <w:r>
        <w:t>3. Detailed Thematic Breakdown</w:t>
      </w:r>
    </w:p>
    <w:p>
      <w:r>
        <w:t>The following sections provide a more detailed narrative for the top three themes extracted, derived from the core keywords and representative documents.</w:t>
      </w:r>
    </w:p>
    <w:p>
      <w:pPr>
        <w:pStyle w:val="Heading2"/>
      </w:pPr>
      <w:r>
        <w:t>A.1 Theme 0: 0_Liability_Proposal_Pld_Aild</w:t>
      </w:r>
    </w:p>
    <w:p>
      <w:r>
        <w:t>This theme is highly focused on **0_liability_proposal_pld_aild**. The key terms, including 'liability, proposal, pld, aild, act, fault, risk, presumption, article, strict', suggest this section of the document primarily addresses the [Describe the core focus - e.g., implementation challenges, evaluation metrics, or ethical considerations] related to this area. The representative documents indicate a critical discussion of [Specific finding/challenge]. **Action Required:** Please review the representative sentences in the analysis log to provide a detailed narrative here.</w:t>
      </w:r>
    </w:p>
    <w:p>
      <w:pPr>
        <w:pStyle w:val="Heading2"/>
      </w:pPr>
      <w:r>
        <w:t>A.2 Theme 1: 1_Genai_Usage_Content_Intentions</w:t>
      </w:r>
    </w:p>
    <w:p>
      <w:r>
        <w:t>This theme is highly focused on **1_genai_usage_content_intentions**. The key terms, including 'genai, usage, content, intentions, follower, brand, ewom, adoption, creation, post', suggest this section of the document primarily addresses the [Describe the core focus - e.g., implementation challenges, evaluation metrics, or ethical considerations] related to this area. The representative documents indicate a critical discussion of [Specific finding/challenge]. **Action Required:** Please review the representative sentences in the analysis log to provide a detailed narrative here.</w:t>
      </w:r>
    </w:p>
    <w:p>
      <w:pPr>
        <w:pStyle w:val="Heading2"/>
      </w:pPr>
      <w:r>
        <w:t>A.3 Theme 2: 2_Org_Doi_10_Https</w:t>
      </w:r>
    </w:p>
    <w:p>
      <w:r>
        <w:t>This theme is highly focused on **2_org_doi_10_https**. The key terms, including 'org, doi, 10, https, 1080, 1007, 1177, 1016, 1108, orcid', suggest this section of the document primarily addresses the [Describe the core focus - e.g., implementation challenges, evaluation metrics, or ethical considerations] related to this area. The representative documents indicate a critical discussion of [Specific finding/challenge]. **Action Required:** Please review the representative sentences in the analysis log to provide a detailed narrative here.</w:t>
      </w:r>
    </w:p>
    <w:p>
      <w:pPr>
        <w:pStyle w:val="Heading1"/>
      </w:pPr>
      <w:r>
        <w:t>4. Methodology Notes</w:t>
      </w:r>
    </w:p>
    <w:p>
      <w:r>
        <w:t>The thematic analysis utilized the **BERTopic** framework. This technique leverages transformer-based embeddings (specifically **all-MiniLM-L6-v2**) to map document segments (sentences) into a semantic space. It then uses UMAP for dimensionality reduction and HDBSCAN for clustering to identify dense clusters, which represent the themes. The model employs a c-TF-IDF score to determine the most representative words for each cluster (theme). This analysis specifically avoided common stop words to ensure the identified themes focus on the core research substance.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