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</w:t>
      </w:r>
      <w:proofErr w:type="spellStart"/>
      <w:r w:rsidRPr="00F54551">
        <w:rPr>
          <w:lang w:val="de-DE"/>
        </w:rPr>
        <w:t>beiträge</w:t>
      </w:r>
      <w:r w:rsidR="00C813FF">
        <w:rPr>
          <w:lang w:val="de-DE"/>
        </w:rPr>
        <w:t>n</w:t>
      </w:r>
      <w:proofErr w:type="spellEnd"/>
      <w:r w:rsidRPr="00F54551">
        <w:rPr>
          <w:lang w:val="de-DE"/>
        </w:rPr>
        <w:t xml:space="preserve"> zusammen:</w:t>
      </w:r>
    </w:p>
    <w:p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 xml:space="preserve">Vereinsbeitrag </w:t>
            </w:r>
            <w:proofErr w:type="spellStart"/>
            <w:r w:rsidRPr="00D55271">
              <w:rPr>
                <w:rFonts w:cs="Arial"/>
                <w:sz w:val="24"/>
                <w:szCs w:val="24"/>
                <w:lang w:val="de-DE"/>
              </w:rPr>
              <w:t>für</w:t>
            </w:r>
            <w:proofErr w:type="spellEnd"/>
            <w:r w:rsidRPr="00D55271">
              <w:rPr>
                <w:rFonts w:cs="Arial"/>
                <w:sz w:val="24"/>
                <w:szCs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 xml:space="preserve">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  <w:r w:rsidR="00496038">
        <w:rPr>
          <w:rFonts w:cs="Arial"/>
          <w:sz w:val="16"/>
          <w:szCs w:val="16"/>
          <w:lang w:val="de-DE"/>
        </w:rPr>
        <w:t>.</w:t>
      </w:r>
    </w:p>
    <w:p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Abteilungsbeiträge müssen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E4339E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72</w:t>
            </w:r>
            <w:r w:rsidR="00F54551" w:rsidRPr="00A24A0F">
              <w:rPr>
                <w:rFonts w:ascii="Source Sans Pro" w:hAnsi="Source Sans Pro"/>
              </w:rPr>
              <w:t>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E4339E" w:rsidRDefault="00E4339E" w:rsidP="00E4339E">
            <w:pPr>
              <w:jc w:val="left"/>
              <w:rPr>
                <w:sz w:val="24"/>
                <w:szCs w:val="24"/>
                <w:lang w:val="de-DE"/>
              </w:rPr>
            </w:pPr>
            <w:r w:rsidRPr="00E4339E">
              <w:rPr>
                <w:rFonts w:cs="Arial"/>
                <w:sz w:val="24"/>
                <w:szCs w:val="24"/>
                <w:lang w:val="de-DE"/>
              </w:rPr>
              <w:t>1.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 w:rsidRPr="00E4339E">
              <w:rPr>
                <w:sz w:val="24"/>
                <w:szCs w:val="24"/>
                <w:lang w:val="de-DE"/>
              </w:rPr>
              <w:t>Kinde einer Familie</w:t>
            </w:r>
            <w:r>
              <w:rPr>
                <w:sz w:val="24"/>
                <w:szCs w:val="24"/>
                <w:lang w:val="de-DE"/>
              </w:rPr>
              <w:t xml:space="preserve"> oder Schüler / Student / Azubi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6</w:t>
            </w:r>
            <w:r w:rsidR="00A24A0F" w:rsidRPr="00A24A0F">
              <w:rPr>
                <w:sz w:val="24"/>
                <w:szCs w:val="24"/>
                <w:lang w:val="de-DE"/>
              </w:rPr>
              <w:t>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E4339E" w:rsidP="008C3181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2</w:t>
            </w:r>
            <w:r w:rsidRPr="00E4339E">
              <w:rPr>
                <w:rFonts w:cs="Arial"/>
                <w:sz w:val="24"/>
                <w:szCs w:val="24"/>
                <w:lang w:val="de-DE"/>
              </w:rPr>
              <w:t>.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 w:rsidRPr="00E4339E">
              <w:rPr>
                <w:sz w:val="24"/>
                <w:szCs w:val="24"/>
                <w:lang w:val="de-DE"/>
              </w:rPr>
              <w:t>Kinde einer Familie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36</w:t>
            </w:r>
            <w:r w:rsidR="00A24A0F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9E" w:rsidRPr="00E4339E" w:rsidRDefault="00E4339E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E4339E">
              <w:rPr>
                <w:rFonts w:cs="Arial"/>
                <w:sz w:val="24"/>
                <w:szCs w:val="24"/>
                <w:lang w:val="de-DE"/>
              </w:rPr>
              <w:t>3. und jedes weitere Kind einer Familie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E4339E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9E" w:rsidRPr="00E4339E" w:rsidRDefault="00E4339E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Familienbeitrag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339E" w:rsidRPr="00A24A0F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  <w:tr w:rsidR="00E4339E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9E" w:rsidRPr="00E4339E" w:rsidRDefault="00E4339E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Fördermitglied (Passive, Trainer)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339E" w:rsidRPr="00A24A0F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40,00 Euro</w:t>
            </w:r>
          </w:p>
        </w:tc>
      </w:tr>
      <w:tr w:rsidR="00E4339E" w:rsidRPr="00E4339E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9E" w:rsidRDefault="00E4339E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E4339E">
              <w:rPr>
                <w:rFonts w:cs="Arial"/>
                <w:sz w:val="24"/>
                <w:szCs w:val="24"/>
                <w:lang w:val="de-DE"/>
              </w:rPr>
              <w:t>Beitragsbefreiung auf Antrag für Mitglieder ab 60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339E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</w:p>
        </w:tc>
      </w:tr>
    </w:tbl>
    <w:p w:rsidR="009E691B" w:rsidRDefault="009E691B" w:rsidP="00F54551">
      <w:pPr>
        <w:pStyle w:val="berschrift1"/>
        <w:rPr>
          <w:lang w:val="de-DE"/>
        </w:rPr>
      </w:pPr>
    </w:p>
    <w:p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353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3531" w:rsidRPr="00F54551" w:rsidTr="004F3D79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F53531" w:rsidRPr="00F54551" w:rsidTr="004F3D79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E4339E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3531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F53531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643E2B" w:rsidRPr="00F54551" w:rsidTr="00C0647E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Jugendliche 12-18 Jahre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643E2B" w:rsidRPr="00F54551" w:rsidTr="00C0647E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 w:rsidRPr="00643E2B">
              <w:rPr>
                <w:sz w:val="24"/>
                <w:szCs w:val="24"/>
                <w:lang w:val="de-DE"/>
              </w:rPr>
              <w:t>Erwachsene 1</w:t>
            </w:r>
            <w:r w:rsidR="00F53531">
              <w:rPr>
                <w:sz w:val="24"/>
                <w:szCs w:val="24"/>
                <w:lang w:val="de-DE"/>
              </w:rPr>
              <w:t>8</w:t>
            </w:r>
            <w:r w:rsidRPr="00643E2B">
              <w:rPr>
                <w:sz w:val="24"/>
                <w:szCs w:val="24"/>
                <w:lang w:val="de-DE"/>
              </w:rPr>
              <w:t>-50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643E2B" w:rsidRDefault="00643E2B" w:rsidP="00F54551">
      <w:pPr>
        <w:pStyle w:val="berschrift1"/>
        <w:rPr>
          <w:lang w:val="de-DE"/>
        </w:rPr>
      </w:pPr>
    </w:p>
    <w:p w:rsidR="00643E2B" w:rsidRDefault="00643E2B" w:rsidP="00643E2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 - 18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AA3148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0 -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 xml:space="preserve">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:rsidR="00A24A0F" w:rsidRPr="00643E2B" w:rsidRDefault="00F54551" w:rsidP="00643E2B">
      <w:pPr>
        <w:pStyle w:val="berschrift1"/>
        <w:rPr>
          <w:lang w:val="de-DE"/>
        </w:rPr>
      </w:pPr>
      <w:r>
        <w:rPr>
          <w:lang w:val="de-DE"/>
        </w:rPr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9F7FD1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8D062C">
              <w:rPr>
                <w:sz w:val="24"/>
                <w:szCs w:val="24"/>
                <w:lang w:val="de-DE"/>
              </w:rPr>
              <w:t>Kinderturnen/</w:t>
            </w:r>
            <w:r w:rsidR="0075216D">
              <w:rPr>
                <w:sz w:val="24"/>
                <w:szCs w:val="24"/>
                <w:lang w:val="de-DE"/>
              </w:rPr>
              <w:t>Leichtathletik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9F7FD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30</w:t>
            </w:r>
            <w:r w:rsidR="00A24A0F"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8D062C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F970DA">
              <w:rPr>
                <w:sz w:val="24"/>
                <w:szCs w:val="24"/>
                <w:lang w:val="de-DE"/>
              </w:rPr>
              <w:t>2.</w:t>
            </w:r>
            <w:r>
              <w:rPr>
                <w:sz w:val="24"/>
                <w:szCs w:val="24"/>
                <w:lang w:val="de-DE"/>
              </w:rPr>
              <w:t xml:space="preserve">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8D062C" w:rsidRPr="00F54551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15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8D062C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ab dem 3.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8D062C" w:rsidRPr="00F54551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8D062C" w:rsidRPr="00F54551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8D062C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</w:t>
            </w:r>
            <w:r w:rsidR="00F970DA">
              <w:rPr>
                <w:rFonts w:ascii="Source Sans Pro" w:hAnsi="Source Sans Pro"/>
              </w:rPr>
              <w:t>0</w:t>
            </w:r>
            <w:r>
              <w:rPr>
                <w:rFonts w:ascii="Source Sans Pro" w:hAnsi="Source Sans Pro"/>
              </w:rPr>
              <w:t>,00 Euro/Kind</w:t>
            </w:r>
          </w:p>
        </w:tc>
      </w:tr>
      <w:tr w:rsidR="00B67853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B67853" w:rsidRDefault="008D062C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Abteilungsbeitrag Jedermann Sport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B67853" w:rsidRDefault="008D062C" w:rsidP="00B67853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</w:t>
            </w:r>
            <w:r w:rsidR="00B67853">
              <w:rPr>
                <w:rFonts w:ascii="Source Sans Pro" w:hAnsi="Source Sans Pro"/>
              </w:rPr>
              <w:t>0,00 Euro</w:t>
            </w:r>
          </w:p>
        </w:tc>
      </w:tr>
      <w:tr w:rsidR="0075216D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16D" w:rsidRDefault="0075216D" w:rsidP="00B67853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216D" w:rsidRDefault="0075216D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4062" w:rsidRDefault="00A44062" w:rsidP="00610805">
      <w:pPr>
        <w:spacing w:after="0" w:line="240" w:lineRule="auto"/>
      </w:pPr>
      <w:r>
        <w:separator/>
      </w:r>
    </w:p>
  </w:endnote>
  <w:endnote w:type="continuationSeparator" w:id="0">
    <w:p w:rsidR="00A44062" w:rsidRDefault="00A44062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E4339E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610805" w:rsidRPr="00D55271" w:rsidRDefault="00610805" w:rsidP="00D55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E4339E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4062" w:rsidRDefault="00A44062" w:rsidP="00610805">
      <w:pPr>
        <w:spacing w:after="0" w:line="240" w:lineRule="auto"/>
      </w:pPr>
      <w:r>
        <w:separator/>
      </w:r>
    </w:p>
  </w:footnote>
  <w:footnote w:type="continuationSeparator" w:id="0">
    <w:p w:rsidR="00A44062" w:rsidRDefault="00A44062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38981863" wp14:editId="3DEC5CDD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:rsidR="00D55271" w:rsidRPr="00D55271" w:rsidRDefault="00D55271" w:rsidP="00D5527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C1629"/>
    <w:multiLevelType w:val="hybridMultilevel"/>
    <w:tmpl w:val="9A342C58"/>
    <w:lvl w:ilvl="0" w:tplc="918ADD2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14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7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0C4FC9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06ADF"/>
    <w:rsid w:val="00550B5C"/>
    <w:rsid w:val="00553129"/>
    <w:rsid w:val="005C5AFF"/>
    <w:rsid w:val="006034F0"/>
    <w:rsid w:val="00610805"/>
    <w:rsid w:val="00620087"/>
    <w:rsid w:val="00643E2B"/>
    <w:rsid w:val="0068643E"/>
    <w:rsid w:val="006A0BBC"/>
    <w:rsid w:val="006D0DA8"/>
    <w:rsid w:val="006E69F2"/>
    <w:rsid w:val="007369BB"/>
    <w:rsid w:val="007379E3"/>
    <w:rsid w:val="0075216D"/>
    <w:rsid w:val="00787D28"/>
    <w:rsid w:val="00794FDB"/>
    <w:rsid w:val="00802C9E"/>
    <w:rsid w:val="008A2ACD"/>
    <w:rsid w:val="008D062C"/>
    <w:rsid w:val="00950AAF"/>
    <w:rsid w:val="009E691B"/>
    <w:rsid w:val="009F74F8"/>
    <w:rsid w:val="009F7FD1"/>
    <w:rsid w:val="00A24A0F"/>
    <w:rsid w:val="00A44062"/>
    <w:rsid w:val="00AA3148"/>
    <w:rsid w:val="00AC2BB2"/>
    <w:rsid w:val="00AE6D3C"/>
    <w:rsid w:val="00AF586A"/>
    <w:rsid w:val="00B46BE1"/>
    <w:rsid w:val="00B67853"/>
    <w:rsid w:val="00B92810"/>
    <w:rsid w:val="00BA5E8A"/>
    <w:rsid w:val="00BF481E"/>
    <w:rsid w:val="00C07E4F"/>
    <w:rsid w:val="00C426CF"/>
    <w:rsid w:val="00C47EE7"/>
    <w:rsid w:val="00C813FF"/>
    <w:rsid w:val="00CA1C08"/>
    <w:rsid w:val="00D45ABA"/>
    <w:rsid w:val="00D55271"/>
    <w:rsid w:val="00D874F9"/>
    <w:rsid w:val="00D97744"/>
    <w:rsid w:val="00DB2BBF"/>
    <w:rsid w:val="00DE35DA"/>
    <w:rsid w:val="00E23B72"/>
    <w:rsid w:val="00E3468E"/>
    <w:rsid w:val="00E3556F"/>
    <w:rsid w:val="00E4339E"/>
    <w:rsid w:val="00EA5C4F"/>
    <w:rsid w:val="00F06001"/>
    <w:rsid w:val="00F53531"/>
    <w:rsid w:val="00F54551"/>
    <w:rsid w:val="00F970DA"/>
    <w:rsid w:val="00F97251"/>
    <w:rsid w:val="00FD3E76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1F38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E4BB7-3A10-1940-955F-05092AB283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332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(XC-AD/PJ-MBB)</cp:lastModifiedBy>
  <cp:revision>23</cp:revision>
  <dcterms:created xsi:type="dcterms:W3CDTF">2018-09-11T11:23:00Z</dcterms:created>
  <dcterms:modified xsi:type="dcterms:W3CDTF">2021-01-04T11:58:00Z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