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DAA" w:rsidRDefault="00A246C0" w:rsidP="00DE6DAA">
      <w:pPr>
        <w:pStyle w:val="aa"/>
      </w:pPr>
      <w:r>
        <w:rPr>
          <w:rFonts w:hint="eastAsia"/>
        </w:rPr>
        <w:t>JavaScript</w:t>
      </w:r>
      <w:r>
        <w:rPr>
          <w:rFonts w:hint="eastAsia"/>
        </w:rPr>
        <w:t>中</w:t>
      </w:r>
      <w:r w:rsidR="003E006F">
        <w:rPr>
          <w:rFonts w:hint="eastAsia"/>
        </w:rPr>
        <w:t>变量的内存分配、拷贝</w:t>
      </w:r>
      <w:r>
        <w:rPr>
          <w:rFonts w:hint="eastAsia"/>
        </w:rPr>
        <w:t>和赋值</w:t>
      </w:r>
    </w:p>
    <w:p w:rsidR="00DE6DAA" w:rsidRDefault="00DE6DAA" w:rsidP="00A246C0">
      <w:pPr>
        <w:pStyle w:val="af2"/>
        <w:spacing w:beforeLines="50" w:before="156"/>
        <w:ind w:firstLine="420"/>
        <w:jc w:val="center"/>
      </w:pPr>
      <w:r>
        <w:rPr>
          <w:rFonts w:hint="eastAsia"/>
        </w:rPr>
        <w:t>作者</w:t>
      </w:r>
      <w:r w:rsidR="00A246C0">
        <w:rPr>
          <w:rFonts w:hint="eastAsia"/>
        </w:rPr>
        <w:t>:</w:t>
      </w:r>
      <w:r w:rsidR="00A246C0">
        <w:t xml:space="preserve"> </w:t>
      </w:r>
      <w:r w:rsidR="00482C53">
        <w:rPr>
          <w:rFonts w:hint="eastAsia"/>
        </w:rPr>
        <w:t>xxx</w:t>
      </w:r>
      <w:bookmarkStart w:id="0" w:name="_GoBack"/>
      <w:bookmarkEnd w:id="0"/>
    </w:p>
    <w:p w:rsidR="00DE6DAA" w:rsidRPr="00DE6DAA" w:rsidRDefault="00DE6DAA" w:rsidP="00DE6DAA">
      <w:pPr>
        <w:pStyle w:val="af2"/>
        <w:spacing w:beforeLines="50" w:before="156"/>
        <w:ind w:firstLineChars="0" w:firstLine="0"/>
        <w:rPr>
          <w:b/>
        </w:rPr>
      </w:pPr>
      <w:r w:rsidRPr="00DE6DAA">
        <w:rPr>
          <w:rFonts w:hint="eastAsia"/>
          <w:b/>
        </w:rPr>
        <w:t>【摘要】</w:t>
      </w:r>
    </w:p>
    <w:p w:rsidR="00DE6DAA" w:rsidRDefault="00DE6DAA" w:rsidP="00DE6DAA">
      <w:pPr>
        <w:pStyle w:val="af2"/>
        <w:ind w:firstLine="420"/>
      </w:pPr>
      <w:r>
        <w:rPr>
          <w:rFonts w:hint="eastAsia"/>
        </w:rPr>
        <w:t>在</w:t>
      </w:r>
      <w:r w:rsidR="00A246C0">
        <w:rPr>
          <w:rFonts w:hint="eastAsia"/>
        </w:rPr>
        <w:t>项目开发过程中，可能会遇到这种情况</w:t>
      </w:r>
      <w:r w:rsidR="00A246C0">
        <w:rPr>
          <w:rFonts w:hint="eastAsia"/>
        </w:rPr>
        <w:t>:</w:t>
      </w:r>
      <w:r w:rsidR="00A246C0">
        <w:t xml:space="preserve"> </w:t>
      </w:r>
      <w:r w:rsidR="001258D2">
        <w:rPr>
          <w:rFonts w:hint="eastAsia"/>
        </w:rPr>
        <w:t>当我们给</w:t>
      </w:r>
      <w:r w:rsidR="00A246C0">
        <w:rPr>
          <w:rFonts w:hint="eastAsia"/>
        </w:rPr>
        <w:t>一个对象</w:t>
      </w:r>
      <w:r w:rsidR="001258D2">
        <w:rPr>
          <w:rFonts w:hint="eastAsia"/>
        </w:rPr>
        <w:t>赋值后，修改新变量的数据会导致被赋值</w:t>
      </w:r>
      <w:r w:rsidR="00A246C0">
        <w:rPr>
          <w:rFonts w:hint="eastAsia"/>
        </w:rPr>
        <w:t>对象的数据发生改变</w:t>
      </w:r>
      <w:r w:rsidR="001258D2">
        <w:rPr>
          <w:rFonts w:hint="eastAsia"/>
        </w:rPr>
        <w:t>，修改一个弹窗中的表格数据，明明点了取消，外面的数据却还是发生了变化</w:t>
      </w:r>
      <w:r>
        <w:rPr>
          <w:rFonts w:hint="eastAsia"/>
        </w:rPr>
        <w:t>。</w:t>
      </w:r>
      <w:r w:rsidR="001258D2">
        <w:rPr>
          <w:rFonts w:hint="eastAsia"/>
        </w:rPr>
        <w:t>如果我们深刻理解了浅拷贝、深拷贝和赋值的区别后，这一系列</w:t>
      </w:r>
      <w:r w:rsidR="00A246C0">
        <w:rPr>
          <w:rFonts w:hint="eastAsia"/>
        </w:rPr>
        <w:t>问题将会迎刃而解。</w:t>
      </w:r>
    </w:p>
    <w:p w:rsidR="00DE6DAA" w:rsidRPr="00DE6DAA" w:rsidRDefault="00DE6DAA" w:rsidP="00DE6DAA">
      <w:pPr>
        <w:pStyle w:val="af2"/>
        <w:spacing w:beforeLines="50" w:before="156"/>
        <w:ind w:firstLineChars="0" w:firstLine="0"/>
        <w:rPr>
          <w:b/>
        </w:rPr>
      </w:pPr>
      <w:r w:rsidRPr="00DE6DAA">
        <w:rPr>
          <w:rFonts w:hint="eastAsia"/>
          <w:b/>
        </w:rPr>
        <w:t>【正文】</w:t>
      </w:r>
    </w:p>
    <w:p w:rsidR="00DE6DAA" w:rsidRDefault="00B962E5" w:rsidP="00DE6DAA">
      <w:pPr>
        <w:pStyle w:val="af2"/>
        <w:ind w:firstLine="420"/>
      </w:pPr>
      <w:r>
        <w:rPr>
          <w:rFonts w:hint="eastAsia"/>
        </w:rPr>
        <w:t>本篇文章将从内存层面上解析</w:t>
      </w:r>
      <w:r>
        <w:rPr>
          <w:rFonts w:hint="eastAsia"/>
        </w:rPr>
        <w:t>JavaScript</w:t>
      </w:r>
      <w:r>
        <w:rPr>
          <w:rFonts w:hint="eastAsia"/>
        </w:rPr>
        <w:t>中的浅拷贝、深拷贝和赋值问题。读了这篇文章，你将能够明白：</w:t>
      </w:r>
    </w:p>
    <w:p w:rsidR="00B962E5" w:rsidRDefault="00B962E5" w:rsidP="00B962E5">
      <w:pPr>
        <w:pStyle w:val="af2"/>
        <w:numPr>
          <w:ilvl w:val="0"/>
          <w:numId w:val="35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的数据类型有哪些</w:t>
      </w:r>
    </w:p>
    <w:p w:rsidR="003E006F" w:rsidRDefault="003E006F" w:rsidP="00B962E5">
      <w:pPr>
        <w:pStyle w:val="af2"/>
        <w:numPr>
          <w:ilvl w:val="0"/>
          <w:numId w:val="35"/>
        </w:numPr>
        <w:ind w:firstLineChars="0"/>
      </w:pPr>
      <w:r>
        <w:rPr>
          <w:rFonts w:hint="eastAsia"/>
        </w:rPr>
        <w:t>计算机对这两种数据类型是如何分配内存的</w:t>
      </w:r>
    </w:p>
    <w:p w:rsidR="00B962E5" w:rsidRDefault="00B962E5" w:rsidP="002A3EBF">
      <w:pPr>
        <w:pStyle w:val="af2"/>
        <w:numPr>
          <w:ilvl w:val="0"/>
          <w:numId w:val="35"/>
        </w:numPr>
        <w:ind w:firstLineChars="0"/>
      </w:pPr>
      <w:r>
        <w:rPr>
          <w:rFonts w:hint="eastAsia"/>
        </w:rPr>
        <w:t>浅拷贝、深拷贝</w:t>
      </w:r>
      <w:r w:rsidR="001258D2">
        <w:rPr>
          <w:rFonts w:hint="eastAsia"/>
        </w:rPr>
        <w:t>和赋值三者究竟有什么</w:t>
      </w:r>
      <w:r w:rsidR="003E006F">
        <w:rPr>
          <w:rFonts w:hint="eastAsia"/>
        </w:rPr>
        <w:t>区别</w:t>
      </w:r>
    </w:p>
    <w:p w:rsidR="00DE6DAA" w:rsidRDefault="005822AB" w:rsidP="00B72153">
      <w:pPr>
        <w:pStyle w:val="1"/>
        <w:spacing w:before="156" w:after="156"/>
      </w:pPr>
      <w:r>
        <w:rPr>
          <w:rFonts w:hint="eastAsia"/>
        </w:rPr>
        <w:t>、数据类型：简单类型和复杂类型</w:t>
      </w:r>
    </w:p>
    <w:p w:rsidR="00DE6DAA" w:rsidRDefault="003F0513" w:rsidP="00B72153">
      <w:pPr>
        <w:pStyle w:val="2"/>
        <w:spacing w:before="156"/>
        <w:ind w:left="648" w:hanging="648"/>
      </w:pPr>
      <w:r>
        <w:rPr>
          <w:rFonts w:hint="eastAsia"/>
        </w:rPr>
        <w:t>简单类型</w:t>
      </w:r>
    </w:p>
    <w:p w:rsidR="003F0513" w:rsidRDefault="003F0513" w:rsidP="003F0513">
      <w:r>
        <w:rPr>
          <w:rFonts w:hint="eastAsia"/>
        </w:rPr>
        <w:t>简单类型</w:t>
      </w:r>
      <w:r w:rsidR="00173F6C">
        <w:rPr>
          <w:rFonts w:hint="eastAsia"/>
        </w:rPr>
        <w:t>在存储变量时，存储的是</w:t>
      </w:r>
      <w:r w:rsidR="004B09D6">
        <w:rPr>
          <w:rFonts w:hint="eastAsia"/>
        </w:rPr>
        <w:t>值</w:t>
      </w:r>
      <w:r w:rsidR="00173F6C">
        <w:rPr>
          <w:rFonts w:hint="eastAsia"/>
        </w:rPr>
        <w:t>本身，因此也叫值类型。</w:t>
      </w:r>
    </w:p>
    <w:p w:rsidR="00173F6C" w:rsidRDefault="00173F6C" w:rsidP="003F0513">
      <w:r>
        <w:rPr>
          <w:rFonts w:hint="eastAsia"/>
        </w:rPr>
        <w:t>包含：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等</w:t>
      </w:r>
    </w:p>
    <w:p w:rsidR="00173F6C" w:rsidRDefault="00173F6C" w:rsidP="00173F6C">
      <w:pPr>
        <w:pStyle w:val="2"/>
        <w:spacing w:before="156"/>
        <w:ind w:left="648" w:hanging="648"/>
      </w:pPr>
      <w:r>
        <w:rPr>
          <w:rFonts w:hint="eastAsia"/>
        </w:rPr>
        <w:t>复杂类型</w:t>
      </w:r>
    </w:p>
    <w:p w:rsidR="00173F6C" w:rsidRDefault="00173F6C" w:rsidP="00173F6C">
      <w:r>
        <w:rPr>
          <w:rFonts w:hint="eastAsia"/>
        </w:rPr>
        <w:t>复杂类型在存储变量时，存储的仅仅是一个地址（引用），因此也叫引用类型。</w:t>
      </w:r>
    </w:p>
    <w:p w:rsidR="00173F6C" w:rsidRDefault="00173F6C" w:rsidP="003F0513">
      <w:r>
        <w:rPr>
          <w:rFonts w:hint="eastAsia"/>
        </w:rPr>
        <w:t>包含：</w:t>
      </w:r>
      <w:r>
        <w:t>O</w:t>
      </w:r>
      <w:r>
        <w:rPr>
          <w:rFonts w:hint="eastAsia"/>
        </w:rPr>
        <w:t>bject</w:t>
      </w:r>
      <w:r>
        <w:rPr>
          <w:rFonts w:hint="eastAsia"/>
        </w:rPr>
        <w:t>，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等</w:t>
      </w:r>
    </w:p>
    <w:p w:rsidR="00FC7E3C" w:rsidRDefault="00FC7E3C" w:rsidP="00FC7E3C">
      <w:pPr>
        <w:pStyle w:val="1"/>
        <w:spacing w:before="156" w:after="156"/>
      </w:pPr>
      <w:r>
        <w:rPr>
          <w:rFonts w:hint="eastAsia"/>
        </w:rPr>
        <w:t>、栈和堆</w:t>
      </w:r>
    </w:p>
    <w:p w:rsidR="00FC7E3C" w:rsidRDefault="00FC7E3C" w:rsidP="003F0513">
      <w:r>
        <w:t xml:space="preserve">  </w:t>
      </w:r>
      <w:r w:rsidR="002A3EBF">
        <w:rPr>
          <w:rFonts w:hint="eastAsia"/>
        </w:rPr>
        <w:t>值得注意的是</w:t>
      </w:r>
      <w:r>
        <w:rPr>
          <w:rFonts w:hint="eastAsia"/>
        </w:rPr>
        <w:t>JavaScript</w:t>
      </w:r>
      <w:r>
        <w:rPr>
          <w:rFonts w:hint="eastAsia"/>
        </w:rPr>
        <w:t>中并没有栈和堆的概念，在此引入是为了了解代码执行的方式。</w:t>
      </w:r>
    </w:p>
    <w:p w:rsidR="002A3EBF" w:rsidRPr="00FC7E3C" w:rsidRDefault="002A3EBF" w:rsidP="003F0513"/>
    <w:p w:rsidR="00DE6DAA" w:rsidRDefault="00ED7C30" w:rsidP="00ED7C30">
      <w:pPr>
        <w:pStyle w:val="2"/>
        <w:spacing w:before="156"/>
        <w:ind w:left="648" w:hanging="648"/>
      </w:pPr>
      <w:r>
        <w:rPr>
          <w:rFonts w:hint="eastAsia"/>
        </w:rPr>
        <w:t>栈</w:t>
      </w:r>
    </w:p>
    <w:p w:rsidR="00ED7C30" w:rsidRDefault="00ED7C30" w:rsidP="00ED7C30">
      <w:r>
        <w:rPr>
          <w:rFonts w:hint="eastAsia"/>
        </w:rPr>
        <w:t>简单数据类型存放到</w:t>
      </w:r>
      <w:r w:rsidR="002A3EBF">
        <w:rPr>
          <w:rFonts w:hint="eastAsia"/>
        </w:rPr>
        <w:t>“栈”</w:t>
      </w:r>
      <w:r>
        <w:rPr>
          <w:rFonts w:hint="eastAsia"/>
        </w:rPr>
        <w:t>中。这种变量的内存由操作系统自动分配释放。例如：函数的参数值、局部变量的值等。</w:t>
      </w:r>
    </w:p>
    <w:p w:rsidR="002A3EBF" w:rsidRPr="00ED7C30" w:rsidRDefault="002A3EBF" w:rsidP="00ED7C30"/>
    <w:p w:rsidR="00B95104" w:rsidRDefault="00ED7C30" w:rsidP="00ED7C30">
      <w:pPr>
        <w:pStyle w:val="2"/>
        <w:spacing w:before="156"/>
        <w:ind w:left="648" w:hanging="648"/>
      </w:pPr>
      <w:r>
        <w:rPr>
          <w:rFonts w:hint="eastAsia"/>
        </w:rPr>
        <w:t>堆</w:t>
      </w:r>
    </w:p>
    <w:p w:rsidR="00ED7C30" w:rsidRDefault="00ED7C30" w:rsidP="00ED7C30">
      <w:r>
        <w:rPr>
          <w:rFonts w:hint="eastAsia"/>
        </w:rPr>
        <w:lastRenderedPageBreak/>
        <w:t>复杂数据类型存放到</w:t>
      </w:r>
      <w:r w:rsidR="002A3EBF">
        <w:rPr>
          <w:rFonts w:hint="eastAsia"/>
        </w:rPr>
        <w:t>“堆”</w:t>
      </w:r>
      <w:r>
        <w:rPr>
          <w:rFonts w:hint="eastAsia"/>
        </w:rPr>
        <w:t>中。这种变量的内存一般由程序员分配释放，否则由垃圾回收机制回收。</w:t>
      </w:r>
    </w:p>
    <w:p w:rsidR="002A3EBF" w:rsidRDefault="002A3EBF" w:rsidP="00ED7C30"/>
    <w:p w:rsidR="002A3EBF" w:rsidRPr="00505AB9" w:rsidRDefault="002A3EBF" w:rsidP="002A3EBF">
      <w:pPr>
        <w:pStyle w:val="2"/>
        <w:spacing w:before="156"/>
        <w:ind w:left="648" w:hanging="648"/>
      </w:pPr>
      <w:r>
        <w:rPr>
          <w:rFonts w:hint="eastAsia"/>
        </w:rPr>
        <w:t>图解“栈”和“堆”</w:t>
      </w:r>
    </w:p>
    <w:p w:rsidR="002A3EBF" w:rsidRPr="002A3EBF" w:rsidRDefault="002A3EBF" w:rsidP="00ED7C30"/>
    <w:p w:rsidR="00ED7C30" w:rsidRPr="00ED7C30" w:rsidRDefault="00ED7C30" w:rsidP="00ED7C30">
      <w:r>
        <w:rPr>
          <w:noProof/>
        </w:rPr>
        <w:drawing>
          <wp:inline distT="0" distB="0" distL="0" distR="0" wp14:anchorId="3EBE0187" wp14:editId="1ED62E63">
            <wp:extent cx="5278120" cy="2861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B9" w:rsidRDefault="003E006F" w:rsidP="00505AB9">
      <w:pPr>
        <w:pStyle w:val="1"/>
        <w:spacing w:before="156" w:after="156"/>
      </w:pPr>
      <w:r>
        <w:rPr>
          <w:rFonts w:hint="eastAsia"/>
        </w:rPr>
        <w:t>、两种数据类型的内存分配</w:t>
      </w:r>
    </w:p>
    <w:p w:rsidR="00505AB9" w:rsidRDefault="004B09D6" w:rsidP="003B4DA4">
      <w:pPr>
        <w:pStyle w:val="2"/>
        <w:spacing w:before="156"/>
        <w:ind w:left="648" w:hanging="648"/>
      </w:pPr>
      <w:r>
        <w:rPr>
          <w:rFonts w:hint="eastAsia"/>
        </w:rPr>
        <w:t>定义变量</w:t>
      </w:r>
    </w:p>
    <w:p w:rsidR="004B09D6" w:rsidRPr="004B09D6" w:rsidRDefault="004B09D6" w:rsidP="004B09D6">
      <w:r>
        <w:rPr>
          <w:noProof/>
        </w:rPr>
        <w:drawing>
          <wp:inline distT="0" distB="0" distL="0" distR="0" wp14:anchorId="73BAED4C" wp14:editId="41CABCA7">
            <wp:extent cx="4382583" cy="1767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213" cy="184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B9" w:rsidRDefault="002A3EBF" w:rsidP="004B09D6">
      <w:pPr>
        <w:pStyle w:val="2"/>
        <w:spacing w:before="156"/>
        <w:ind w:left="648" w:hanging="648"/>
      </w:pPr>
      <w:r>
        <w:rPr>
          <w:rFonts w:hint="eastAsia"/>
        </w:rPr>
        <w:t>图解内存存储</w:t>
      </w:r>
    </w:p>
    <w:p w:rsidR="007A3C2A" w:rsidRPr="007A3C2A" w:rsidRDefault="007A3C2A" w:rsidP="007A3C2A">
      <w:r>
        <w:rPr>
          <w:noProof/>
        </w:rPr>
        <w:lastRenderedPageBreak/>
        <w:drawing>
          <wp:inline distT="0" distB="0" distL="0" distR="0" wp14:anchorId="4AA88EFF" wp14:editId="4EAD9248">
            <wp:extent cx="4633287" cy="2667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136" cy="26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2A" w:rsidRPr="007A3C2A" w:rsidRDefault="002A3EBF" w:rsidP="007A3C2A">
      <w:pPr>
        <w:pStyle w:val="2"/>
        <w:spacing w:before="156"/>
        <w:ind w:left="648" w:hanging="648"/>
      </w:pPr>
      <w:r>
        <w:rPr>
          <w:rFonts w:hint="eastAsia"/>
        </w:rPr>
        <w:t>总结</w:t>
      </w:r>
    </w:p>
    <w:p w:rsidR="00505AB9" w:rsidRPr="00505AB9" w:rsidRDefault="007A3C2A" w:rsidP="007C709A">
      <w:pPr>
        <w:pStyle w:val="3"/>
        <w:ind w:left="720" w:hanging="720"/>
      </w:pPr>
      <w:r>
        <w:rPr>
          <w:rFonts w:hint="eastAsia"/>
        </w:rPr>
        <w:t>简单数据类型存放到“栈”中，存的是数值</w:t>
      </w:r>
    </w:p>
    <w:p w:rsidR="00505AB9" w:rsidRDefault="007C709A" w:rsidP="007C709A">
      <w:pPr>
        <w:pStyle w:val="3"/>
        <w:ind w:left="720" w:hanging="720"/>
      </w:pPr>
      <w:r>
        <w:rPr>
          <w:rFonts w:hint="eastAsia"/>
        </w:rPr>
        <w:t>复杂数据类型存放到“堆”中，它首先会在“栈”中存放一个十六进制的地址，然后该地址会指向“堆”中的数据，形成一种“间接引用”的关系。</w:t>
      </w:r>
    </w:p>
    <w:p w:rsidR="00505AB9" w:rsidRPr="003B4DA4" w:rsidRDefault="002A3EBF" w:rsidP="002A3EBF">
      <w:pPr>
        <w:pStyle w:val="1"/>
        <w:spacing w:before="156" w:after="156"/>
      </w:pPr>
      <w:r>
        <w:rPr>
          <w:rFonts w:hint="eastAsia"/>
        </w:rPr>
        <w:t>、浅拷贝、深拷贝和赋值</w:t>
      </w:r>
    </w:p>
    <w:p w:rsidR="00505AB9" w:rsidRDefault="002A3EBF" w:rsidP="002A3EBF">
      <w:pPr>
        <w:pStyle w:val="2"/>
        <w:spacing w:before="156"/>
        <w:ind w:left="648" w:hanging="648"/>
      </w:pPr>
      <w:r>
        <w:rPr>
          <w:rFonts w:hint="eastAsia"/>
        </w:rPr>
        <w:t>浅拷贝</w:t>
      </w:r>
    </w:p>
    <w:p w:rsidR="002A3EBF" w:rsidRDefault="00B64538" w:rsidP="002A3EBF">
      <w:r>
        <w:rPr>
          <w:noProof/>
        </w:rPr>
        <w:drawing>
          <wp:inline distT="0" distB="0" distL="0" distR="0" wp14:anchorId="092F5456" wp14:editId="11FB3623">
            <wp:extent cx="5278120" cy="34093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1D" w:rsidRDefault="00D4531D" w:rsidP="002A3EBF">
      <w:r>
        <w:rPr>
          <w:noProof/>
        </w:rPr>
        <w:lastRenderedPageBreak/>
        <w:drawing>
          <wp:inline distT="0" distB="0" distL="0" distR="0" wp14:anchorId="5097CB97" wp14:editId="0A71AEA4">
            <wp:extent cx="5278120" cy="32810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1D" w:rsidRDefault="00D4531D" w:rsidP="002A3EBF">
      <w:r>
        <w:rPr>
          <w:rFonts w:hint="eastAsia"/>
        </w:rPr>
        <w:t>函数调用相当于进行了一次浅拷贝，简单数据类型的“值”会被重新复制一份，修改简单数据类型不会影响“数据源”的值；</w:t>
      </w:r>
    </w:p>
    <w:p w:rsidR="00D4531D" w:rsidRPr="002A3EBF" w:rsidRDefault="00D4531D" w:rsidP="002A3EBF">
      <w:r>
        <w:rPr>
          <w:rFonts w:hint="eastAsia"/>
        </w:rPr>
        <w:t>复杂数据类型的“十六进制地址”会被重新复制一份，因此它们共用同一个“数据源”，修改这个值将意味着“数据源”的值被修改了。</w:t>
      </w:r>
    </w:p>
    <w:p w:rsidR="002A3EBF" w:rsidRDefault="002A3EBF" w:rsidP="002A3EBF">
      <w:pPr>
        <w:pStyle w:val="2"/>
        <w:spacing w:before="156"/>
        <w:ind w:left="648" w:hanging="648"/>
      </w:pPr>
      <w:r>
        <w:rPr>
          <w:rFonts w:hint="eastAsia"/>
        </w:rPr>
        <w:t>深拷贝</w:t>
      </w:r>
    </w:p>
    <w:p w:rsidR="00C0001D" w:rsidRDefault="00896819" w:rsidP="00C0001D">
      <w:r>
        <w:rPr>
          <w:noProof/>
        </w:rPr>
        <w:drawing>
          <wp:inline distT="0" distB="0" distL="0" distR="0" wp14:anchorId="2D434ABC" wp14:editId="5B72DCF0">
            <wp:extent cx="5278120" cy="32270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1D" w:rsidRDefault="00C0001D" w:rsidP="00C0001D">
      <w:r>
        <w:rPr>
          <w:noProof/>
        </w:rPr>
        <w:lastRenderedPageBreak/>
        <w:drawing>
          <wp:inline distT="0" distB="0" distL="0" distR="0" wp14:anchorId="1EF999E3" wp14:editId="070279DC">
            <wp:extent cx="5278120" cy="3764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19" w:rsidRDefault="00896819" w:rsidP="00896819">
      <w:r>
        <w:rPr>
          <w:rFonts w:hint="eastAsia"/>
        </w:rPr>
        <w:t>JSON</w:t>
      </w:r>
      <w:r>
        <w:rPr>
          <w:rFonts w:hint="eastAsia"/>
        </w:rPr>
        <w:t>方法内部进行了深拷贝处理，简单数据类型的“值”会被重新复制一份，修改简单数据类型不会影响“数据源”的值；</w:t>
      </w:r>
    </w:p>
    <w:p w:rsidR="00896819" w:rsidRPr="002A3EBF" w:rsidRDefault="00896819" w:rsidP="00896819">
      <w:r>
        <w:rPr>
          <w:rFonts w:hint="eastAsia"/>
        </w:rPr>
        <w:t>复杂数据类型会生成一个新的“十六进制地址”，同时在“堆”中被重新复制成一份新数据，因此它们并没有共用同一个“数据源”，修改这个值就不会改变“数据源”的值。</w:t>
      </w:r>
    </w:p>
    <w:p w:rsidR="00896819" w:rsidRPr="00896819" w:rsidRDefault="00896819" w:rsidP="00C0001D"/>
    <w:p w:rsidR="002A3EBF" w:rsidRDefault="002A3EBF" w:rsidP="00B2220A">
      <w:pPr>
        <w:pStyle w:val="2"/>
        <w:spacing w:before="156" w:after="156"/>
        <w:ind w:left="648" w:hanging="648"/>
      </w:pPr>
      <w:r>
        <w:rPr>
          <w:rFonts w:hint="eastAsia"/>
        </w:rPr>
        <w:t>赋值</w:t>
      </w:r>
    </w:p>
    <w:p w:rsidR="002038AF" w:rsidRDefault="002038AF" w:rsidP="002038AF">
      <w:r>
        <w:rPr>
          <w:rFonts w:hint="eastAsia"/>
        </w:rPr>
        <w:t>赋值与浅拷贝基本一样，区别在于：浅拷贝会在内存中重新开辟新的空间，简单数据类型会拷贝“值”，复杂数据类型会拷贝“十六进制地址”。</w:t>
      </w:r>
    </w:p>
    <w:p w:rsidR="002038AF" w:rsidRDefault="00B2220A" w:rsidP="00B2220A">
      <w:pPr>
        <w:pStyle w:val="1"/>
        <w:spacing w:before="156" w:after="156"/>
      </w:pPr>
      <w:r>
        <w:rPr>
          <w:rFonts w:hint="eastAsia"/>
        </w:rPr>
        <w:t>、一句话总结</w:t>
      </w:r>
    </w:p>
    <w:p w:rsidR="00B2220A" w:rsidRDefault="00B2220A" w:rsidP="00B2220A">
      <w:pPr>
        <w:rPr>
          <w:bCs/>
        </w:rPr>
      </w:pPr>
      <w:r>
        <w:rPr>
          <w:rFonts w:hint="eastAsia"/>
          <w:bCs/>
        </w:rPr>
        <w:t>如果一个对象被</w:t>
      </w:r>
      <w:r w:rsidRPr="002038AF">
        <w:rPr>
          <w:rFonts w:hint="eastAsia"/>
          <w:bCs/>
        </w:rPr>
        <w:t>赋值</w:t>
      </w:r>
      <w:r>
        <w:rPr>
          <w:rFonts w:hint="eastAsia"/>
          <w:bCs/>
        </w:rPr>
        <w:t>了</w:t>
      </w:r>
      <w:r w:rsidRPr="002038AF">
        <w:rPr>
          <w:rFonts w:hint="eastAsia"/>
          <w:bCs/>
        </w:rPr>
        <w:t>，改变</w:t>
      </w:r>
      <w:r w:rsidR="005D1712">
        <w:rPr>
          <w:rFonts w:hint="eastAsia"/>
          <w:bCs/>
        </w:rPr>
        <w:t>新对象</w:t>
      </w:r>
      <w:r>
        <w:rPr>
          <w:rFonts w:hint="eastAsia"/>
          <w:bCs/>
        </w:rPr>
        <w:t>的“基本数据类型”或“复杂数据类型”</w:t>
      </w:r>
      <w:r w:rsidRPr="005D1712">
        <w:rPr>
          <w:rFonts w:hint="eastAsia"/>
          <w:bCs/>
          <w:color w:val="00B050"/>
        </w:rPr>
        <w:t>都会影响</w:t>
      </w:r>
      <w:r>
        <w:rPr>
          <w:rFonts w:hint="eastAsia"/>
          <w:bCs/>
        </w:rPr>
        <w:t>原对象；</w:t>
      </w:r>
    </w:p>
    <w:p w:rsidR="00B2220A" w:rsidRDefault="00B2220A" w:rsidP="00B2220A">
      <w:pPr>
        <w:rPr>
          <w:bCs/>
        </w:rPr>
      </w:pPr>
    </w:p>
    <w:p w:rsidR="00B2220A" w:rsidRDefault="00B2220A" w:rsidP="00B2220A">
      <w:pPr>
        <w:rPr>
          <w:bCs/>
        </w:rPr>
      </w:pPr>
      <w:r>
        <w:rPr>
          <w:rFonts w:hint="eastAsia"/>
          <w:bCs/>
        </w:rPr>
        <w:t>如果一个对象被</w:t>
      </w:r>
      <w:r w:rsidRPr="002038AF">
        <w:rPr>
          <w:rFonts w:hint="eastAsia"/>
          <w:bCs/>
        </w:rPr>
        <w:t>浅拷贝</w:t>
      </w:r>
      <w:r>
        <w:rPr>
          <w:rFonts w:hint="eastAsia"/>
          <w:bCs/>
        </w:rPr>
        <w:t>了</w:t>
      </w:r>
      <w:r w:rsidRPr="002038AF">
        <w:rPr>
          <w:rFonts w:hint="eastAsia"/>
          <w:bCs/>
        </w:rPr>
        <w:t>，</w:t>
      </w:r>
      <w:r>
        <w:rPr>
          <w:rFonts w:hint="eastAsia"/>
          <w:bCs/>
        </w:rPr>
        <w:t>改变</w:t>
      </w:r>
      <w:r w:rsidR="005D1712">
        <w:rPr>
          <w:rFonts w:hint="eastAsia"/>
          <w:bCs/>
        </w:rPr>
        <w:t>新对象</w:t>
      </w:r>
      <w:r>
        <w:rPr>
          <w:rFonts w:hint="eastAsia"/>
          <w:bCs/>
        </w:rPr>
        <w:t>的“基本数据类型”，</w:t>
      </w:r>
      <w:r w:rsidRPr="005D1712">
        <w:rPr>
          <w:rFonts w:hint="eastAsia"/>
          <w:bCs/>
          <w:color w:val="00B050"/>
        </w:rPr>
        <w:t>不会影响</w:t>
      </w:r>
      <w:r>
        <w:rPr>
          <w:rFonts w:hint="eastAsia"/>
          <w:bCs/>
        </w:rPr>
        <w:t>原对象，改变它的“复杂数据类型”</w:t>
      </w:r>
      <w:r w:rsidRPr="002038AF">
        <w:rPr>
          <w:rFonts w:hint="eastAsia"/>
          <w:bCs/>
        </w:rPr>
        <w:t>，</w:t>
      </w:r>
      <w:r w:rsidRPr="005D1712">
        <w:rPr>
          <w:rFonts w:hint="eastAsia"/>
          <w:bCs/>
          <w:color w:val="00B050"/>
        </w:rPr>
        <w:t>会影响</w:t>
      </w:r>
      <w:r w:rsidRPr="002038AF">
        <w:rPr>
          <w:rFonts w:hint="eastAsia"/>
          <w:bCs/>
        </w:rPr>
        <w:t>原对象</w:t>
      </w:r>
      <w:r>
        <w:rPr>
          <w:rFonts w:hint="eastAsia"/>
          <w:bCs/>
        </w:rPr>
        <w:t>；</w:t>
      </w:r>
    </w:p>
    <w:p w:rsidR="00B2220A" w:rsidRDefault="00B2220A" w:rsidP="00B2220A">
      <w:pPr>
        <w:rPr>
          <w:bCs/>
        </w:rPr>
      </w:pPr>
    </w:p>
    <w:p w:rsidR="00B2220A" w:rsidRPr="00B2220A" w:rsidRDefault="00B2220A" w:rsidP="00B2220A">
      <w:pPr>
        <w:rPr>
          <w:bCs/>
        </w:rPr>
      </w:pPr>
      <w:r>
        <w:rPr>
          <w:rFonts w:hint="eastAsia"/>
          <w:bCs/>
        </w:rPr>
        <w:t>如果一个对象被深拷贝了</w:t>
      </w:r>
      <w:r w:rsidRPr="002038AF">
        <w:rPr>
          <w:rFonts w:hint="eastAsia"/>
          <w:bCs/>
        </w:rPr>
        <w:t>，改变</w:t>
      </w:r>
      <w:r w:rsidR="005D1712">
        <w:rPr>
          <w:rFonts w:hint="eastAsia"/>
          <w:bCs/>
        </w:rPr>
        <w:t>新对象</w:t>
      </w:r>
      <w:r>
        <w:rPr>
          <w:rFonts w:hint="eastAsia"/>
          <w:bCs/>
        </w:rPr>
        <w:t>的“基本数据类型”或“复杂数据类型”</w:t>
      </w:r>
      <w:r w:rsidRPr="005D1712">
        <w:rPr>
          <w:rFonts w:hint="eastAsia"/>
          <w:bCs/>
          <w:color w:val="00B050"/>
        </w:rPr>
        <w:t>都不会影响</w:t>
      </w:r>
      <w:r>
        <w:rPr>
          <w:rFonts w:hint="eastAsia"/>
          <w:bCs/>
        </w:rPr>
        <w:t>原对象。</w:t>
      </w:r>
    </w:p>
    <w:p w:rsidR="00B2220A" w:rsidRPr="00B2220A" w:rsidRDefault="00B2220A" w:rsidP="00B2220A"/>
    <w:sectPr w:rsidR="00B2220A" w:rsidRPr="00B2220A" w:rsidSect="00505AB9">
      <w:footerReference w:type="default" r:id="rId16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32">
      <wne:acd wne:acdName="acd2"/>
    </wne:keymap>
    <wne:keymap wne:kcmPrimary="0433">
      <wne:acd wne:acdName="acd0"/>
    </wne:keymap>
    <wne:keymap wne:kcmPrimary="0441">
      <wne:acd wne:acdName="acd9"/>
    </wne:keymap>
    <wne:keymap wne:kcmPrimary="0442">
      <wne:acd wne:acdName="acd13"/>
    </wne:keymap>
    <wne:keymap wne:kcmPrimary="0443">
      <wne:acd wne:acdName="acd4"/>
    </wne:keymap>
    <wne:keymap wne:kcmPrimary="0444">
      <wne:acd wne:acdName="acd12"/>
    </wne:keymap>
    <wne:keymap wne:kcmPrimary="0445">
      <wne:acd wne:acdName="acd8"/>
    </wne:keymap>
    <wne:keymap wne:kcmPrimary="0446">
      <wne:acd wne:acdName="acd3"/>
    </wne:keymap>
    <wne:keymap wne:kcmPrimary="0451">
      <wne:acd wne:acdName="acd6"/>
    </wne:keymap>
    <wne:keymap wne:kcmPrimary="0452">
      <wne:acd wne:acdName="acd15"/>
    </wne:keymap>
    <wne:keymap wne:kcmPrimary="0453">
      <wne:acd wne:acdName="acd5"/>
    </wne:keymap>
    <wne:keymap wne:kcmPrimary="0454">
      <wne:acd wne:acdName="acd14"/>
    </wne:keymap>
    <wne:keymap wne:kcmPrimary="0457">
      <wne:acd wne:acdName="acd7"/>
    </wne:keymap>
    <wne:keymap wne:kcmPrimary="0458">
      <wne:acd wne:acdName="acd11"/>
    </wne:keymap>
    <wne:keymap wne:kcmPrimary="0459">
      <wne:acd wne:acdName="acd1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</wne:acdManifest>
  </wne:toolbars>
  <wne:acds>
    <wne:acd wne:argValue="AQAAAAMA" wne:acdName="acd0" wne:fciIndexBasedOn="0065"/>
    <wne:acd wne:argValue="AQAAAAEA" wne:acdName="acd1" wne:fciIndexBasedOn="0065"/>
    <wne:acd wne:argValue="AQAAAAIA" wne:acdName="acd2" wne:fciIndexBasedOn="0065"/>
    <wne:acd wne:argValue="AgAmXil/2495mO52Jnv3Uw==" wne:acdName="acd3" wne:fciIndexBasedOn="0065"/>
    <wne:acd wne:argValue="AgAmXil/249ja4dl" wne:acdName="acd4" wne:fciIndexBasedOn="0065"/>
    <wne:acd wne:argValue="AgCyiwhey07NfgdomJg3aA9f" wne:acdName="acd5" wne:fciIndexBasedOn="0065"/>
    <wne:acd wne:argValue="AgDQY7J+MQCnfg==" wne:acdName="acd6" wne:fciIndexBasedOn="0065"/>
    <wne:acd wne:argValue="AgDQY7J+MgCnfg==" wne:acdName="acd7" wne:fciIndexBasedOn="0065"/>
    <wne:acd wne:argValue="AgDQY7J+MwCnfg==" wne:acdName="acd8" wne:fciIndexBasedOn="0065"/>
    <wne:acd wne:argValue="AgDQY7J+B2iYmA==" wne:acdName="acd9" wne:fciIndexBasedOn="0065"/>
    <wne:acd wne:argValue="AgDQY7J+Y2uHZQ==" wne:acdName="acd10" wne:fciIndexBasedOn="0065"/>
    <wne:acd wne:argValue="AgDgZSl/24+HZSxn" wne:acdName="acd11" wne:fciIndexBasedOn="0065"/>
    <wne:acd wne:argValue="AgDgZSl/2495mO52Jnv3Uw==" wne:acdName="acd12" wne:fciIndexBasedOn="0065"/>
    <wne:acd wne:argValue="AgDNkblwzYvtiwdo6Gw=" wne:acdName="acd13" wne:fciIndexBasedOn="0065"/>
    <wne:acd wne:argValue="AgBmW2BO7nYHaA==" wne:acdName="acd14" wne:fciIndexBasedOn="0065"/>
    <wne:acd wne:argValue="AgDQY7J+NACnfg==" wne:acdName="acd1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11C" w:rsidRDefault="004E311C" w:rsidP="005E5A3E">
      <w:r>
        <w:separator/>
      </w:r>
    </w:p>
  </w:endnote>
  <w:endnote w:type="continuationSeparator" w:id="0">
    <w:p w:rsidR="004E311C" w:rsidRDefault="004E311C" w:rsidP="005E5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782" w:rsidRDefault="00505AB9" w:rsidP="00505AB9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482C53" w:rsidRPr="00482C53">
      <w:rPr>
        <w:noProof/>
        <w:lang w:val="zh-CN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11C" w:rsidRDefault="004E311C" w:rsidP="005E5A3E">
      <w:r>
        <w:separator/>
      </w:r>
    </w:p>
  </w:footnote>
  <w:footnote w:type="continuationSeparator" w:id="0">
    <w:p w:rsidR="004E311C" w:rsidRDefault="004E311C" w:rsidP="005E5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0580"/>
    <w:multiLevelType w:val="hybridMultilevel"/>
    <w:tmpl w:val="00C4CA5C"/>
    <w:lvl w:ilvl="0" w:tplc="C3447B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D85E3D"/>
    <w:multiLevelType w:val="multilevel"/>
    <w:tmpl w:val="7DD0095C"/>
    <w:lvl w:ilvl="0">
      <w:start w:val="1"/>
      <w:numFmt w:val="chineseCountingThousand"/>
      <w:lvlText w:val="第%1部分 "/>
      <w:lvlJc w:val="left"/>
      <w:pPr>
        <w:tabs>
          <w:tab w:val="num" w:pos="340"/>
        </w:tabs>
        <w:ind w:left="340" w:hanging="340"/>
      </w:pPr>
      <w:rPr>
        <w:rFonts w:ascii="Arial" w:eastAsia="宋体" w:hAnsi="Arial" w:hint="default"/>
        <w:b/>
        <w:i w:val="0"/>
        <w:sz w:val="20"/>
      </w:rPr>
    </w:lvl>
    <w:lvl w:ilvl="1">
      <w:start w:val="1"/>
      <w:numFmt w:val="chineseCountingThousand"/>
      <w:lvlText w:val="%2. "/>
      <w:lvlJc w:val="left"/>
      <w:pPr>
        <w:tabs>
          <w:tab w:val="num" w:pos="1077"/>
        </w:tabs>
        <w:ind w:left="1077" w:hanging="657"/>
      </w:pPr>
      <w:rPr>
        <w:rFonts w:hint="eastAsia"/>
      </w:rPr>
    </w:lvl>
    <w:lvl w:ilvl="2">
      <w:start w:val="1"/>
      <w:numFmt w:val="decimal"/>
      <w:lvlText w:val="%3. "/>
      <w:lvlJc w:val="left"/>
      <w:pPr>
        <w:tabs>
          <w:tab w:val="num" w:pos="1191"/>
        </w:tabs>
        <w:ind w:left="851" w:firstLine="0"/>
      </w:pPr>
      <w:rPr>
        <w:rFonts w:hint="eastAsia"/>
      </w:rPr>
    </w:lvl>
    <w:lvl w:ilvl="3">
      <w:start w:val="1"/>
      <w:numFmt w:val="decimal"/>
      <w:lvlText w:val="%4). "/>
      <w:lvlJc w:val="left"/>
      <w:pPr>
        <w:tabs>
          <w:tab w:val="num" w:pos="1134"/>
        </w:tabs>
        <w:ind w:left="1134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2" w15:restartNumberingAfterBreak="0">
    <w:nsid w:val="18C6213D"/>
    <w:multiLevelType w:val="multilevel"/>
    <w:tmpl w:val="4BFA27A0"/>
    <w:lvl w:ilvl="0">
      <w:start w:val="1"/>
      <w:numFmt w:val="chineseCountingThousand"/>
      <w:lvlText w:val="第%1部分.  "/>
      <w:lvlJc w:val="left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>
      <w:start w:val="1"/>
      <w:numFmt w:val="chineseCountingThousand"/>
      <w:lvlText w:val="%2. "/>
      <w:lvlJc w:val="left"/>
      <w:pPr>
        <w:tabs>
          <w:tab w:val="num" w:pos="426"/>
        </w:tabs>
        <w:ind w:left="426" w:firstLine="59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 "/>
      <w:lvlJc w:val="left"/>
      <w:pPr>
        <w:tabs>
          <w:tab w:val="num" w:pos="851"/>
        </w:tabs>
        <w:ind w:left="851" w:firstLine="396"/>
      </w:pPr>
      <w:rPr>
        <w:rFonts w:hint="eastAsia"/>
        <w:sz w:val="18"/>
        <w:szCs w:val="18"/>
      </w:rPr>
    </w:lvl>
    <w:lvl w:ilvl="3">
      <w:start w:val="1"/>
      <w:numFmt w:val="decimal"/>
      <w:lvlText w:val="%4). "/>
      <w:lvlJc w:val="left"/>
      <w:pPr>
        <w:tabs>
          <w:tab w:val="num" w:pos="1134"/>
        </w:tabs>
        <w:ind w:left="1134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3" w15:restartNumberingAfterBreak="0">
    <w:nsid w:val="1A433233"/>
    <w:multiLevelType w:val="hybridMultilevel"/>
    <w:tmpl w:val="36106A66"/>
    <w:lvl w:ilvl="0" w:tplc="26644D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3A6D86"/>
    <w:multiLevelType w:val="hybridMultilevel"/>
    <w:tmpl w:val="42320298"/>
    <w:lvl w:ilvl="0" w:tplc="98CC6E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ACE41D0"/>
    <w:multiLevelType w:val="hybridMultilevel"/>
    <w:tmpl w:val="046ABC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B5333B"/>
    <w:multiLevelType w:val="hybridMultilevel"/>
    <w:tmpl w:val="EF5C2588"/>
    <w:lvl w:ilvl="0" w:tplc="8E86246A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3E85A37"/>
    <w:multiLevelType w:val="hybridMultilevel"/>
    <w:tmpl w:val="4C944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FA81B92"/>
    <w:multiLevelType w:val="hybridMultilevel"/>
    <w:tmpl w:val="14D0D78E"/>
    <w:lvl w:ilvl="0" w:tplc="90266F74">
      <w:start w:val="1"/>
      <w:numFmt w:val="chineseCountingThousand"/>
      <w:lvlText w:val="%1、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5173775C"/>
    <w:multiLevelType w:val="multilevel"/>
    <w:tmpl w:val="2F287B30"/>
    <w:lvl w:ilvl="0">
      <w:start w:val="1"/>
      <w:numFmt w:val="chineseCountingThousand"/>
      <w:lvlText w:val="第%1部分"/>
      <w:lvlJc w:val="left"/>
      <w:pPr>
        <w:tabs>
          <w:tab w:val="num" w:pos="340"/>
        </w:tabs>
        <w:ind w:left="340" w:hanging="340"/>
      </w:pPr>
      <w:rPr>
        <w:rFonts w:ascii="Arial" w:eastAsia="宋体" w:hAnsi="Arial" w:hint="default"/>
        <w:b/>
        <w:i w:val="0"/>
        <w:sz w:val="20"/>
      </w:rPr>
    </w:lvl>
    <w:lvl w:ilvl="1">
      <w:start w:val="1"/>
      <w:numFmt w:val="chineseCountingThousand"/>
      <w:lvlText w:val="%2. "/>
      <w:lvlJc w:val="left"/>
      <w:pPr>
        <w:tabs>
          <w:tab w:val="num" w:pos="851"/>
        </w:tabs>
        <w:ind w:left="851" w:hanging="431"/>
      </w:pPr>
      <w:rPr>
        <w:rFonts w:hint="eastAsia"/>
      </w:rPr>
    </w:lvl>
    <w:lvl w:ilvl="2">
      <w:start w:val="1"/>
      <w:numFmt w:val="decimal"/>
      <w:lvlText w:val="%3. 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0" w15:restartNumberingAfterBreak="0">
    <w:nsid w:val="51EF08E7"/>
    <w:multiLevelType w:val="multilevel"/>
    <w:tmpl w:val="9E08164E"/>
    <w:lvl w:ilvl="0">
      <w:start w:val="1"/>
      <w:numFmt w:val="chineseCountingThousand"/>
      <w:lvlText w:val="第%1部分.  "/>
      <w:lvlJc w:val="left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>
      <w:start w:val="1"/>
      <w:numFmt w:val="chineseCountingThousand"/>
      <w:lvlText w:val="%2. "/>
      <w:lvlJc w:val="left"/>
      <w:pPr>
        <w:tabs>
          <w:tab w:val="num" w:pos="964"/>
        </w:tabs>
        <w:ind w:left="426" w:firstLine="141"/>
      </w:pPr>
      <w:rPr>
        <w:rFonts w:hint="eastAsia"/>
      </w:rPr>
    </w:lvl>
    <w:lvl w:ilvl="2">
      <w:start w:val="1"/>
      <w:numFmt w:val="decimal"/>
      <w:lvlText w:val="%3. "/>
      <w:lvlJc w:val="left"/>
      <w:pPr>
        <w:tabs>
          <w:tab w:val="num" w:pos="1191"/>
        </w:tabs>
        <w:ind w:left="851" w:firstLine="113"/>
      </w:pPr>
      <w:rPr>
        <w:rFonts w:hint="eastAsia"/>
      </w:rPr>
    </w:lvl>
    <w:lvl w:ilvl="3">
      <w:start w:val="1"/>
      <w:numFmt w:val="decimal"/>
      <w:lvlText w:val="%4). "/>
      <w:lvlJc w:val="left"/>
      <w:pPr>
        <w:tabs>
          <w:tab w:val="num" w:pos="1134"/>
        </w:tabs>
        <w:ind w:left="1134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1" w15:restartNumberingAfterBreak="0">
    <w:nsid w:val="53E30595"/>
    <w:multiLevelType w:val="hybridMultilevel"/>
    <w:tmpl w:val="91920A0E"/>
    <w:lvl w:ilvl="0" w:tplc="2DCC5652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EE3048"/>
    <w:multiLevelType w:val="hybridMultilevel"/>
    <w:tmpl w:val="CB6A5CF2"/>
    <w:lvl w:ilvl="0" w:tplc="6B5CFEDA">
      <w:start w:val="1"/>
      <w:numFmt w:val="bullet"/>
      <w:lvlText w:val=""/>
      <w:lvlJc w:val="left"/>
      <w:pPr>
        <w:tabs>
          <w:tab w:val="num" w:pos="387"/>
        </w:tabs>
        <w:ind w:left="387" w:hanging="387"/>
      </w:pPr>
      <w:rPr>
        <w:rFonts w:ascii="Wingdings" w:hAnsi="Wingdings" w:hint="default"/>
        <w:color w:val="333333"/>
        <w:sz w:val="13"/>
        <w:szCs w:val="13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6957B3"/>
    <w:multiLevelType w:val="hybridMultilevel"/>
    <w:tmpl w:val="49DA9B6A"/>
    <w:lvl w:ilvl="0" w:tplc="0188FDC2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4" w15:restartNumberingAfterBreak="0">
    <w:nsid w:val="600D1872"/>
    <w:multiLevelType w:val="hybridMultilevel"/>
    <w:tmpl w:val="A2ECAB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C553AB4"/>
    <w:multiLevelType w:val="multilevel"/>
    <w:tmpl w:val="A446A660"/>
    <w:lvl w:ilvl="0">
      <w:start w:val="1"/>
      <w:numFmt w:val="chi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 "/>
      <w:lvlJc w:val="left"/>
      <w:pPr>
        <w:tabs>
          <w:tab w:val="num" w:pos="680"/>
        </w:tabs>
        <w:ind w:left="851" w:hanging="426"/>
      </w:pPr>
      <w:rPr>
        <w:rFonts w:hint="eastAsia"/>
      </w:rPr>
    </w:lvl>
    <w:lvl w:ilvl="2">
      <w:start w:val="1"/>
      <w:numFmt w:val="decimal"/>
      <w:lvlText w:val="%3）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lowerLetter"/>
      <w:lvlText w:val="%5) 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6" w15:restartNumberingAfterBreak="0">
    <w:nsid w:val="725F0660"/>
    <w:multiLevelType w:val="multilevel"/>
    <w:tmpl w:val="04EC383C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37" w:hanging="73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72C37DF9"/>
    <w:multiLevelType w:val="multilevel"/>
    <w:tmpl w:val="6C72E07A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4DE4037"/>
    <w:multiLevelType w:val="hybridMultilevel"/>
    <w:tmpl w:val="D15EA3E0"/>
    <w:lvl w:ilvl="0" w:tplc="5442E4F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9B72490"/>
    <w:multiLevelType w:val="hybridMultilevel"/>
    <w:tmpl w:val="9CF4D2E8"/>
    <w:lvl w:ilvl="0" w:tplc="569648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8"/>
  </w:num>
  <w:num w:numId="11">
    <w:abstractNumId w:val="15"/>
  </w:num>
  <w:num w:numId="12">
    <w:abstractNumId w:val="13"/>
  </w:num>
  <w:num w:numId="13">
    <w:abstractNumId w:val="19"/>
  </w:num>
  <w:num w:numId="14">
    <w:abstractNumId w:val="3"/>
  </w:num>
  <w:num w:numId="15">
    <w:abstractNumId w:val="10"/>
  </w:num>
  <w:num w:numId="16">
    <w:abstractNumId w:val="12"/>
  </w:num>
  <w:num w:numId="17">
    <w:abstractNumId w:val="11"/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lvl w:ilvl="0">
        <w:start w:val="1"/>
        <w:numFmt w:val="chineseCountingThousand"/>
        <w:lvlText w:val="第%1部分"/>
        <w:lvlJc w:val="left"/>
        <w:pPr>
          <w:tabs>
            <w:tab w:val="num" w:pos="340"/>
          </w:tabs>
          <w:ind w:left="340" w:hanging="340"/>
        </w:pPr>
        <w:rPr>
          <w:rFonts w:ascii="Arial" w:eastAsia="宋体" w:hAnsi="Arial" w:hint="default"/>
          <w:b/>
          <w:i w:val="0"/>
          <w:sz w:val="20"/>
        </w:rPr>
      </w:lvl>
    </w:lvlOverride>
    <w:lvlOverride w:ilvl="1">
      <w:lvl w:ilvl="1">
        <w:start w:val="1"/>
        <w:numFmt w:val="chineseCountingThousand"/>
        <w:lvlText w:val="%2. "/>
        <w:lvlJc w:val="left"/>
        <w:pPr>
          <w:tabs>
            <w:tab w:val="num" w:pos="851"/>
          </w:tabs>
          <w:ind w:left="851" w:hanging="431"/>
        </w:pPr>
        <w:rPr>
          <w:rFonts w:hint="eastAsia"/>
        </w:rPr>
      </w:lvl>
    </w:lvlOverride>
    <w:lvlOverride w:ilvl="2">
      <w:lvl w:ilvl="2">
        <w:start w:val="1"/>
        <w:numFmt w:val="decimal"/>
        <w:lvlText w:val="%3. "/>
        <w:lvlJc w:val="left"/>
        <w:pPr>
          <w:tabs>
            <w:tab w:val="num" w:pos="1134"/>
          </w:tabs>
          <w:ind w:left="1134" w:hanging="283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134"/>
          </w:tabs>
          <w:ind w:left="1134" w:hanging="283"/>
        </w:pPr>
        <w:rPr>
          <w:rFonts w:hint="eastAsia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559"/>
          </w:tabs>
          <w:ind w:left="1559" w:hanging="425"/>
        </w:pPr>
        <w:rPr>
          <w:rFonts w:hint="eastAsia"/>
        </w:rPr>
      </w:lvl>
    </w:lvlOverride>
    <w:lvlOverride w:ilvl="5">
      <w:lvl w:ilvl="5">
        <w:start w:val="1"/>
        <w:numFmt w:val="lowerLetter"/>
        <w:lvlText w:val="%6."/>
        <w:lvlJc w:val="left"/>
        <w:pPr>
          <w:tabs>
            <w:tab w:val="num" w:pos="1984"/>
          </w:tabs>
          <w:ind w:left="1984" w:hanging="425"/>
        </w:pPr>
        <w:rPr>
          <w:rFonts w:hint="eastAsia"/>
        </w:rPr>
      </w:lvl>
    </w:lvlOverride>
    <w:lvlOverride w:ilvl="6">
      <w:lvl w:ilvl="6">
        <w:start w:val="1"/>
        <w:numFmt w:val="lowerRoman"/>
        <w:lvlText w:val="%7."/>
        <w:lvlJc w:val="left"/>
        <w:pPr>
          <w:tabs>
            <w:tab w:val="num" w:pos="2410"/>
          </w:tabs>
          <w:ind w:left="2410" w:hanging="426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35"/>
          </w:tabs>
          <w:ind w:left="2835" w:hanging="425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60"/>
          </w:tabs>
          <w:ind w:left="3260" w:hanging="425"/>
        </w:pPr>
        <w:rPr>
          <w:rFonts w:hint="eastAsia"/>
        </w:rPr>
      </w:lvl>
    </w:lvlOverride>
  </w:num>
  <w:num w:numId="31">
    <w:abstractNumId w:val="7"/>
  </w:num>
  <w:num w:numId="32">
    <w:abstractNumId w:val="16"/>
  </w:num>
  <w:num w:numId="33">
    <w:abstractNumId w:val="5"/>
  </w:num>
  <w:num w:numId="34">
    <w:abstractNumId w:val="14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AA"/>
    <w:rsid w:val="00004D89"/>
    <w:rsid w:val="000113CF"/>
    <w:rsid w:val="00052B45"/>
    <w:rsid w:val="00094A81"/>
    <w:rsid w:val="000B5D7B"/>
    <w:rsid w:val="000C7DA3"/>
    <w:rsid w:val="000D221A"/>
    <w:rsid w:val="000E0771"/>
    <w:rsid w:val="001113D2"/>
    <w:rsid w:val="00120BDB"/>
    <w:rsid w:val="001258D2"/>
    <w:rsid w:val="001427FC"/>
    <w:rsid w:val="00153DB0"/>
    <w:rsid w:val="00160283"/>
    <w:rsid w:val="0016329E"/>
    <w:rsid w:val="00173F6C"/>
    <w:rsid w:val="001875A9"/>
    <w:rsid w:val="001878CD"/>
    <w:rsid w:val="001911BC"/>
    <w:rsid w:val="001921E9"/>
    <w:rsid w:val="001A2912"/>
    <w:rsid w:val="001A3E4E"/>
    <w:rsid w:val="001C5BA1"/>
    <w:rsid w:val="001D67EB"/>
    <w:rsid w:val="001E72F3"/>
    <w:rsid w:val="002038AF"/>
    <w:rsid w:val="00213A0B"/>
    <w:rsid w:val="00231748"/>
    <w:rsid w:val="00273C12"/>
    <w:rsid w:val="00292122"/>
    <w:rsid w:val="00292EE1"/>
    <w:rsid w:val="002A3EBF"/>
    <w:rsid w:val="002A6CE2"/>
    <w:rsid w:val="002B6B0B"/>
    <w:rsid w:val="002C2282"/>
    <w:rsid w:val="002C331E"/>
    <w:rsid w:val="002E0DA0"/>
    <w:rsid w:val="00304F27"/>
    <w:rsid w:val="003148CE"/>
    <w:rsid w:val="003315FF"/>
    <w:rsid w:val="0035130D"/>
    <w:rsid w:val="00362E74"/>
    <w:rsid w:val="00365C07"/>
    <w:rsid w:val="00377F7D"/>
    <w:rsid w:val="00385DE5"/>
    <w:rsid w:val="003B4DA4"/>
    <w:rsid w:val="003B7A10"/>
    <w:rsid w:val="003D55D1"/>
    <w:rsid w:val="003E006F"/>
    <w:rsid w:val="003E5CAB"/>
    <w:rsid w:val="003E6A2E"/>
    <w:rsid w:val="003F0513"/>
    <w:rsid w:val="003F1043"/>
    <w:rsid w:val="00405794"/>
    <w:rsid w:val="00423C35"/>
    <w:rsid w:val="00434A27"/>
    <w:rsid w:val="0046078B"/>
    <w:rsid w:val="00482C53"/>
    <w:rsid w:val="004854CA"/>
    <w:rsid w:val="00492120"/>
    <w:rsid w:val="004946DC"/>
    <w:rsid w:val="004A6BDA"/>
    <w:rsid w:val="004B09D6"/>
    <w:rsid w:val="004E311C"/>
    <w:rsid w:val="00505AB9"/>
    <w:rsid w:val="005137D0"/>
    <w:rsid w:val="00521808"/>
    <w:rsid w:val="00551081"/>
    <w:rsid w:val="00562279"/>
    <w:rsid w:val="0056490F"/>
    <w:rsid w:val="005822AB"/>
    <w:rsid w:val="00591040"/>
    <w:rsid w:val="005C083D"/>
    <w:rsid w:val="005C5EB0"/>
    <w:rsid w:val="005D1712"/>
    <w:rsid w:val="005E03AA"/>
    <w:rsid w:val="005E374B"/>
    <w:rsid w:val="005E5A3E"/>
    <w:rsid w:val="00662178"/>
    <w:rsid w:val="00675DE2"/>
    <w:rsid w:val="006A2086"/>
    <w:rsid w:val="006A31EB"/>
    <w:rsid w:val="006A4234"/>
    <w:rsid w:val="006B209D"/>
    <w:rsid w:val="006B29B1"/>
    <w:rsid w:val="006E1A1F"/>
    <w:rsid w:val="00705F3D"/>
    <w:rsid w:val="00724670"/>
    <w:rsid w:val="0074081E"/>
    <w:rsid w:val="00741097"/>
    <w:rsid w:val="007431D1"/>
    <w:rsid w:val="00765F32"/>
    <w:rsid w:val="007A3C2A"/>
    <w:rsid w:val="007B58C7"/>
    <w:rsid w:val="007C4C73"/>
    <w:rsid w:val="007C709A"/>
    <w:rsid w:val="007E73E8"/>
    <w:rsid w:val="007F62D0"/>
    <w:rsid w:val="0082677E"/>
    <w:rsid w:val="00832A93"/>
    <w:rsid w:val="0088418F"/>
    <w:rsid w:val="00891859"/>
    <w:rsid w:val="00896819"/>
    <w:rsid w:val="008A353C"/>
    <w:rsid w:val="008B0AB0"/>
    <w:rsid w:val="00913F97"/>
    <w:rsid w:val="00915E22"/>
    <w:rsid w:val="00943884"/>
    <w:rsid w:val="00975689"/>
    <w:rsid w:val="009877AA"/>
    <w:rsid w:val="0099712D"/>
    <w:rsid w:val="009A141D"/>
    <w:rsid w:val="009A1DEC"/>
    <w:rsid w:val="009D293C"/>
    <w:rsid w:val="009F16B3"/>
    <w:rsid w:val="00A16922"/>
    <w:rsid w:val="00A17B5C"/>
    <w:rsid w:val="00A246C0"/>
    <w:rsid w:val="00A2651F"/>
    <w:rsid w:val="00A414DA"/>
    <w:rsid w:val="00A76444"/>
    <w:rsid w:val="00A8377D"/>
    <w:rsid w:val="00AC36A9"/>
    <w:rsid w:val="00AE39EB"/>
    <w:rsid w:val="00AF64F8"/>
    <w:rsid w:val="00B2220A"/>
    <w:rsid w:val="00B42642"/>
    <w:rsid w:val="00B5629E"/>
    <w:rsid w:val="00B64538"/>
    <w:rsid w:val="00B72153"/>
    <w:rsid w:val="00B7729A"/>
    <w:rsid w:val="00B95104"/>
    <w:rsid w:val="00B962E5"/>
    <w:rsid w:val="00BB1739"/>
    <w:rsid w:val="00BB2719"/>
    <w:rsid w:val="00BB3BFC"/>
    <w:rsid w:val="00BF6BE3"/>
    <w:rsid w:val="00C0001D"/>
    <w:rsid w:val="00C352D1"/>
    <w:rsid w:val="00C43A4A"/>
    <w:rsid w:val="00C43BDC"/>
    <w:rsid w:val="00C710B4"/>
    <w:rsid w:val="00C907F3"/>
    <w:rsid w:val="00C92C71"/>
    <w:rsid w:val="00CC537C"/>
    <w:rsid w:val="00CD6E45"/>
    <w:rsid w:val="00CF303B"/>
    <w:rsid w:val="00CF3688"/>
    <w:rsid w:val="00D0104E"/>
    <w:rsid w:val="00D06A3F"/>
    <w:rsid w:val="00D22CEB"/>
    <w:rsid w:val="00D410BB"/>
    <w:rsid w:val="00D4531D"/>
    <w:rsid w:val="00D71B17"/>
    <w:rsid w:val="00D82EE2"/>
    <w:rsid w:val="00DA5774"/>
    <w:rsid w:val="00DB54A2"/>
    <w:rsid w:val="00DB5915"/>
    <w:rsid w:val="00DB708F"/>
    <w:rsid w:val="00DC44CA"/>
    <w:rsid w:val="00DD7420"/>
    <w:rsid w:val="00DE6DAA"/>
    <w:rsid w:val="00E1129E"/>
    <w:rsid w:val="00E233D7"/>
    <w:rsid w:val="00E25765"/>
    <w:rsid w:val="00E32361"/>
    <w:rsid w:val="00E33519"/>
    <w:rsid w:val="00E51D0D"/>
    <w:rsid w:val="00E74E96"/>
    <w:rsid w:val="00E91782"/>
    <w:rsid w:val="00EA403C"/>
    <w:rsid w:val="00EC0EF4"/>
    <w:rsid w:val="00EC505C"/>
    <w:rsid w:val="00EC6D57"/>
    <w:rsid w:val="00ED7C30"/>
    <w:rsid w:val="00EE5CAF"/>
    <w:rsid w:val="00EF6B88"/>
    <w:rsid w:val="00F118DA"/>
    <w:rsid w:val="00F26B97"/>
    <w:rsid w:val="00F3485D"/>
    <w:rsid w:val="00F410BD"/>
    <w:rsid w:val="00F64953"/>
    <w:rsid w:val="00F7496F"/>
    <w:rsid w:val="00F76B43"/>
    <w:rsid w:val="00F9296F"/>
    <w:rsid w:val="00FB2100"/>
    <w:rsid w:val="00FB3B17"/>
    <w:rsid w:val="00FC7E3C"/>
    <w:rsid w:val="00FD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9C74B"/>
  <w15:docId w15:val="{D8FD12F6-92FB-478B-A0ED-F3D4D4C5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20A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E6DAA"/>
    <w:pPr>
      <w:keepLines/>
      <w:numPr>
        <w:numId w:val="32"/>
      </w:numPr>
      <w:spacing w:beforeLines="50" w:afterLines="50"/>
      <w:outlineLvl w:val="0"/>
    </w:pPr>
    <w:rPr>
      <w:rFonts w:ascii="Arial" w:eastAsia="幼圆" w:hAnsi="Arial" w:cs="Times New Roman"/>
      <w:b/>
      <w:bCs/>
      <w:color w:val="00B050"/>
      <w:kern w:val="44"/>
      <w:sz w:val="32"/>
    </w:rPr>
  </w:style>
  <w:style w:type="paragraph" w:styleId="2">
    <w:name w:val="heading 2"/>
    <w:basedOn w:val="a"/>
    <w:next w:val="a"/>
    <w:link w:val="20"/>
    <w:qFormat/>
    <w:rsid w:val="009F16B3"/>
    <w:pPr>
      <w:keepLines/>
      <w:numPr>
        <w:ilvl w:val="1"/>
        <w:numId w:val="32"/>
      </w:numPr>
      <w:spacing w:beforeLines="50" w:before="50" w:line="360" w:lineRule="auto"/>
      <w:ind w:left="0" w:hangingChars="270" w:hanging="420"/>
      <w:outlineLvl w:val="1"/>
    </w:pPr>
    <w:rPr>
      <w:rFonts w:ascii="Arial" w:eastAsia="宋体" w:hAnsi="Arial" w:cs="Times New Roman"/>
      <w:bCs/>
      <w:sz w:val="2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E74E96"/>
    <w:pPr>
      <w:keepNext/>
      <w:keepLines/>
      <w:numPr>
        <w:ilvl w:val="2"/>
        <w:numId w:val="32"/>
      </w:numPr>
      <w:spacing w:line="360" w:lineRule="auto"/>
      <w:ind w:left="0" w:hangingChars="343" w:hanging="343"/>
      <w:outlineLvl w:val="2"/>
    </w:pPr>
    <w:rPr>
      <w:rFonts w:ascii="Arial" w:eastAsia="宋体" w:hAnsi="Arial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5AB9"/>
    <w:pPr>
      <w:keepNext/>
      <w:keepLines/>
      <w:numPr>
        <w:ilvl w:val="3"/>
        <w:numId w:val="32"/>
      </w:numPr>
      <w:spacing w:line="360" w:lineRule="auto"/>
      <w:outlineLvl w:val="3"/>
    </w:pPr>
    <w:rPr>
      <w:rFonts w:ascii="Arial" w:eastAsia="宋体" w:hAnsi="Arial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6DAA"/>
    <w:pPr>
      <w:keepNext/>
      <w:keepLines/>
      <w:numPr>
        <w:ilvl w:val="4"/>
        <w:numId w:val="3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6DAA"/>
    <w:pPr>
      <w:keepNext/>
      <w:keepLines/>
      <w:numPr>
        <w:ilvl w:val="5"/>
        <w:numId w:val="3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6DAA"/>
    <w:pPr>
      <w:keepNext/>
      <w:keepLines/>
      <w:numPr>
        <w:ilvl w:val="6"/>
        <w:numId w:val="3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6DAA"/>
    <w:pPr>
      <w:keepNext/>
      <w:keepLines/>
      <w:numPr>
        <w:ilvl w:val="7"/>
        <w:numId w:val="3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6DAA"/>
    <w:pPr>
      <w:keepNext/>
      <w:keepLines/>
      <w:numPr>
        <w:ilvl w:val="8"/>
        <w:numId w:val="3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0BD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4">
    <w:name w:val="自定义表格（报价）"/>
    <w:basedOn w:val="a1"/>
    <w:uiPriority w:val="99"/>
    <w:qFormat/>
    <w:rsid w:val="007431D1"/>
    <w:tblPr>
      <w:tblStyleRowBandSize w:val="1"/>
      <w:jc w:val="center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dotted" w:sz="6" w:space="0" w:color="92D050"/>
        <w:insideV w:val="dotted" w:sz="6" w:space="0" w:color="92D050"/>
      </w:tblBorders>
    </w:tblPr>
    <w:trPr>
      <w:jc w:val="center"/>
    </w:trPr>
    <w:tcPr>
      <w:shd w:val="clear" w:color="auto" w:fill="auto"/>
    </w:tcPr>
    <w:tblStylePr w:type="firstRow">
      <w:pPr>
        <w:jc w:val="center"/>
      </w:pPr>
      <w:tblPr/>
      <w:tcPr>
        <w:tcBorders>
          <w:top w:val="single" w:sz="4" w:space="0" w:color="92D050"/>
          <w:left w:val="single" w:sz="4" w:space="0" w:color="92D050"/>
          <w:bottom w:val="nil"/>
          <w:right w:val="single" w:sz="4" w:space="0" w:color="92D050"/>
          <w:insideH w:val="dotted" w:sz="6" w:space="0" w:color="92D050"/>
          <w:insideV w:val="dotted" w:sz="6" w:space="0" w:color="92D050"/>
          <w:tl2br w:val="nil"/>
          <w:tr2bl w:val="nil"/>
        </w:tcBorders>
        <w:shd w:val="clear" w:color="auto" w:fill="E3F3D1"/>
      </w:tcPr>
    </w:tblStylePr>
    <w:tblStylePr w:type="band1Horz">
      <w:pPr>
        <w:jc w:val="both"/>
      </w:pPr>
      <w:tblPr/>
      <w:tcPr>
        <w:vAlign w:val="center"/>
      </w:tcPr>
    </w:tblStylePr>
    <w:tblStylePr w:type="band2Horz">
      <w:pPr>
        <w:jc w:val="both"/>
      </w:pPr>
      <w:tblPr/>
      <w:tcPr>
        <w:vAlign w:val="center"/>
      </w:tcPr>
    </w:tblStylePr>
  </w:style>
  <w:style w:type="table" w:customStyle="1" w:styleId="a5">
    <w:name w:val="嘉为资质表格样式"/>
    <w:basedOn w:val="a1"/>
    <w:uiPriority w:val="99"/>
    <w:qFormat/>
    <w:rsid w:val="005E5A3E"/>
    <w:tblPr>
      <w:tblStyleRowBandSize w:val="1"/>
      <w:tblBorders>
        <w:top w:val="single" w:sz="4" w:space="0" w:color="92D050"/>
        <w:bottom w:val="single" w:sz="4" w:space="0" w:color="92D050"/>
        <w:insideH w:val="single" w:sz="4" w:space="0" w:color="92D050"/>
      </w:tblBorders>
    </w:tblPr>
    <w:tblStylePr w:type="firstCol">
      <w:pPr>
        <w:jc w:val="center"/>
      </w:pPr>
      <w:rPr>
        <w:rFonts w:ascii="Arial" w:eastAsia="黑体" w:hAnsi="Arial"/>
        <w:b/>
        <w:i w:val="0"/>
        <w:sz w:val="28"/>
      </w:rPr>
      <w:tblPr/>
      <w:tcPr>
        <w:vAlign w:val="center"/>
      </w:tcPr>
    </w:tblStylePr>
    <w:tblStylePr w:type="band2Horz">
      <w:tblPr/>
      <w:tcPr>
        <w:shd w:val="clear" w:color="auto" w:fill="E3F3D1"/>
      </w:tcPr>
    </w:tblStylePr>
  </w:style>
  <w:style w:type="paragraph" w:styleId="a6">
    <w:name w:val="header"/>
    <w:basedOn w:val="a"/>
    <w:link w:val="a7"/>
    <w:uiPriority w:val="99"/>
    <w:unhideWhenUsed/>
    <w:rsid w:val="005E5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5A3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5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5A3E"/>
    <w:rPr>
      <w:sz w:val="18"/>
      <w:szCs w:val="18"/>
    </w:rPr>
  </w:style>
  <w:style w:type="character" w:customStyle="1" w:styleId="10">
    <w:name w:val="标题 1 字符"/>
    <w:basedOn w:val="a0"/>
    <w:link w:val="1"/>
    <w:rsid w:val="001427FC"/>
    <w:rPr>
      <w:rFonts w:ascii="Arial" w:eastAsia="幼圆" w:hAnsi="Arial" w:cs="Times New Roman"/>
      <w:b/>
      <w:bCs/>
      <w:color w:val="00B050"/>
      <w:kern w:val="44"/>
      <w:sz w:val="32"/>
    </w:rPr>
  </w:style>
  <w:style w:type="character" w:customStyle="1" w:styleId="20">
    <w:name w:val="标题 2 字符"/>
    <w:basedOn w:val="a0"/>
    <w:link w:val="2"/>
    <w:rsid w:val="009F16B3"/>
    <w:rPr>
      <w:rFonts w:ascii="Arial" w:eastAsia="宋体" w:hAnsi="Arial" w:cs="Times New Roman"/>
      <w:bCs/>
      <w:sz w:val="24"/>
      <w:szCs w:val="20"/>
    </w:rPr>
  </w:style>
  <w:style w:type="character" w:customStyle="1" w:styleId="30">
    <w:name w:val="标题 3 字符"/>
    <w:basedOn w:val="a0"/>
    <w:link w:val="3"/>
    <w:uiPriority w:val="9"/>
    <w:rsid w:val="00E74E96"/>
    <w:rPr>
      <w:rFonts w:ascii="Arial" w:eastAsia="宋体" w:hAnsi="Arial"/>
      <w:bCs/>
      <w:szCs w:val="32"/>
    </w:rPr>
  </w:style>
  <w:style w:type="paragraph" w:styleId="aa">
    <w:name w:val="Title"/>
    <w:basedOn w:val="a"/>
    <w:next w:val="a"/>
    <w:link w:val="ab"/>
    <w:uiPriority w:val="10"/>
    <w:qFormat/>
    <w:rsid w:val="005E5A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5E5A3E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ac">
    <w:name w:val="提纲表格"/>
    <w:basedOn w:val="a1"/>
    <w:uiPriority w:val="99"/>
    <w:qFormat/>
    <w:rsid w:val="007431D1"/>
    <w:tblPr>
      <w:jc w:val="center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dotted" w:sz="4" w:space="0" w:color="92D050"/>
        <w:insideV w:val="dotted" w:sz="4" w:space="0" w:color="92D050"/>
      </w:tblBorders>
    </w:tblPr>
    <w:trPr>
      <w:jc w:val="center"/>
    </w:trPr>
  </w:style>
  <w:style w:type="table" w:customStyle="1" w:styleId="ad">
    <w:name w:val="证书"/>
    <w:basedOn w:val="a1"/>
    <w:uiPriority w:val="99"/>
    <w:qFormat/>
    <w:rsid w:val="005E5A3E"/>
    <w:tblPr>
      <w:tblStyleRowBandSize w:val="1"/>
    </w:tblPr>
    <w:tblStylePr w:type="firstRow">
      <w:tblPr/>
      <w:tcPr>
        <w:tcBorders>
          <w:top w:val="single" w:sz="4" w:space="0" w:color="92D050"/>
        </w:tcBorders>
      </w:tcPr>
    </w:tblStylePr>
    <w:tblStylePr w:type="lastRow">
      <w:tblPr/>
      <w:tcPr>
        <w:tcBorders>
          <w:bottom w:val="single" w:sz="4" w:space="0" w:color="92D050"/>
        </w:tcBorders>
      </w:tcPr>
    </w:tblStylePr>
    <w:tblStylePr w:type="band2Horz">
      <w:tblPr/>
      <w:tcPr>
        <w:tcBorders>
          <w:bottom w:val="dotted" w:sz="6" w:space="0" w:color="92D050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DA5774"/>
    <w:pPr>
      <w:spacing w:line="360" w:lineRule="auto"/>
      <w:ind w:leftChars="400" w:left="400"/>
    </w:pPr>
    <w:rPr>
      <w:rFonts w:ascii="Arial" w:eastAsia="宋体" w:hAnsi="Arial"/>
    </w:rPr>
  </w:style>
  <w:style w:type="paragraph" w:styleId="11">
    <w:name w:val="toc 1"/>
    <w:basedOn w:val="a"/>
    <w:next w:val="a"/>
    <w:link w:val="12"/>
    <w:autoRedefine/>
    <w:uiPriority w:val="39"/>
    <w:unhideWhenUsed/>
    <w:rsid w:val="008B0AB0"/>
    <w:pPr>
      <w:tabs>
        <w:tab w:val="left" w:pos="420"/>
        <w:tab w:val="left" w:pos="840"/>
        <w:tab w:val="right" w:leader="dot" w:pos="8302"/>
      </w:tabs>
      <w:spacing w:line="360" w:lineRule="auto"/>
      <w:ind w:leftChars="100" w:left="210"/>
    </w:pPr>
    <w:rPr>
      <w:rFonts w:ascii="Arial" w:eastAsia="微软雅黑" w:hAnsi="Arial"/>
      <w:b/>
    </w:rPr>
  </w:style>
  <w:style w:type="character" w:styleId="ae">
    <w:name w:val="Hyperlink"/>
    <w:basedOn w:val="a0"/>
    <w:uiPriority w:val="99"/>
    <w:unhideWhenUsed/>
    <w:rsid w:val="00FB3B17"/>
    <w:rPr>
      <w:color w:val="0000FF" w:themeColor="hyperlink"/>
      <w:u w:val="single"/>
    </w:rPr>
  </w:style>
  <w:style w:type="character" w:customStyle="1" w:styleId="12">
    <w:name w:val="目录 1 字符"/>
    <w:basedOn w:val="a0"/>
    <w:link w:val="11"/>
    <w:uiPriority w:val="39"/>
    <w:rsid w:val="008B0AB0"/>
    <w:rPr>
      <w:rFonts w:ascii="Arial" w:eastAsia="微软雅黑" w:hAnsi="Arial"/>
      <w:b/>
    </w:rPr>
  </w:style>
  <w:style w:type="paragraph" w:styleId="af">
    <w:name w:val="Balloon Text"/>
    <w:basedOn w:val="a"/>
    <w:link w:val="af0"/>
    <w:uiPriority w:val="99"/>
    <w:semiHidden/>
    <w:unhideWhenUsed/>
    <w:rsid w:val="00FB3B17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B3B17"/>
    <w:rPr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FB3B17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B3B17"/>
    <w:pPr>
      <w:keepNext/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DA5774"/>
    <w:pPr>
      <w:spacing w:line="360" w:lineRule="auto"/>
      <w:ind w:leftChars="400" w:left="400"/>
    </w:pPr>
    <w:rPr>
      <w:rFonts w:ascii="Arial" w:eastAsia="宋体" w:hAnsi="Arial"/>
    </w:rPr>
  </w:style>
  <w:style w:type="paragraph" w:customStyle="1" w:styleId="af2">
    <w:name w:val="文档正文"/>
    <w:basedOn w:val="a"/>
    <w:link w:val="Char"/>
    <w:qFormat/>
    <w:rsid w:val="00DE6DAA"/>
    <w:pPr>
      <w:widowControl/>
      <w:spacing w:line="360" w:lineRule="auto"/>
      <w:ind w:firstLineChars="200" w:firstLine="200"/>
      <w:jc w:val="left"/>
    </w:pPr>
    <w:rPr>
      <w:rFonts w:ascii="Arial" w:hAnsi="Arial"/>
      <w:color w:val="000000"/>
      <w:szCs w:val="18"/>
    </w:rPr>
  </w:style>
  <w:style w:type="character" w:customStyle="1" w:styleId="Char">
    <w:name w:val="文档正文 Char"/>
    <w:basedOn w:val="a0"/>
    <w:link w:val="af2"/>
    <w:rsid w:val="00DE6DAA"/>
    <w:rPr>
      <w:rFonts w:ascii="Arial" w:hAnsi="Arial"/>
      <w:color w:val="000000"/>
      <w:szCs w:val="18"/>
    </w:rPr>
  </w:style>
  <w:style w:type="paragraph" w:styleId="af3">
    <w:name w:val="List Paragraph"/>
    <w:basedOn w:val="a"/>
    <w:uiPriority w:val="34"/>
    <w:qFormat/>
    <w:rsid w:val="00F118D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05AB9"/>
    <w:rPr>
      <w:rFonts w:ascii="Arial" w:eastAsia="宋体" w:hAnsi="Arial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6D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E6D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E6D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E6D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E6DAA"/>
    <w:rPr>
      <w:rFonts w:asciiTheme="majorHAnsi" w:eastAsiaTheme="majorEastAsia" w:hAnsiTheme="majorHAnsi" w:cstheme="majorBidi"/>
    </w:rPr>
  </w:style>
  <w:style w:type="character" w:styleId="af4">
    <w:name w:val="Strong"/>
    <w:basedOn w:val="a0"/>
    <w:uiPriority w:val="22"/>
    <w:qFormat/>
    <w:rsid w:val="00203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1AD3B-263F-4D11-B569-AE5040D83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182</Words>
  <Characters>1044</Characters>
  <Application>Microsoft Office Word</Application>
  <DocSecurity>0</DocSecurity>
  <Lines>8</Lines>
  <Paragraphs>2</Paragraphs>
  <ScaleCrop>false</ScaleCrop>
  <Company>canway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anny</dc:creator>
  <cp:lastModifiedBy>tangganxiao</cp:lastModifiedBy>
  <cp:revision>16</cp:revision>
  <dcterms:created xsi:type="dcterms:W3CDTF">2013-01-11T07:29:00Z</dcterms:created>
  <dcterms:modified xsi:type="dcterms:W3CDTF">2024-08-27T13:26:00Z</dcterms:modified>
</cp:coreProperties>
</file>