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7914-1556265162356" w:id="1"/>
      <w:bookmarkEnd w:id="1"/>
      <w:r>
        <w:rPr>
          <w:rFonts w:ascii="Arial" w:hAnsi="Arial" w:cs="Arial" w:eastAsia="Arial"/>
          <w:color w:val="50616d"/>
          <w:sz w:val="22"/>
          <w:highlight w:val="white"/>
        </w:rPr>
        <w:t>根据目前的趋势，我发现初级到高级的开发者都使用 Spring Boot 作为他们构建软件的首选务器。事实上，它对开发人员友好，它“约定优于配置”的风格有助于开发人员只关注业务逻辑。如果他们不确定 Spring 是如何运行的，只需要查看 Spring Boot 教程就可以开始开始使用 Spring Boot，就是这么简单。</w:t>
      </w:r>
    </w:p>
    <w:p>
      <w:pPr/>
      <w:bookmarkStart w:name="2289-1556265205106" w:id="2"/>
      <w:bookmarkEnd w:id="2"/>
      <w:r>
        <w:rPr>
          <w:rFonts w:ascii="Arial" w:hAnsi="Arial" w:cs="Arial" w:eastAsia="Arial"/>
          <w:color w:val="50616d"/>
          <w:sz w:val="22"/>
          <w:highlight w:val="white"/>
        </w:rPr>
        <w:t>我喜欢 Spring Boot 的另一部分是开发人员不必了解 Spring 的内部细节，只需添加一些注解，编写业务代码，看！虽说如此，有时，你必须知道它如何运行的。我想说的是，你需要更好的了解你的工具，这样你就可以像专业人士那样使用它。</w:t>
      </w:r>
    </w:p>
    <w:p>
      <w:pPr/>
      <w:bookmarkStart w:name="4887-1556265205106" w:id="3"/>
      <w:bookmarkEnd w:id="3"/>
      <w:r>
        <w:rPr>
          <w:rFonts w:ascii="Arial" w:hAnsi="Arial" w:cs="Arial" w:eastAsia="Arial"/>
          <w:color w:val="50616d"/>
          <w:sz w:val="22"/>
          <w:highlight w:val="white"/>
        </w:rPr>
        <w:t>在本文中，我将尝试让你更好的了解如何在 Spring 中使用异步处理。</w:t>
      </w:r>
    </w:p>
    <w:p>
      <w:pPr/>
      <w:bookmarkStart w:name="8670-1556265205106" w:id="4"/>
      <w:bookmarkEnd w:id="4"/>
      <w:r>
        <w:rPr>
          <w:rFonts w:ascii="Arial" w:hAnsi="Arial" w:cs="Arial" w:eastAsia="Arial"/>
          <w:color w:val="50616d"/>
          <w:sz w:val="22"/>
          <w:highlight w:val="white"/>
        </w:rPr>
        <w:t>任何与业务逻辑没有直接关联的逻辑片段（横切关注点）或在调用者上下文中不需要响应来确定下一个流程的逻辑或任何业务计算都是异步化的理想候选者。另外，在集成到分布式系统时，异步技术正在被用于让他们解耦。</w:t>
      </w:r>
    </w:p>
    <w:p>
      <w:pPr/>
      <w:bookmarkStart w:name="9842-1556265205106" w:id="5"/>
      <w:bookmarkEnd w:id="5"/>
      <w:r>
        <w:rPr>
          <w:rFonts w:ascii="Arial" w:hAnsi="Arial" w:cs="Arial" w:eastAsia="Arial"/>
          <w:color w:val="50616d"/>
          <w:sz w:val="22"/>
          <w:highlight w:val="white"/>
        </w:rPr>
        <w:t>在 Spring 中，我们可以使用 </w:t>
      </w:r>
      <w:r>
        <w:rPr>
          <w:color w:val="585858"/>
          <w:highlight w:val="white"/>
        </w:rPr>
        <w:t>@Async</w:t>
      </w:r>
      <w:r>
        <w:rPr>
          <w:rFonts w:ascii="Arial" w:hAnsi="Arial" w:cs="Arial" w:eastAsia="Arial"/>
          <w:color w:val="50616d"/>
          <w:sz w:val="22"/>
          <w:highlight w:val="white"/>
        </w:rPr>
        <w:t> 注解使用异步。但是如果你在方法顶部随机使用 </w:t>
      </w:r>
      <w:r>
        <w:rPr>
          <w:color w:val="585858"/>
          <w:highlight w:val="white"/>
        </w:rPr>
        <w:t>@Async</w:t>
      </w:r>
      <w:r>
        <w:rPr>
          <w:rFonts w:ascii="Arial" w:hAnsi="Arial" w:cs="Arial" w:eastAsia="Arial"/>
          <w:color w:val="50616d"/>
          <w:sz w:val="22"/>
          <w:highlight w:val="white"/>
        </w:rPr>
        <w:t> 并认为你的方法将在一个单独的线程中异步调用，那你就错了。你需要知道 </w:t>
      </w:r>
      <w:r>
        <w:rPr>
          <w:color w:val="585858"/>
          <w:highlight w:val="white"/>
        </w:rPr>
        <w:t>@Async</w:t>
      </w:r>
      <w:r>
        <w:rPr>
          <w:rFonts w:ascii="Arial" w:hAnsi="Arial" w:cs="Arial" w:eastAsia="Arial"/>
          <w:color w:val="50616d"/>
          <w:sz w:val="22"/>
          <w:highlight w:val="white"/>
        </w:rPr>
        <w:t> 如何运行以及他的局限性。没有这些，你无法理解异步行为。</w:t>
      </w:r>
    </w:p>
    <w:p>
      <w:pPr>
        <w:spacing w:line="216" w:lineRule="auto"/>
      </w:pPr>
      <w:bookmarkStart w:name="9673-1556265205106" w:id="6"/>
      <w:bookmarkEnd w:id="6"/>
      <w:r>
        <w:rPr>
          <w:color w:val="585858"/>
          <w:highlight w:val="white"/>
        </w:rPr>
        <w:t>@Async</w:t>
      </w:r>
      <w:r>
        <w:rPr>
          <w:rFonts w:ascii="Courier New" w:hAnsi="Courier New" w:cs="Courier New" w:eastAsia="Courier New"/>
          <w:color w:val="159957"/>
          <w:sz w:val="34"/>
          <w:highlight w:val="white"/>
        </w:rPr>
        <w:t> 如何运行？</w:t>
      </w:r>
    </w:p>
    <w:p>
      <w:pPr/>
      <w:bookmarkStart w:name="2773-1556265205106" w:id="7"/>
      <w:bookmarkEnd w:id="7"/>
      <w:r>
        <w:rPr>
          <w:rFonts w:ascii="Arial" w:hAnsi="Arial" w:cs="Arial" w:eastAsia="Arial"/>
          <w:color w:val="50616d"/>
          <w:sz w:val="22"/>
          <w:highlight w:val="white"/>
        </w:rPr>
        <w:t>当你在方法上放置 Async 注解时，它会根据 </w:t>
      </w:r>
      <w:r>
        <w:rPr>
          <w:color w:val="585858"/>
          <w:highlight w:val="white"/>
        </w:rPr>
        <w:t>proxyTargetClass</w:t>
      </w:r>
      <w:r>
        <w:rPr>
          <w:rFonts w:ascii="Arial" w:hAnsi="Arial" w:cs="Arial" w:eastAsia="Arial"/>
          <w:color w:val="50616d"/>
          <w:sz w:val="22"/>
          <w:highlight w:val="white"/>
        </w:rPr>
        <w:t> 属性定义的 </w:t>
      </w:r>
      <w:r>
        <w:rPr>
          <w:color w:val="585858"/>
          <w:highlight w:val="white"/>
        </w:rPr>
        <w:t>Async</w:t>
      </w:r>
      <w:r>
        <w:rPr>
          <w:rFonts w:ascii="Arial" w:hAnsi="Arial" w:cs="Arial" w:eastAsia="Arial"/>
          <w:color w:val="50616d"/>
          <w:sz w:val="22"/>
          <w:highlight w:val="white"/>
        </w:rPr>
        <w:t>（JDK Proxy/CGlib）创建该对象的代理。然后，Spring 尝试查找与上下文关联的线程池以提交该方法的逻辑作为独立的执行路径。确切的说，它搜索唯一的 </w:t>
      </w:r>
      <w:r>
        <w:rPr>
          <w:color w:val="585858"/>
          <w:highlight w:val="white"/>
        </w:rPr>
        <w:t>TaskExecutor</w:t>
      </w:r>
      <w:r>
        <w:rPr>
          <w:rFonts w:ascii="Arial" w:hAnsi="Arial" w:cs="Arial" w:eastAsia="Arial"/>
          <w:color w:val="50616d"/>
          <w:sz w:val="22"/>
          <w:highlight w:val="white"/>
        </w:rPr>
        <w:t>bean 或 被命名为 </w:t>
      </w:r>
      <w:r>
        <w:rPr>
          <w:color w:val="585858"/>
          <w:highlight w:val="white"/>
        </w:rPr>
        <w:t>TaskExecutor</w:t>
      </w:r>
      <w:r>
        <w:rPr>
          <w:rFonts w:ascii="Arial" w:hAnsi="Arial" w:cs="Arial" w:eastAsia="Arial"/>
          <w:color w:val="50616d"/>
          <w:sz w:val="22"/>
          <w:highlight w:val="white"/>
        </w:rPr>
        <w:t> 的 bean。如果没有找到，则使用默认的 </w:t>
      </w:r>
      <w:r>
        <w:rPr>
          <w:color w:val="585858"/>
          <w:highlight w:val="white"/>
        </w:rPr>
        <w:t>SimpleAsyncTaskExecutor</w:t>
      </w:r>
      <w:r>
        <w:rPr>
          <w:rFonts w:ascii="Arial" w:hAnsi="Arial" w:cs="Arial" w:eastAsia="Arial"/>
          <w:color w:val="50616d"/>
          <w:sz w:val="22"/>
          <w:highlight w:val="white"/>
        </w:rPr>
        <w:t>。</w:t>
      </w:r>
    </w:p>
    <w:p>
      <w:pPr/>
      <w:bookmarkStart w:name="6470-1556265205106" w:id="8"/>
      <w:bookmarkEnd w:id="8"/>
      <w:r>
        <w:rPr>
          <w:rFonts w:ascii="Arial" w:hAnsi="Arial" w:cs="Arial" w:eastAsia="Arial"/>
          <w:color w:val="50616d"/>
          <w:sz w:val="22"/>
          <w:highlight w:val="white"/>
        </w:rPr>
        <w:t>现在，当它创建一个代理并提交任务到 </w:t>
      </w:r>
      <w:r>
        <w:rPr>
          <w:color w:val="585858"/>
          <w:highlight w:val="white"/>
        </w:rPr>
        <w:t>TaskExecutor</w:t>
      </w:r>
      <w:r>
        <w:rPr>
          <w:rFonts w:ascii="Arial" w:hAnsi="Arial" w:cs="Arial" w:eastAsia="Arial"/>
          <w:color w:val="50616d"/>
          <w:sz w:val="22"/>
          <w:highlight w:val="white"/>
        </w:rPr>
        <w:t> 线程池，它有一些必须知道的限制。否则，你会对你的 Async 无法运行或创建一个新的线程而摸不到头脑！让我们来看看。</w:t>
      </w:r>
    </w:p>
    <w:p>
      <w:pPr>
        <w:spacing w:line="216" w:lineRule="auto"/>
      </w:pPr>
      <w:bookmarkStart w:name="8759-1556265205106" w:id="9"/>
      <w:bookmarkEnd w:id="9"/>
      <w:r>
        <w:rPr>
          <w:color w:val="585858"/>
          <w:highlight w:val="white"/>
        </w:rPr>
        <w:t>Async</w:t>
      </w:r>
      <w:r>
        <w:rPr>
          <w:rFonts w:ascii="Courier New" w:hAnsi="Courier New" w:cs="Courier New" w:eastAsia="Courier New"/>
          <w:color w:val="159957"/>
          <w:sz w:val="34"/>
          <w:highlight w:val="white"/>
        </w:rPr>
        <w:t> 的限制</w:t>
      </w:r>
    </w:p>
    <w:p>
      <w:pPr/>
      <w:bookmarkStart w:name="8874-1556265205106" w:id="10"/>
      <w:bookmarkEnd w:id="10"/>
      <w:r>
        <w:rPr>
          <w:rFonts w:ascii="Arial" w:hAnsi="Arial" w:cs="Arial" w:eastAsia="Arial"/>
          <w:color w:val="50616d"/>
          <w:sz w:val="22"/>
          <w:highlight w:val="white"/>
        </w:rPr>
        <w:t>1.假设你编写了一个类并确定一个方法担当 Async，并在该方法顶部放上了 </w:t>
      </w:r>
      <w:r>
        <w:rPr>
          <w:color w:val="585858"/>
          <w:highlight w:val="white"/>
        </w:rPr>
        <w:t>@Async</w:t>
      </w:r>
      <w:r>
        <w:rPr>
          <w:rFonts w:ascii="Arial" w:hAnsi="Arial" w:cs="Arial" w:eastAsia="Arial"/>
          <w:color w:val="50616d"/>
          <w:sz w:val="22"/>
          <w:highlight w:val="white"/>
        </w:rPr>
        <w:t>。现在，如果你想通过创建本地实例从另一个类使用该类，那么它不会触发异步。它必须被 Spring 的 </w:t>
      </w:r>
      <w:r>
        <w:rPr>
          <w:color w:val="585858"/>
          <w:highlight w:val="white"/>
        </w:rPr>
        <w:t>@ComponentScan</w:t>
      </w:r>
      <w:r>
        <w:rPr>
          <w:rFonts w:ascii="Arial" w:hAnsi="Arial" w:cs="Arial" w:eastAsia="Arial"/>
          <w:color w:val="50616d"/>
          <w:sz w:val="22"/>
          <w:highlight w:val="white"/>
        </w:rPr>
        <w:t> 注解收录或在一个被 </w:t>
      </w:r>
      <w:r>
        <w:rPr>
          <w:color w:val="585858"/>
          <w:highlight w:val="white"/>
        </w:rPr>
        <w:t>@Configuration</w:t>
      </w:r>
      <w:r>
        <w:rPr>
          <w:rFonts w:ascii="Arial" w:hAnsi="Arial" w:cs="Arial" w:eastAsia="Arial"/>
          <w:color w:val="50616d"/>
          <w:sz w:val="22"/>
          <w:highlight w:val="white"/>
        </w:rPr>
        <w:t> 标记的类里创建。</w:t>
      </w:r>
    </w:p>
    <w:p>
      <w:pPr/>
      <w:bookmarkStart w:name="7566-1556265205106" w:id="11"/>
      <w:bookmarkEnd w:id="11"/>
      <w:r>
        <w:rPr>
          <w:rFonts w:ascii="Arial" w:hAnsi="Arial" w:cs="Arial" w:eastAsia="Arial"/>
          <w:b w:val="true"/>
          <w:sz w:val="22"/>
          <w:highlight w:val="white"/>
        </w:rPr>
        <w:t>在类里使用 Async 注解</w:t>
      </w:r>
    </w:p>
    <w:p>
      <w:pPr>
        <w:numPr>
          <w:ilvl w:val="0"/>
          <w:numId w:val="1"/>
        </w:numPr>
      </w:pPr>
      <w:bookmarkStart w:name="4031-1556265205106" w:id="12"/>
      <w:bookmarkEnd w:id="12"/>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package</w:t>
      </w:r>
      <w:r>
        <w:rPr>
          <w:rFonts w:ascii="monospace" w:hAnsi="monospace" w:cs="monospace" w:eastAsia="monospace"/>
          <w:color w:val="19171c"/>
          <w:sz w:val="20"/>
          <w:highlight w:val="white"/>
        </w:rPr>
        <w:t xml:space="preserve"> com.example.ask2shamik.springAsync.demo;</w:t>
      </w:r>
    </w:p>
    <w:p>
      <w:pPr>
        <w:numPr>
          <w:ilvl w:val="0"/>
          <w:numId w:val="1"/>
        </w:numPr>
      </w:pPr>
      <w:bookmarkStart w:name="3080-1556265205106" w:id="13"/>
      <w:bookmarkEnd w:id="13"/>
    </w:p>
    <w:p>
      <w:pPr>
        <w:numPr>
          <w:ilvl w:val="0"/>
          <w:numId w:val="1"/>
        </w:numPr>
      </w:pPr>
      <w:bookmarkStart w:name="8137-1556265205106" w:id="14"/>
      <w:bookmarkEnd w:id="14"/>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java.util.</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w:t>
      </w:r>
    </w:p>
    <w:p>
      <w:pPr>
        <w:numPr>
          <w:ilvl w:val="0"/>
          <w:numId w:val="1"/>
        </w:numPr>
      </w:pPr>
      <w:bookmarkStart w:name="8450-1556265205106" w:id="15"/>
      <w:bookmarkEnd w:id="15"/>
    </w:p>
    <w:p>
      <w:pPr>
        <w:numPr>
          <w:ilvl w:val="0"/>
          <w:numId w:val="1"/>
        </w:numPr>
      </w:pPr>
      <w:bookmarkStart w:name="5646-1556265205106" w:id="16"/>
      <w:bookmarkEnd w:id="16"/>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org.springframework.scheduling.annotation.</w:t>
      </w:r>
      <w:r>
        <w:rPr>
          <w:rFonts w:ascii="monospace" w:hAnsi="monospace" w:cs="monospace" w:eastAsia="monospace"/>
          <w:color w:val="576ddb"/>
          <w:sz w:val="20"/>
          <w:highlight w:val="white"/>
        </w:rPr>
        <w:t>Async</w:t>
      </w:r>
      <w:r>
        <w:rPr>
          <w:rFonts w:ascii="monospace" w:hAnsi="monospace" w:cs="monospace" w:eastAsia="monospace"/>
          <w:color w:val="19171c"/>
          <w:sz w:val="20"/>
          <w:highlight w:val="white"/>
        </w:rPr>
        <w:t>;</w:t>
      </w:r>
    </w:p>
    <w:p>
      <w:pPr>
        <w:numPr>
          <w:ilvl w:val="0"/>
          <w:numId w:val="1"/>
        </w:numPr>
      </w:pPr>
      <w:bookmarkStart w:name="9072-1556265205106" w:id="17"/>
      <w:bookmarkEnd w:id="17"/>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org.springframework.stereotype.</w:t>
      </w:r>
      <w:r>
        <w:rPr>
          <w:rFonts w:ascii="monospace" w:hAnsi="monospace" w:cs="monospace" w:eastAsia="monospace"/>
          <w:color w:val="576ddb"/>
          <w:sz w:val="20"/>
          <w:highlight w:val="white"/>
        </w:rPr>
        <w:t>Component</w:t>
      </w:r>
      <w:r>
        <w:rPr>
          <w:rFonts w:ascii="monospace" w:hAnsi="monospace" w:cs="monospace" w:eastAsia="monospace"/>
          <w:color w:val="19171c"/>
          <w:sz w:val="20"/>
          <w:highlight w:val="white"/>
        </w:rPr>
        <w:t>;</w:t>
      </w:r>
    </w:p>
    <w:p>
      <w:pPr>
        <w:numPr>
          <w:ilvl w:val="0"/>
          <w:numId w:val="1"/>
        </w:numPr>
      </w:pPr>
      <w:bookmarkStart w:name="4318-1556265205106" w:id="18"/>
      <w:bookmarkEnd w:id="18"/>
    </w:p>
    <w:p>
      <w:pPr>
        <w:numPr>
          <w:ilvl w:val="0"/>
          <w:numId w:val="1"/>
        </w:numPr>
      </w:pPr>
      <w:bookmarkStart w:name="3829-1556265205106" w:id="19"/>
      <w:bookmarkEnd w:id="19"/>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@Component</w:t>
      </w:r>
    </w:p>
    <w:p>
      <w:pPr>
        <w:numPr>
          <w:ilvl w:val="0"/>
          <w:numId w:val="1"/>
        </w:numPr>
      </w:pPr>
      <w:bookmarkStart w:name="9955-1556265205106" w:id="20"/>
      <w:bookmarkEnd w:id="20"/>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class</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AsyncMailTrigger</w:t>
      </w:r>
      <w:r>
        <w:rPr>
          <w:rFonts w:ascii="monospace" w:hAnsi="monospace" w:cs="monospace" w:eastAsia="monospace"/>
          <w:color w:val="19171c"/>
          <w:sz w:val="20"/>
          <w:highlight w:val="white"/>
        </w:rPr>
        <w:t xml:space="preserve"> {</w:t>
      </w:r>
    </w:p>
    <w:p>
      <w:pPr>
        <w:numPr>
          <w:ilvl w:val="0"/>
          <w:numId w:val="1"/>
        </w:numPr>
      </w:pPr>
      <w:bookmarkStart w:name="2242-1556265205106" w:id="21"/>
      <w:bookmarkEnd w:id="21"/>
    </w:p>
    <w:p>
      <w:pPr>
        <w:numPr>
          <w:ilvl w:val="0"/>
          <w:numId w:val="1"/>
        </w:numPr>
      </w:pPr>
      <w:bookmarkStart w:name="1730-1556265205106" w:id="22"/>
      <w:bookmarkEnd w:id="22"/>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@Async</w:t>
      </w:r>
    </w:p>
    <w:p>
      <w:pPr>
        <w:numPr>
          <w:ilvl w:val="0"/>
          <w:numId w:val="1"/>
        </w:numPr>
      </w:pPr>
      <w:bookmarkStart w:name="1751-1556265205106" w:id="23"/>
      <w:bookmarkEnd w:id="23"/>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void</w:t>
      </w:r>
      <w:r>
        <w:rPr>
          <w:rFonts w:ascii="monospace" w:hAnsi="monospace" w:cs="monospace" w:eastAsia="monospace"/>
          <w:color w:val="19171c"/>
          <w:sz w:val="20"/>
          <w:highlight w:val="white"/>
        </w:rPr>
        <w:t xml:space="preserve"> senMail(</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&lt;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&gt; properties) {</w:t>
      </w:r>
    </w:p>
    <w:p>
      <w:pPr>
        <w:numPr>
          <w:ilvl w:val="0"/>
          <w:numId w:val="1"/>
        </w:numPr>
      </w:pPr>
      <w:bookmarkStart w:name="5035-1556265205106" w:id="24"/>
      <w:bookmarkEnd w:id="24"/>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"Trigger mail in a New Thread :: "</w:t>
      </w:r>
      <w:r>
        <w:rPr>
          <w:rFonts w:ascii="monospace" w:hAnsi="monospace" w:cs="monospace" w:eastAsia="monospace"/>
          <w:color w:val="19171c"/>
          <w:sz w:val="20"/>
          <w:highlight w:val="white"/>
        </w:rPr>
        <w:t xml:space="preserve">  +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.currentThread().getName());</w:t>
      </w:r>
    </w:p>
    <w:p>
      <w:pPr>
        <w:numPr>
          <w:ilvl w:val="0"/>
          <w:numId w:val="1"/>
        </w:numPr>
      </w:pPr>
      <w:bookmarkStart w:name="8350-1556265205106" w:id="25"/>
      <w:bookmarkEnd w:id="25"/>
      <w:r>
        <w:rPr>
          <w:rFonts w:ascii="monospace" w:hAnsi="monospace" w:cs="monospace" w:eastAsia="monospace"/>
          <w:color w:val="19171c"/>
          <w:sz w:val="20"/>
          <w:highlight w:val="white"/>
        </w:rPr>
        <w:t xml:space="preserve">           properties.forEach((K,V)-&gt;</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"Key::"</w:t>
      </w:r>
      <w:r>
        <w:rPr>
          <w:rFonts w:ascii="monospace" w:hAnsi="monospace" w:cs="monospace" w:eastAsia="monospace"/>
          <w:color w:val="19171c"/>
          <w:sz w:val="20"/>
          <w:highlight w:val="white"/>
        </w:rPr>
        <w:t xml:space="preserve"> + K + </w:t>
      </w:r>
      <w:r>
        <w:rPr>
          <w:rFonts w:ascii="monospace" w:hAnsi="monospace" w:cs="monospace" w:eastAsia="monospace"/>
          <w:color w:val="2a9292"/>
          <w:sz w:val="20"/>
          <w:highlight w:val="white"/>
        </w:rPr>
        <w:t>" Value ::"</w:t>
      </w:r>
      <w:r>
        <w:rPr>
          <w:rFonts w:ascii="monospace" w:hAnsi="monospace" w:cs="monospace" w:eastAsia="monospace"/>
          <w:color w:val="19171c"/>
          <w:sz w:val="20"/>
          <w:highlight w:val="white"/>
        </w:rPr>
        <w:t xml:space="preserve"> + V));</w:t>
      </w:r>
    </w:p>
    <w:p>
      <w:pPr>
        <w:numPr>
          <w:ilvl w:val="0"/>
          <w:numId w:val="1"/>
        </w:numPr>
      </w:pPr>
      <w:bookmarkStart w:name="7775-1556265205106" w:id="26"/>
      <w:bookmarkEnd w:id="26"/>
      <w:r>
        <w:rPr>
          <w:rFonts w:ascii="monospace" w:hAnsi="monospace" w:cs="monospace" w:eastAsia="monospace"/>
          <w:color w:val="19171c"/>
          <w:sz w:val="20"/>
          <w:highlight w:val="white"/>
        </w:rPr>
        <w:t xml:space="preserve">       }</w:t>
      </w:r>
    </w:p>
    <w:p>
      <w:pPr>
        <w:numPr>
          <w:ilvl w:val="0"/>
          <w:numId w:val="1"/>
        </w:numPr>
      </w:pPr>
      <w:bookmarkStart w:name="3440-1556265205106" w:id="27"/>
      <w:bookmarkEnd w:id="27"/>
      <w:r>
        <w:rPr>
          <w:rFonts w:ascii="monospace" w:hAnsi="monospace" w:cs="monospace" w:eastAsia="monospace"/>
          <w:color w:val="19171c"/>
          <w:sz w:val="20"/>
          <w:highlight w:val="white"/>
        </w:rPr>
        <w:t xml:space="preserve">   }</w:t>
      </w:r>
    </w:p>
    <w:p>
      <w:pPr/>
      <w:bookmarkStart w:name="3687-1556265205106" w:id="28"/>
      <w:bookmarkEnd w:id="28"/>
      <w:r>
        <w:rPr>
          <w:rFonts w:ascii="Arial" w:hAnsi="Arial" w:cs="Arial" w:eastAsia="Arial"/>
          <w:b w:val="true"/>
          <w:sz w:val="22"/>
          <w:highlight w:val="white"/>
        </w:rPr>
        <w:t>调用类</w:t>
      </w:r>
    </w:p>
    <w:p>
      <w:pPr>
        <w:numPr>
          <w:ilvl w:val="0"/>
          <w:numId w:val="2"/>
        </w:numPr>
      </w:pPr>
      <w:bookmarkStart w:name="4523-1556265205106" w:id="29"/>
      <w:bookmarkEnd w:id="29"/>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package</w:t>
      </w:r>
      <w:r>
        <w:rPr>
          <w:rFonts w:ascii="monospace" w:hAnsi="monospace" w:cs="monospace" w:eastAsia="monospace"/>
          <w:color w:val="19171c"/>
          <w:sz w:val="20"/>
          <w:highlight w:val="white"/>
        </w:rPr>
        <w:t xml:space="preserve"> com.example.ask2shamik.springAsync.demo;</w:t>
      </w:r>
    </w:p>
    <w:p>
      <w:pPr>
        <w:numPr>
          <w:ilvl w:val="0"/>
          <w:numId w:val="2"/>
        </w:numPr>
      </w:pPr>
      <w:bookmarkStart w:name="3488-1556265205106" w:id="30"/>
      <w:bookmarkEnd w:id="30"/>
    </w:p>
    <w:p>
      <w:pPr>
        <w:numPr>
          <w:ilvl w:val="0"/>
          <w:numId w:val="2"/>
        </w:numPr>
      </w:pPr>
      <w:bookmarkStart w:name="2619-1556265205106" w:id="31"/>
      <w:bookmarkEnd w:id="31"/>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java.util.</w:t>
      </w:r>
      <w:r>
        <w:rPr>
          <w:rFonts w:ascii="monospace" w:hAnsi="monospace" w:cs="monospace" w:eastAsia="monospace"/>
          <w:color w:val="576ddb"/>
          <w:sz w:val="20"/>
          <w:highlight w:val="white"/>
        </w:rPr>
        <w:t>HashMap</w:t>
      </w:r>
      <w:r>
        <w:rPr>
          <w:rFonts w:ascii="monospace" w:hAnsi="monospace" w:cs="monospace" w:eastAsia="monospace"/>
          <w:color w:val="19171c"/>
          <w:sz w:val="20"/>
          <w:highlight w:val="white"/>
        </w:rPr>
        <w:t>;</w:t>
      </w:r>
    </w:p>
    <w:p>
      <w:pPr>
        <w:numPr>
          <w:ilvl w:val="0"/>
          <w:numId w:val="2"/>
        </w:numPr>
      </w:pPr>
      <w:bookmarkStart w:name="7378-1556265205106" w:id="32"/>
      <w:bookmarkEnd w:id="32"/>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java.util.</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w:t>
      </w:r>
    </w:p>
    <w:p>
      <w:pPr>
        <w:numPr>
          <w:ilvl w:val="0"/>
          <w:numId w:val="2"/>
        </w:numPr>
      </w:pPr>
      <w:bookmarkStart w:name="1920-1556265205106" w:id="33"/>
      <w:bookmarkEnd w:id="33"/>
    </w:p>
    <w:p>
      <w:pPr>
        <w:numPr>
          <w:ilvl w:val="0"/>
          <w:numId w:val="2"/>
        </w:numPr>
      </w:pPr>
      <w:bookmarkStart w:name="4069-1556265205106" w:id="34"/>
      <w:bookmarkEnd w:id="34"/>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org.springframework.beans.factory.annotation.</w:t>
      </w:r>
      <w:r>
        <w:rPr>
          <w:rFonts w:ascii="monospace" w:hAnsi="monospace" w:cs="monospace" w:eastAsia="monospace"/>
          <w:color w:val="576ddb"/>
          <w:sz w:val="20"/>
          <w:highlight w:val="white"/>
        </w:rPr>
        <w:t>Autowired</w:t>
      </w:r>
      <w:r>
        <w:rPr>
          <w:rFonts w:ascii="monospace" w:hAnsi="monospace" w:cs="monospace" w:eastAsia="monospace"/>
          <w:color w:val="19171c"/>
          <w:sz w:val="20"/>
          <w:highlight w:val="white"/>
        </w:rPr>
        <w:t>;</w:t>
      </w:r>
    </w:p>
    <w:p>
      <w:pPr>
        <w:numPr>
          <w:ilvl w:val="0"/>
          <w:numId w:val="2"/>
        </w:numPr>
      </w:pPr>
      <w:bookmarkStart w:name="5030-1556265205106" w:id="35"/>
      <w:bookmarkEnd w:id="35"/>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org.springframework.stereotype.</w:t>
      </w:r>
      <w:r>
        <w:rPr>
          <w:rFonts w:ascii="monospace" w:hAnsi="monospace" w:cs="monospace" w:eastAsia="monospace"/>
          <w:color w:val="576ddb"/>
          <w:sz w:val="20"/>
          <w:highlight w:val="white"/>
        </w:rPr>
        <w:t>Component</w:t>
      </w:r>
      <w:r>
        <w:rPr>
          <w:rFonts w:ascii="monospace" w:hAnsi="monospace" w:cs="monospace" w:eastAsia="monospace"/>
          <w:color w:val="19171c"/>
          <w:sz w:val="20"/>
          <w:highlight w:val="white"/>
        </w:rPr>
        <w:t>;</w:t>
      </w:r>
    </w:p>
    <w:p>
      <w:pPr>
        <w:numPr>
          <w:ilvl w:val="0"/>
          <w:numId w:val="2"/>
        </w:numPr>
      </w:pPr>
      <w:bookmarkStart w:name="6887-1556265205106" w:id="36"/>
      <w:bookmarkEnd w:id="36"/>
    </w:p>
    <w:p>
      <w:pPr>
        <w:numPr>
          <w:ilvl w:val="0"/>
          <w:numId w:val="2"/>
        </w:numPr>
      </w:pPr>
      <w:bookmarkStart w:name="3823-1556265205106" w:id="37"/>
      <w:bookmarkEnd w:id="37"/>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@Component</w:t>
      </w:r>
    </w:p>
    <w:p>
      <w:pPr>
        <w:numPr>
          <w:ilvl w:val="0"/>
          <w:numId w:val="2"/>
        </w:numPr>
      </w:pPr>
      <w:bookmarkStart w:name="8487-1556265205106" w:id="38"/>
      <w:bookmarkEnd w:id="38"/>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class</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AsyncCaller</w:t>
      </w:r>
      <w:r>
        <w:rPr>
          <w:rFonts w:ascii="monospace" w:hAnsi="monospace" w:cs="monospace" w:eastAsia="monospace"/>
          <w:color w:val="19171c"/>
          <w:sz w:val="20"/>
          <w:highlight w:val="white"/>
        </w:rPr>
        <w:t xml:space="preserve"> {</w:t>
      </w:r>
    </w:p>
    <w:p>
      <w:pPr>
        <w:numPr>
          <w:ilvl w:val="0"/>
          <w:numId w:val="2"/>
        </w:numPr>
      </w:pPr>
      <w:bookmarkStart w:name="9129-1556265205106" w:id="39"/>
      <w:bookmarkEnd w:id="39"/>
    </w:p>
    <w:p>
      <w:pPr>
        <w:numPr>
          <w:ilvl w:val="0"/>
          <w:numId w:val="2"/>
        </w:numPr>
      </w:pPr>
      <w:bookmarkStart w:name="8171-1556265205106" w:id="40"/>
      <w:bookmarkEnd w:id="40"/>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@Autowired</w:t>
      </w:r>
    </w:p>
    <w:p>
      <w:pPr>
        <w:numPr>
          <w:ilvl w:val="0"/>
          <w:numId w:val="2"/>
        </w:numPr>
      </w:pPr>
      <w:bookmarkStart w:name="4084-1556265205106" w:id="41"/>
      <w:bookmarkEnd w:id="41"/>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AsyncMailTrigger</w:t>
      </w:r>
      <w:r>
        <w:rPr>
          <w:rFonts w:ascii="monospace" w:hAnsi="monospace" w:cs="monospace" w:eastAsia="monospace"/>
          <w:color w:val="19171c"/>
          <w:sz w:val="20"/>
          <w:highlight w:val="white"/>
        </w:rPr>
        <w:t xml:space="preserve"> asyncMailTriggerObject;</w:t>
      </w:r>
    </w:p>
    <w:p>
      <w:pPr>
        <w:numPr>
          <w:ilvl w:val="0"/>
          <w:numId w:val="2"/>
        </w:numPr>
      </w:pPr>
      <w:bookmarkStart w:name="8428-1556265205106" w:id="42"/>
      <w:bookmarkEnd w:id="42"/>
    </w:p>
    <w:p>
      <w:pPr>
        <w:numPr>
          <w:ilvl w:val="0"/>
          <w:numId w:val="2"/>
        </w:numPr>
      </w:pPr>
      <w:bookmarkStart w:name="2878-1556265205106" w:id="43"/>
      <w:bookmarkEnd w:id="43"/>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void</w:t>
      </w:r>
      <w:r>
        <w:rPr>
          <w:rFonts w:ascii="monospace" w:hAnsi="monospace" w:cs="monospace" w:eastAsia="monospace"/>
          <w:color w:val="19171c"/>
          <w:sz w:val="20"/>
          <w:highlight w:val="white"/>
        </w:rPr>
        <w:t xml:space="preserve"> rightWayToCall() {</w:t>
      </w:r>
    </w:p>
    <w:p>
      <w:pPr>
        <w:numPr>
          <w:ilvl w:val="0"/>
          <w:numId w:val="2"/>
        </w:numPr>
      </w:pPr>
      <w:bookmarkStart w:name="9024-1556265205106" w:id="44"/>
      <w:bookmarkEnd w:id="44"/>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"Calling From rightWayToCall Thread "</w:t>
      </w:r>
      <w:r>
        <w:rPr>
          <w:rFonts w:ascii="monospace" w:hAnsi="monospace" w:cs="monospace" w:eastAsia="monospace"/>
          <w:color w:val="19171c"/>
          <w:sz w:val="20"/>
          <w:highlight w:val="white"/>
        </w:rPr>
        <w:t xml:space="preserve"> +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.currentThread().getName());</w:t>
      </w:r>
    </w:p>
    <w:p>
      <w:pPr>
        <w:numPr>
          <w:ilvl w:val="0"/>
          <w:numId w:val="2"/>
        </w:numPr>
      </w:pPr>
      <w:bookmarkStart w:name="4930-1556265205106" w:id="45"/>
      <w:bookmarkEnd w:id="45"/>
      <w:r>
        <w:rPr>
          <w:rFonts w:ascii="monospace" w:hAnsi="monospace" w:cs="monospace" w:eastAsia="monospace"/>
          <w:color w:val="19171c"/>
          <w:sz w:val="20"/>
          <w:highlight w:val="white"/>
        </w:rPr>
        <w:t xml:space="preserve">           asyncMailTriggerObject.senMail(populateMap());</w:t>
      </w:r>
    </w:p>
    <w:p>
      <w:pPr>
        <w:numPr>
          <w:ilvl w:val="0"/>
          <w:numId w:val="2"/>
        </w:numPr>
      </w:pPr>
      <w:bookmarkStart w:name="6077-1556265205106" w:id="46"/>
      <w:bookmarkEnd w:id="46"/>
      <w:r>
        <w:rPr>
          <w:rFonts w:ascii="monospace" w:hAnsi="monospace" w:cs="monospace" w:eastAsia="monospace"/>
          <w:color w:val="19171c"/>
          <w:sz w:val="20"/>
          <w:highlight w:val="white"/>
        </w:rPr>
        <w:t xml:space="preserve">       }</w:t>
      </w:r>
    </w:p>
    <w:p>
      <w:pPr>
        <w:numPr>
          <w:ilvl w:val="0"/>
          <w:numId w:val="2"/>
        </w:numPr>
      </w:pPr>
      <w:bookmarkStart w:name="8034-1556265205106" w:id="47"/>
      <w:bookmarkEnd w:id="47"/>
    </w:p>
    <w:p>
      <w:pPr>
        <w:numPr>
          <w:ilvl w:val="0"/>
          <w:numId w:val="2"/>
        </w:numPr>
      </w:pPr>
      <w:bookmarkStart w:name="1310-1556265205106" w:id="48"/>
      <w:bookmarkEnd w:id="48"/>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void</w:t>
      </w:r>
      <w:r>
        <w:rPr>
          <w:rFonts w:ascii="monospace" w:hAnsi="monospace" w:cs="monospace" w:eastAsia="monospace"/>
          <w:color w:val="19171c"/>
          <w:sz w:val="20"/>
          <w:highlight w:val="white"/>
        </w:rPr>
        <w:t xml:space="preserve"> wrongWayToCall() {</w:t>
      </w:r>
    </w:p>
    <w:p>
      <w:pPr>
        <w:numPr>
          <w:ilvl w:val="0"/>
          <w:numId w:val="2"/>
        </w:numPr>
      </w:pPr>
      <w:bookmarkStart w:name="1836-1556265205106" w:id="49"/>
      <w:bookmarkEnd w:id="49"/>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"Calling From wrongWayToCall Thread "</w:t>
      </w:r>
      <w:r>
        <w:rPr>
          <w:rFonts w:ascii="monospace" w:hAnsi="monospace" w:cs="monospace" w:eastAsia="monospace"/>
          <w:color w:val="19171c"/>
          <w:sz w:val="20"/>
          <w:highlight w:val="white"/>
        </w:rPr>
        <w:t xml:space="preserve"> +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.currentThread().getName());</w:t>
      </w:r>
    </w:p>
    <w:p>
      <w:pPr>
        <w:numPr>
          <w:ilvl w:val="0"/>
          <w:numId w:val="2"/>
        </w:numPr>
      </w:pPr>
      <w:bookmarkStart w:name="7952-1556265205106" w:id="50"/>
      <w:bookmarkEnd w:id="50"/>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AsyncMailTrigger</w:t>
      </w:r>
      <w:r>
        <w:rPr>
          <w:rFonts w:ascii="monospace" w:hAnsi="monospace" w:cs="monospace" w:eastAsia="monospace"/>
          <w:color w:val="19171c"/>
          <w:sz w:val="20"/>
          <w:highlight w:val="white"/>
        </w:rPr>
        <w:t xml:space="preserve"> asyncMailTriggerObject = </w:t>
      </w:r>
      <w:r>
        <w:rPr>
          <w:rFonts w:ascii="monospace" w:hAnsi="monospace" w:cs="monospace" w:eastAsia="monospace"/>
          <w:color w:val="955ae7"/>
          <w:sz w:val="20"/>
          <w:highlight w:val="white"/>
        </w:rPr>
        <w:t>new</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AsyncMailTrigger</w:t>
      </w:r>
      <w:r>
        <w:rPr>
          <w:rFonts w:ascii="monospace" w:hAnsi="monospace" w:cs="monospace" w:eastAsia="monospace"/>
          <w:color w:val="19171c"/>
          <w:sz w:val="20"/>
          <w:highlight w:val="white"/>
        </w:rPr>
        <w:t>();</w:t>
      </w:r>
    </w:p>
    <w:p>
      <w:pPr>
        <w:numPr>
          <w:ilvl w:val="0"/>
          <w:numId w:val="2"/>
        </w:numPr>
      </w:pPr>
      <w:bookmarkStart w:name="7490-1556265205106" w:id="51"/>
      <w:bookmarkEnd w:id="51"/>
      <w:r>
        <w:rPr>
          <w:rFonts w:ascii="monospace" w:hAnsi="monospace" w:cs="monospace" w:eastAsia="monospace"/>
          <w:color w:val="19171c"/>
          <w:sz w:val="20"/>
          <w:highlight w:val="white"/>
        </w:rPr>
        <w:t xml:space="preserve">           asyncMailTriggerObject.senMail(populateMap());</w:t>
      </w:r>
    </w:p>
    <w:p>
      <w:pPr>
        <w:numPr>
          <w:ilvl w:val="0"/>
          <w:numId w:val="2"/>
        </w:numPr>
      </w:pPr>
      <w:bookmarkStart w:name="3876-1556265205106" w:id="52"/>
      <w:bookmarkEnd w:id="52"/>
      <w:r>
        <w:rPr>
          <w:rFonts w:ascii="monospace" w:hAnsi="monospace" w:cs="monospace" w:eastAsia="monospace"/>
          <w:color w:val="19171c"/>
          <w:sz w:val="20"/>
          <w:highlight w:val="white"/>
        </w:rPr>
        <w:t xml:space="preserve">       }</w:t>
      </w:r>
    </w:p>
    <w:p>
      <w:pPr>
        <w:numPr>
          <w:ilvl w:val="0"/>
          <w:numId w:val="2"/>
        </w:numPr>
      </w:pPr>
      <w:bookmarkStart w:name="7769-1556265205106" w:id="53"/>
      <w:bookmarkEnd w:id="53"/>
    </w:p>
    <w:p>
      <w:pPr>
        <w:numPr>
          <w:ilvl w:val="0"/>
          <w:numId w:val="2"/>
        </w:numPr>
      </w:pPr>
      <w:bookmarkStart w:name="5878-1556265205106" w:id="54"/>
      <w:bookmarkEnd w:id="54"/>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private</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&lt;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&gt; populateMap(){</w:t>
      </w:r>
    </w:p>
    <w:p>
      <w:pPr>
        <w:numPr>
          <w:ilvl w:val="0"/>
          <w:numId w:val="2"/>
        </w:numPr>
      </w:pPr>
      <w:bookmarkStart w:name="9712-1556265205106" w:id="55"/>
      <w:bookmarkEnd w:id="55"/>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&lt;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 xml:space="preserve">&gt; mailMap= </w:t>
      </w:r>
      <w:r>
        <w:rPr>
          <w:rFonts w:ascii="monospace" w:hAnsi="monospace" w:cs="monospace" w:eastAsia="monospace"/>
          <w:color w:val="955ae7"/>
          <w:sz w:val="20"/>
          <w:highlight w:val="white"/>
        </w:rPr>
        <w:t>new</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HashMap</w:t>
      </w:r>
      <w:r>
        <w:rPr>
          <w:rFonts w:ascii="monospace" w:hAnsi="monospace" w:cs="monospace" w:eastAsia="monospace"/>
          <w:color w:val="19171c"/>
          <w:sz w:val="20"/>
          <w:highlight w:val="white"/>
        </w:rPr>
        <w:t>&lt;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&gt;();</w:t>
      </w:r>
    </w:p>
    <w:p>
      <w:pPr>
        <w:numPr>
          <w:ilvl w:val="0"/>
          <w:numId w:val="2"/>
        </w:numPr>
      </w:pPr>
      <w:bookmarkStart w:name="6370-1556265205106" w:id="56"/>
      <w:bookmarkEnd w:id="56"/>
      <w:r>
        <w:rPr>
          <w:rFonts w:ascii="monospace" w:hAnsi="monospace" w:cs="monospace" w:eastAsia="monospace"/>
          <w:color w:val="19171c"/>
          <w:sz w:val="20"/>
          <w:highlight w:val="white"/>
        </w:rPr>
        <w:t xml:space="preserve">           mailMap.put(</w:t>
      </w:r>
      <w:r>
        <w:rPr>
          <w:rFonts w:ascii="monospace" w:hAnsi="monospace" w:cs="monospace" w:eastAsia="monospace"/>
          <w:color w:val="2a9292"/>
          <w:sz w:val="20"/>
          <w:highlight w:val="white"/>
        </w:rPr>
        <w:t>"body"</w:t>
      </w:r>
      <w:r>
        <w:rPr>
          <w:rFonts w:ascii="monospace" w:hAnsi="monospace" w:cs="monospace" w:eastAsia="monospace"/>
          <w:color w:val="19171c"/>
          <w:sz w:val="20"/>
          <w:highlight w:val="white"/>
        </w:rPr>
        <w:t xml:space="preserve">, </w:t>
      </w:r>
      <w:r>
        <w:rPr>
          <w:rFonts w:ascii="monospace" w:hAnsi="monospace" w:cs="monospace" w:eastAsia="monospace"/>
          <w:color w:val="2a9292"/>
          <w:sz w:val="20"/>
          <w:highlight w:val="white"/>
        </w:rPr>
        <w:t>"A Ask2Shamik Article"</w:t>
      </w:r>
      <w:r>
        <w:rPr>
          <w:rFonts w:ascii="monospace" w:hAnsi="monospace" w:cs="monospace" w:eastAsia="monospace"/>
          <w:color w:val="19171c"/>
          <w:sz w:val="20"/>
          <w:highlight w:val="white"/>
        </w:rPr>
        <w:t>);</w:t>
      </w:r>
    </w:p>
    <w:p>
      <w:pPr>
        <w:numPr>
          <w:ilvl w:val="0"/>
          <w:numId w:val="2"/>
        </w:numPr>
      </w:pPr>
      <w:bookmarkStart w:name="8574-1556265205106" w:id="57"/>
      <w:bookmarkEnd w:id="57"/>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return</w:t>
      </w:r>
      <w:r>
        <w:rPr>
          <w:rFonts w:ascii="monospace" w:hAnsi="monospace" w:cs="monospace" w:eastAsia="monospace"/>
          <w:color w:val="19171c"/>
          <w:sz w:val="20"/>
          <w:highlight w:val="white"/>
        </w:rPr>
        <w:t xml:space="preserve"> mailMap;</w:t>
      </w:r>
    </w:p>
    <w:p>
      <w:pPr>
        <w:numPr>
          <w:ilvl w:val="0"/>
          <w:numId w:val="2"/>
        </w:numPr>
      </w:pPr>
      <w:bookmarkStart w:name="2529-1556265205106" w:id="58"/>
      <w:bookmarkEnd w:id="58"/>
      <w:r>
        <w:rPr>
          <w:rFonts w:ascii="monospace" w:hAnsi="monospace" w:cs="monospace" w:eastAsia="monospace"/>
          <w:color w:val="19171c"/>
          <w:sz w:val="20"/>
          <w:highlight w:val="white"/>
        </w:rPr>
        <w:t xml:space="preserve">       }</w:t>
      </w:r>
    </w:p>
    <w:p>
      <w:pPr>
        <w:numPr>
          <w:ilvl w:val="0"/>
          <w:numId w:val="2"/>
        </w:numPr>
      </w:pPr>
      <w:bookmarkStart w:name="5857-1556265205106" w:id="59"/>
      <w:bookmarkEnd w:id="59"/>
      <w:r>
        <w:rPr>
          <w:rFonts w:ascii="monospace" w:hAnsi="monospace" w:cs="monospace" w:eastAsia="monospace"/>
          <w:color w:val="19171c"/>
          <w:sz w:val="20"/>
          <w:highlight w:val="white"/>
        </w:rPr>
        <w:t xml:space="preserve">   }</w:t>
      </w:r>
    </w:p>
    <w:p>
      <w:pPr/>
      <w:bookmarkStart w:name="1033-1556265205106" w:id="60"/>
      <w:bookmarkEnd w:id="60"/>
      <w:r>
        <w:rPr>
          <w:rFonts w:ascii="Arial" w:hAnsi="Arial" w:cs="Arial" w:eastAsia="Arial"/>
          <w:color w:val="50616d"/>
          <w:sz w:val="22"/>
          <w:highlight w:val="white"/>
        </w:rPr>
        <w:t>在这里，我创建了两个方法——一个使用被 </w:t>
      </w:r>
      <w:r>
        <w:rPr>
          <w:color w:val="585858"/>
          <w:highlight w:val="white"/>
        </w:rPr>
        <w:t>@ComponentScann</w:t>
      </w:r>
      <w:r>
        <w:rPr>
          <w:rFonts w:ascii="Arial" w:hAnsi="Arial" w:cs="Arial" w:eastAsia="Arial"/>
          <w:color w:val="50616d"/>
          <w:sz w:val="22"/>
          <w:highlight w:val="white"/>
        </w:rPr>
        <w:t> 收录的 </w:t>
      </w:r>
      <w:r>
        <w:rPr>
          <w:color w:val="585858"/>
          <w:highlight w:val="white"/>
        </w:rPr>
        <w:t>AsyncMailtrigger</w:t>
      </w:r>
      <w:r>
        <w:rPr>
          <w:rFonts w:ascii="Arial" w:hAnsi="Arial" w:cs="Arial" w:eastAsia="Arial"/>
          <w:color w:val="50616d"/>
          <w:sz w:val="22"/>
          <w:highlight w:val="white"/>
        </w:rPr>
        <w:t> 的 </w:t>
      </w:r>
      <w:r>
        <w:rPr>
          <w:color w:val="585858"/>
          <w:highlight w:val="white"/>
        </w:rPr>
        <w:t>@Autowired</w:t>
      </w:r>
      <w:r>
        <w:rPr>
          <w:rFonts w:ascii="Arial" w:hAnsi="Arial" w:cs="Arial" w:eastAsia="Arial"/>
          <w:color w:val="50616d"/>
          <w:sz w:val="22"/>
          <w:highlight w:val="white"/>
        </w:rPr>
        <w:t> 版本，但是在 </w:t>
      </w:r>
      <w:r>
        <w:rPr>
          <w:color w:val="585858"/>
          <w:highlight w:val="white"/>
        </w:rPr>
        <w:t>WrongWayToCall</w:t>
      </w:r>
      <w:r>
        <w:rPr>
          <w:rFonts w:ascii="Arial" w:hAnsi="Arial" w:cs="Arial" w:eastAsia="Arial"/>
          <w:color w:val="50616d"/>
          <w:sz w:val="22"/>
          <w:highlight w:val="white"/>
        </w:rPr>
        <w:t> 方法，我在本地创建了对象，所以它不会被 </w:t>
      </w:r>
      <w:r>
        <w:rPr>
          <w:color w:val="585858"/>
          <w:highlight w:val="white"/>
        </w:rPr>
        <w:t>@ComponentScan</w:t>
      </w:r>
      <w:r>
        <w:rPr>
          <w:rFonts w:ascii="Arial" w:hAnsi="Arial" w:cs="Arial" w:eastAsia="Arial"/>
          <w:color w:val="50616d"/>
          <w:sz w:val="22"/>
          <w:highlight w:val="white"/>
        </w:rPr>
        <w:t> 收录，因此，它不会产生新的线程并将在主线程中执行。</w:t>
      </w:r>
    </w:p>
    <w:p>
      <w:pPr/>
      <w:bookmarkStart w:name="3951-1556265205106" w:id="61"/>
      <w:bookmarkEnd w:id="61"/>
      <w:r>
        <w:rPr>
          <w:rFonts w:ascii="Arial" w:hAnsi="Arial" w:cs="Arial" w:eastAsia="Arial"/>
          <w:b w:val="true"/>
          <w:sz w:val="22"/>
          <w:highlight w:val="white"/>
        </w:rPr>
        <w:t>输出</w:t>
      </w:r>
    </w:p>
    <w:p>
      <w:pPr>
        <w:numPr>
          <w:ilvl w:val="0"/>
          <w:numId w:val="3"/>
        </w:numPr>
      </w:pPr>
      <w:bookmarkStart w:name="1782-1556265205106" w:id="62"/>
      <w:bookmarkEnd w:id="62"/>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Calling</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From</w:t>
      </w:r>
      <w:r>
        <w:rPr>
          <w:rFonts w:ascii="monospace" w:hAnsi="monospace" w:cs="monospace" w:eastAsia="monospace"/>
          <w:color w:val="19171c"/>
          <w:sz w:val="20"/>
          <w:highlight w:val="white"/>
        </w:rPr>
        <w:t xml:space="preserve"> rightWayToCall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 xml:space="preserve"> main</w:t>
      </w:r>
    </w:p>
    <w:p>
      <w:pPr>
        <w:numPr>
          <w:ilvl w:val="0"/>
          <w:numId w:val="3"/>
        </w:numPr>
      </w:pPr>
      <w:bookmarkStart w:name="2460-1556265205106" w:id="63"/>
      <w:bookmarkEnd w:id="63"/>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2019</w:t>
      </w:r>
      <w:r>
        <w:rPr>
          <w:rFonts w:ascii="monospace" w:hAnsi="monospace" w:cs="monospace" w:eastAsia="monospace"/>
          <w:color w:val="19171c"/>
          <w:sz w:val="20"/>
          <w:highlight w:val="white"/>
        </w:rPr>
        <w:t>-</w:t>
      </w:r>
      <w:r>
        <w:rPr>
          <w:rFonts w:ascii="monospace" w:hAnsi="monospace" w:cs="monospace" w:eastAsia="monospace"/>
          <w:color w:val="aa573c"/>
          <w:sz w:val="20"/>
          <w:highlight w:val="white"/>
        </w:rPr>
        <w:t>03</w:t>
      </w:r>
      <w:r>
        <w:rPr>
          <w:rFonts w:ascii="monospace" w:hAnsi="monospace" w:cs="monospace" w:eastAsia="monospace"/>
          <w:color w:val="19171c"/>
          <w:sz w:val="20"/>
          <w:highlight w:val="white"/>
        </w:rPr>
        <w:t>-</w:t>
      </w:r>
      <w:r>
        <w:rPr>
          <w:rFonts w:ascii="monospace" w:hAnsi="monospace" w:cs="monospace" w:eastAsia="monospace"/>
          <w:color w:val="aa573c"/>
          <w:sz w:val="20"/>
          <w:highlight w:val="white"/>
        </w:rPr>
        <w:t>09</w:t>
      </w:r>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14</w:t>
      </w:r>
      <w:r>
        <w:rPr>
          <w:rFonts w:ascii="monospace" w:hAnsi="monospace" w:cs="monospace" w:eastAsia="monospace"/>
          <w:color w:val="19171c"/>
          <w:sz w:val="20"/>
          <w:highlight w:val="white"/>
        </w:rPr>
        <w:t>:</w:t>
      </w:r>
      <w:r>
        <w:rPr>
          <w:rFonts w:ascii="monospace" w:hAnsi="monospace" w:cs="monospace" w:eastAsia="monospace"/>
          <w:color w:val="aa573c"/>
          <w:sz w:val="20"/>
          <w:highlight w:val="white"/>
        </w:rPr>
        <w:t>08</w:t>
      </w:r>
      <w:r>
        <w:rPr>
          <w:rFonts w:ascii="monospace" w:hAnsi="monospace" w:cs="monospace" w:eastAsia="monospace"/>
          <w:color w:val="19171c"/>
          <w:sz w:val="20"/>
          <w:highlight w:val="white"/>
        </w:rPr>
        <w:t>:</w:t>
      </w:r>
      <w:r>
        <w:rPr>
          <w:rFonts w:ascii="monospace" w:hAnsi="monospace" w:cs="monospace" w:eastAsia="monospace"/>
          <w:color w:val="aa573c"/>
          <w:sz w:val="20"/>
          <w:highlight w:val="white"/>
        </w:rPr>
        <w:t>28.893</w:t>
      </w:r>
      <w:r>
        <w:rPr>
          <w:rFonts w:ascii="monospace" w:hAnsi="monospace" w:cs="monospace" w:eastAsia="monospace"/>
          <w:color w:val="19171c"/>
          <w:sz w:val="20"/>
          <w:highlight w:val="white"/>
        </w:rPr>
        <w:t xml:space="preserve">  INFO </w:t>
      </w:r>
      <w:r>
        <w:rPr>
          <w:rFonts w:ascii="monospace" w:hAnsi="monospace" w:cs="monospace" w:eastAsia="monospace"/>
          <w:color w:val="aa573c"/>
          <w:sz w:val="20"/>
          <w:highlight w:val="white"/>
        </w:rPr>
        <w:t>8468</w:t>
      </w:r>
      <w:r>
        <w:rPr>
          <w:rFonts w:ascii="monospace" w:hAnsi="monospace" w:cs="monospace" w:eastAsia="monospace"/>
          <w:color w:val="19171c"/>
          <w:sz w:val="20"/>
          <w:highlight w:val="white"/>
        </w:rPr>
        <w:t xml:space="preserve"> --- [           main] o.s.s.concurrent.</w:t>
      </w:r>
      <w:r>
        <w:rPr>
          <w:rFonts w:ascii="monospace" w:hAnsi="monospace" w:cs="monospace" w:eastAsia="monospace"/>
          <w:color w:val="576ddb"/>
          <w:sz w:val="20"/>
          <w:highlight w:val="white"/>
        </w:rPr>
        <w:t>ThreadPoolTaskExecutor</w:t>
      </w:r>
      <w:r>
        <w:rPr>
          <w:rFonts w:ascii="monospace" w:hAnsi="monospace" w:cs="monospace" w:eastAsia="monospace"/>
          <w:color w:val="19171c"/>
          <w:sz w:val="20"/>
          <w:highlight w:val="white"/>
        </w:rPr>
        <w:t xml:space="preserve">  : </w:t>
      </w:r>
      <w:r>
        <w:rPr>
          <w:rFonts w:ascii="monospace" w:hAnsi="monospace" w:cs="monospace" w:eastAsia="monospace"/>
          <w:color w:val="576ddb"/>
          <w:sz w:val="20"/>
          <w:highlight w:val="white"/>
        </w:rPr>
        <w:t>Initializing</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ExecutorService</w:t>
      </w:r>
      <w:r>
        <w:rPr>
          <w:rFonts w:ascii="monospace" w:hAnsi="monospace" w:cs="monospace" w:eastAsia="monospace"/>
          <w:color w:val="19171c"/>
          <w:sz w:val="20"/>
          <w:highlight w:val="white"/>
        </w:rPr>
        <w:t xml:space="preserve"> </w:t>
      </w:r>
      <w:r>
        <w:rPr>
          <w:rFonts w:ascii="monospace" w:hAnsi="monospace" w:cs="monospace" w:eastAsia="monospace"/>
          <w:color w:val="2a9292"/>
          <w:sz w:val="20"/>
          <w:highlight w:val="white"/>
        </w:rPr>
        <w:t>'applicationTaskExecutor'</w:t>
      </w:r>
    </w:p>
    <w:p>
      <w:pPr>
        <w:numPr>
          <w:ilvl w:val="0"/>
          <w:numId w:val="3"/>
        </w:numPr>
      </w:pPr>
      <w:bookmarkStart w:name="8700-1556265205106" w:id="64"/>
      <w:bookmarkEnd w:id="64"/>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Trigger</w:t>
      </w:r>
      <w:r>
        <w:rPr>
          <w:rFonts w:ascii="monospace" w:hAnsi="monospace" w:cs="monospace" w:eastAsia="monospace"/>
          <w:color w:val="19171c"/>
          <w:sz w:val="20"/>
          <w:highlight w:val="white"/>
        </w:rPr>
        <w:t xml:space="preserve"> mail </w:t>
      </w:r>
      <w:r>
        <w:rPr>
          <w:rFonts w:ascii="monospace" w:hAnsi="monospace" w:cs="monospace" w:eastAsia="monospace"/>
          <w:color w:val="955ae7"/>
          <w:sz w:val="20"/>
          <w:highlight w:val="white"/>
        </w:rPr>
        <w:t>in</w:t>
      </w:r>
      <w:r>
        <w:rPr>
          <w:rFonts w:ascii="monospace" w:hAnsi="monospace" w:cs="monospace" w:eastAsia="monospace"/>
          <w:color w:val="19171c"/>
          <w:sz w:val="20"/>
          <w:highlight w:val="white"/>
        </w:rPr>
        <w:t xml:space="preserve"> a </w:t>
      </w:r>
      <w:r>
        <w:rPr>
          <w:rFonts w:ascii="monospace" w:hAnsi="monospace" w:cs="monospace" w:eastAsia="monospace"/>
          <w:color w:val="576ddb"/>
          <w:sz w:val="20"/>
          <w:highlight w:val="white"/>
        </w:rPr>
        <w:t>New</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 xml:space="preserve"> :: task-</w:t>
      </w:r>
      <w:r>
        <w:rPr>
          <w:rFonts w:ascii="monospace" w:hAnsi="monospace" w:cs="monospace" w:eastAsia="monospace"/>
          <w:color w:val="aa573c"/>
          <w:sz w:val="20"/>
          <w:highlight w:val="white"/>
        </w:rPr>
        <w:t>1</w:t>
      </w:r>
    </w:p>
    <w:p>
      <w:pPr>
        <w:numPr>
          <w:ilvl w:val="0"/>
          <w:numId w:val="3"/>
        </w:numPr>
      </w:pPr>
      <w:bookmarkStart w:name="5640-1556265205106" w:id="65"/>
      <w:bookmarkEnd w:id="65"/>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Key</w:t>
      </w:r>
      <w:r>
        <w:rPr>
          <w:rFonts w:ascii="monospace" w:hAnsi="monospace" w:cs="monospace" w:eastAsia="monospace"/>
          <w:color w:val="19171c"/>
          <w:sz w:val="20"/>
          <w:highlight w:val="white"/>
        </w:rPr>
        <w:t xml:space="preserve">::body </w:t>
      </w:r>
      <w:r>
        <w:rPr>
          <w:rFonts w:ascii="monospace" w:hAnsi="monospace" w:cs="monospace" w:eastAsia="monospace"/>
          <w:color w:val="576ddb"/>
          <w:sz w:val="20"/>
          <w:highlight w:val="white"/>
        </w:rPr>
        <w:t>Value</w:t>
      </w:r>
      <w:r>
        <w:rPr>
          <w:rFonts w:ascii="monospace" w:hAnsi="monospace" w:cs="monospace" w:eastAsia="monospace"/>
          <w:color w:val="19171c"/>
          <w:sz w:val="20"/>
          <w:highlight w:val="white"/>
        </w:rPr>
        <w:t xml:space="preserve"> ::A </w:t>
      </w:r>
      <w:r>
        <w:rPr>
          <w:rFonts w:ascii="monospace" w:hAnsi="monospace" w:cs="monospace" w:eastAsia="monospace"/>
          <w:color w:val="576ddb"/>
          <w:sz w:val="20"/>
          <w:highlight w:val="white"/>
        </w:rPr>
        <w:t>Ask2Shamik</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Article</w:t>
      </w:r>
    </w:p>
    <w:p>
      <w:pPr>
        <w:numPr>
          <w:ilvl w:val="0"/>
          <w:numId w:val="3"/>
        </w:numPr>
      </w:pPr>
      <w:bookmarkStart w:name="8568-1556265205106" w:id="66"/>
      <w:bookmarkEnd w:id="66"/>
      <w:r>
        <w:rPr>
          <w:rFonts w:ascii="monospace" w:hAnsi="monospace" w:cs="monospace" w:eastAsia="monospace"/>
          <w:color w:val="19171c"/>
          <w:sz w:val="20"/>
          <w:highlight w:val="white"/>
        </w:rPr>
        <w:t xml:space="preserve">   ++++++++++++++++</w:t>
      </w:r>
    </w:p>
    <w:p>
      <w:pPr>
        <w:numPr>
          <w:ilvl w:val="0"/>
          <w:numId w:val="3"/>
        </w:numPr>
      </w:pPr>
      <w:bookmarkStart w:name="1685-1556265205106" w:id="67"/>
      <w:bookmarkEnd w:id="67"/>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Calling</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From</w:t>
      </w:r>
      <w:r>
        <w:rPr>
          <w:rFonts w:ascii="monospace" w:hAnsi="monospace" w:cs="monospace" w:eastAsia="monospace"/>
          <w:color w:val="19171c"/>
          <w:sz w:val="20"/>
          <w:highlight w:val="white"/>
        </w:rPr>
        <w:t xml:space="preserve"> wrongWayToCall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 xml:space="preserve"> main</w:t>
      </w:r>
    </w:p>
    <w:p>
      <w:pPr>
        <w:numPr>
          <w:ilvl w:val="0"/>
          <w:numId w:val="3"/>
        </w:numPr>
      </w:pPr>
      <w:bookmarkStart w:name="8923-1556265205106" w:id="68"/>
      <w:bookmarkEnd w:id="68"/>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Trigger</w:t>
      </w:r>
      <w:r>
        <w:rPr>
          <w:rFonts w:ascii="monospace" w:hAnsi="monospace" w:cs="monospace" w:eastAsia="monospace"/>
          <w:color w:val="19171c"/>
          <w:sz w:val="20"/>
          <w:highlight w:val="white"/>
        </w:rPr>
        <w:t xml:space="preserve"> mail </w:t>
      </w:r>
      <w:r>
        <w:rPr>
          <w:rFonts w:ascii="monospace" w:hAnsi="monospace" w:cs="monospace" w:eastAsia="monospace"/>
          <w:color w:val="955ae7"/>
          <w:sz w:val="20"/>
          <w:highlight w:val="white"/>
        </w:rPr>
        <w:t>in</w:t>
      </w:r>
      <w:r>
        <w:rPr>
          <w:rFonts w:ascii="monospace" w:hAnsi="monospace" w:cs="monospace" w:eastAsia="monospace"/>
          <w:color w:val="19171c"/>
          <w:sz w:val="20"/>
          <w:highlight w:val="white"/>
        </w:rPr>
        <w:t xml:space="preserve"> a </w:t>
      </w:r>
      <w:r>
        <w:rPr>
          <w:rFonts w:ascii="monospace" w:hAnsi="monospace" w:cs="monospace" w:eastAsia="monospace"/>
          <w:color w:val="576ddb"/>
          <w:sz w:val="20"/>
          <w:highlight w:val="white"/>
        </w:rPr>
        <w:t>New</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 xml:space="preserve"> :: main</w:t>
      </w:r>
    </w:p>
    <w:p>
      <w:pPr>
        <w:numPr>
          <w:ilvl w:val="0"/>
          <w:numId w:val="3"/>
        </w:numPr>
      </w:pPr>
      <w:bookmarkStart w:name="2071-1556265205106" w:id="69"/>
      <w:bookmarkEnd w:id="69"/>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Key</w:t>
      </w:r>
      <w:r>
        <w:rPr>
          <w:rFonts w:ascii="monospace" w:hAnsi="monospace" w:cs="monospace" w:eastAsia="monospace"/>
          <w:color w:val="19171c"/>
          <w:sz w:val="20"/>
          <w:highlight w:val="white"/>
        </w:rPr>
        <w:t xml:space="preserve">::body </w:t>
      </w:r>
      <w:r>
        <w:rPr>
          <w:rFonts w:ascii="monospace" w:hAnsi="monospace" w:cs="monospace" w:eastAsia="monospace"/>
          <w:color w:val="576ddb"/>
          <w:sz w:val="20"/>
          <w:highlight w:val="white"/>
        </w:rPr>
        <w:t>Value</w:t>
      </w:r>
      <w:r>
        <w:rPr>
          <w:rFonts w:ascii="monospace" w:hAnsi="monospace" w:cs="monospace" w:eastAsia="monospace"/>
          <w:color w:val="19171c"/>
          <w:sz w:val="20"/>
          <w:highlight w:val="white"/>
        </w:rPr>
        <w:t xml:space="preserve"> ::A </w:t>
      </w:r>
      <w:r>
        <w:rPr>
          <w:rFonts w:ascii="monospace" w:hAnsi="monospace" w:cs="monospace" w:eastAsia="monospace"/>
          <w:color w:val="576ddb"/>
          <w:sz w:val="20"/>
          <w:highlight w:val="white"/>
        </w:rPr>
        <w:t>Ask2Shamik</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Article</w:t>
      </w:r>
    </w:p>
    <w:p>
      <w:pPr/>
      <w:bookmarkStart w:name="5579-1556265205106" w:id="70"/>
      <w:bookmarkEnd w:id="70"/>
      <w:r>
        <w:rPr>
          <w:rFonts w:ascii="Arial" w:hAnsi="Arial" w:cs="Arial" w:eastAsia="Arial"/>
          <w:color w:val="50616d"/>
          <w:sz w:val="22"/>
          <w:highlight w:val="white"/>
        </w:rPr>
        <w:t>2.永远不要在私有方法上使用 </w:t>
      </w:r>
      <w:r>
        <w:rPr>
          <w:color w:val="585858"/>
          <w:highlight w:val="white"/>
        </w:rPr>
        <w:t>@Async</w:t>
      </w:r>
      <w:r>
        <w:rPr>
          <w:rFonts w:ascii="Arial" w:hAnsi="Arial" w:cs="Arial" w:eastAsia="Arial"/>
          <w:color w:val="50616d"/>
          <w:sz w:val="22"/>
          <w:highlight w:val="white"/>
        </w:rPr>
        <w:t>。在运行时，它将无法创建代理，因此无法工作。</w:t>
      </w:r>
    </w:p>
    <w:p>
      <w:pPr>
        <w:numPr>
          <w:ilvl w:val="0"/>
          <w:numId w:val="4"/>
        </w:numPr>
      </w:pPr>
      <w:bookmarkStart w:name="2633-1556265205106" w:id="71"/>
      <w:bookmarkEnd w:id="71"/>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@Async</w:t>
      </w:r>
    </w:p>
    <w:p>
      <w:pPr>
        <w:numPr>
          <w:ilvl w:val="0"/>
          <w:numId w:val="4"/>
        </w:numPr>
      </w:pPr>
      <w:bookmarkStart w:name="5588-1556265205106" w:id="72"/>
      <w:bookmarkEnd w:id="72"/>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private</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void</w:t>
      </w:r>
      <w:r>
        <w:rPr>
          <w:rFonts w:ascii="monospace" w:hAnsi="monospace" w:cs="monospace" w:eastAsia="monospace"/>
          <w:color w:val="19171c"/>
          <w:sz w:val="20"/>
          <w:highlight w:val="white"/>
        </w:rPr>
        <w:t xml:space="preserve"> senMail() {</w:t>
      </w:r>
    </w:p>
    <w:p>
      <w:pPr>
        <w:numPr>
          <w:ilvl w:val="0"/>
          <w:numId w:val="4"/>
        </w:numPr>
      </w:pPr>
      <w:bookmarkStart w:name="7913-1556265205106" w:id="73"/>
      <w:bookmarkEnd w:id="73"/>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"A proxy on Private method "</w:t>
      </w:r>
      <w:r>
        <w:rPr>
          <w:rFonts w:ascii="monospace" w:hAnsi="monospace" w:cs="monospace" w:eastAsia="monospace"/>
          <w:color w:val="19171c"/>
          <w:sz w:val="20"/>
          <w:highlight w:val="white"/>
        </w:rPr>
        <w:t xml:space="preserve">  +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.currentThread().getName());</w:t>
      </w:r>
    </w:p>
    <w:p>
      <w:pPr>
        <w:numPr>
          <w:ilvl w:val="0"/>
          <w:numId w:val="4"/>
        </w:numPr>
      </w:pPr>
      <w:bookmarkStart w:name="2735-1556265205107" w:id="74"/>
      <w:bookmarkEnd w:id="74"/>
      <w:r>
        <w:rPr>
          <w:rFonts w:ascii="monospace" w:hAnsi="monospace" w:cs="monospace" w:eastAsia="monospace"/>
          <w:color w:val="19171c"/>
          <w:sz w:val="20"/>
          <w:highlight w:val="white"/>
        </w:rPr>
        <w:t xml:space="preserve">   }</w:t>
      </w:r>
    </w:p>
    <w:p>
      <w:pPr/>
      <w:bookmarkStart w:name="9855-1556265205107" w:id="75"/>
      <w:bookmarkEnd w:id="75"/>
      <w:r>
        <w:rPr>
          <w:rFonts w:ascii="Arial" w:hAnsi="Arial" w:cs="Arial" w:eastAsia="Arial"/>
          <w:color w:val="50616d"/>
          <w:sz w:val="22"/>
          <w:highlight w:val="white"/>
        </w:rPr>
        <w:t>3.永远不要在同一个类中写 Async 方法，在 </w:t>
      </w:r>
      <w:r>
        <w:rPr>
          <w:color w:val="585858"/>
          <w:highlight w:val="white"/>
        </w:rPr>
        <w:t>caller</w:t>
      </w:r>
      <w:r>
        <w:rPr>
          <w:rFonts w:ascii="Arial" w:hAnsi="Arial" w:cs="Arial" w:eastAsia="Arial"/>
          <w:color w:val="50616d"/>
          <w:sz w:val="22"/>
          <w:highlight w:val="white"/>
        </w:rPr>
        <w:t> 方法执行相同 Async 方法的同一个类中 </w:t>
      </w:r>
      <w:r>
        <w:rPr>
          <w:color w:val="585858"/>
          <w:highlight w:val="white"/>
        </w:rPr>
        <w:t>caller</w:t>
      </w:r>
      <w:r>
        <w:rPr>
          <w:rFonts w:ascii="Arial" w:hAnsi="Arial" w:cs="Arial" w:eastAsia="Arial"/>
          <w:color w:val="50616d"/>
          <w:sz w:val="22"/>
          <w:highlight w:val="white"/>
        </w:rPr>
        <w:t> 方法调用相同的 Async </w:t>
      </w:r>
      <w:r>
        <w:rPr>
          <w:color w:val="585858"/>
          <w:highlight w:val="white"/>
        </w:rPr>
        <w:t>methodAsync</w:t>
      </w:r>
      <w:r>
        <w:rPr>
          <w:rFonts w:ascii="Arial" w:hAnsi="Arial" w:cs="Arial" w:eastAsia="Arial"/>
          <w:color w:val="50616d"/>
          <w:sz w:val="22"/>
          <w:highlight w:val="white"/>
        </w:rPr>
        <w:t> 方法。因此，请记住，在使用该引用时，Async 不起作用，因为在这种情况下，虽然它创建了代理，但是调用会绕过代理并直接调用该方法，所以不会生成 Thread。这将阻止开发人员错误的假设它将以 Async 方式运行。大多数开发者都不小心以这种方式实现 Async，因此在编写 Async </w:t>
      </w:r>
      <w:r>
        <w:rPr>
          <w:color w:val="585858"/>
          <w:highlight w:val="white"/>
        </w:rPr>
        <w:t>caller</w:t>
      </w:r>
      <w:r>
        <w:rPr>
          <w:rFonts w:ascii="Arial" w:hAnsi="Arial" w:cs="Arial" w:eastAsia="Arial"/>
          <w:color w:val="50616d"/>
          <w:sz w:val="22"/>
          <w:highlight w:val="white"/>
        </w:rPr>
        <w:t>方法时要非常小心。在调用 Async 方法时，它应该在不同的类中。</w:t>
      </w:r>
    </w:p>
    <w:p>
      <w:pPr/>
      <w:bookmarkStart w:name="6085-1556265205107" w:id="76"/>
      <w:bookmarkEnd w:id="76"/>
      <w:r>
        <w:drawing>
          <wp:inline distT="0" distR="0" distB="0" distL="0">
            <wp:extent cx="5267325" cy="5267325"/>
            <wp:docPr id="0" name="Drawing 0" descr="RU5ErkJggg==.gif"/>
            <a:graphic xmlns:a="http://schemas.openxmlformats.org/drawingml/2006/main">
              <a:graphicData uri="http://schemas.openxmlformats.org/drawingml/2006/picture">
                <pic:pic xmlns:pic="http://schemas.openxmlformats.org/drawingml/2006/picture">
                  <pic:nvPicPr>
                    <pic:cNvPr id="0" name="Picture 0" descr="RU5ErkJggg==.gif"/>
                    <pic:cNvPicPr>
                      <a:picLocks noChangeAspect="true"/>
                    </pic:cNvPicPr>
                  </pic:nvPicPr>
                  <pic:blipFill>
                    <a:blip r:embed="rId4"/>
                    <a:stretch>
                      <a:fillRect/>
                    </a:stretch>
                  </pic:blipFill>
                  <pic:spPr>
                    <a:xfrm>
                      <a:off x="0" y="0"/>
                      <a:ext cx="5267325" cy="5267325"/>
                    </a:xfrm>
                    <a:prstGeom prst="rect">
                      <a:avLst/>
                    </a:prstGeom>
                  </pic:spPr>
                </pic:pic>
              </a:graphicData>
            </a:graphic>
          </wp:inline>
        </w:drawing>
      </w:r>
    </w:p>
    <w:p>
      <w:pPr/>
      <w:bookmarkStart w:name="9165-1556265205107" w:id="77"/>
      <w:bookmarkEnd w:id="77"/>
      <w:r>
        <w:rPr>
          <w:rFonts w:ascii="Arial" w:hAnsi="Arial" w:cs="Arial" w:eastAsia="Arial"/>
          <w:b w:val="true"/>
          <w:sz w:val="22"/>
          <w:highlight w:val="white"/>
        </w:rPr>
        <w:t>示例</w:t>
      </w:r>
    </w:p>
    <w:p>
      <w:pPr>
        <w:numPr>
          <w:ilvl w:val="0"/>
          <w:numId w:val="5"/>
        </w:numPr>
      </w:pPr>
      <w:bookmarkStart w:name="9012-1556265205107" w:id="78"/>
      <w:bookmarkEnd w:id="78"/>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package</w:t>
      </w:r>
      <w:r>
        <w:rPr>
          <w:rFonts w:ascii="monospace" w:hAnsi="monospace" w:cs="monospace" w:eastAsia="monospace"/>
          <w:color w:val="19171c"/>
          <w:sz w:val="20"/>
          <w:highlight w:val="white"/>
        </w:rPr>
        <w:t xml:space="preserve"> com.example.ask2shamik.springAsync.demo;</w:t>
      </w:r>
    </w:p>
    <w:p>
      <w:pPr>
        <w:numPr>
          <w:ilvl w:val="0"/>
          <w:numId w:val="5"/>
        </w:numPr>
      </w:pPr>
      <w:bookmarkStart w:name="7475-1556265205107" w:id="79"/>
      <w:bookmarkEnd w:id="79"/>
    </w:p>
    <w:p>
      <w:pPr>
        <w:numPr>
          <w:ilvl w:val="0"/>
          <w:numId w:val="5"/>
        </w:numPr>
      </w:pPr>
      <w:bookmarkStart w:name="9893-1556265205107" w:id="80"/>
      <w:bookmarkEnd w:id="80"/>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java.util.</w:t>
      </w:r>
      <w:r>
        <w:rPr>
          <w:rFonts w:ascii="monospace" w:hAnsi="monospace" w:cs="monospace" w:eastAsia="monospace"/>
          <w:color w:val="576ddb"/>
          <w:sz w:val="20"/>
          <w:highlight w:val="white"/>
        </w:rPr>
        <w:t>HashMap</w:t>
      </w:r>
      <w:r>
        <w:rPr>
          <w:rFonts w:ascii="monospace" w:hAnsi="monospace" w:cs="monospace" w:eastAsia="monospace"/>
          <w:color w:val="19171c"/>
          <w:sz w:val="20"/>
          <w:highlight w:val="white"/>
        </w:rPr>
        <w:t>;</w:t>
      </w:r>
    </w:p>
    <w:p>
      <w:pPr>
        <w:numPr>
          <w:ilvl w:val="0"/>
          <w:numId w:val="5"/>
        </w:numPr>
      </w:pPr>
      <w:bookmarkStart w:name="9834-1556265205107" w:id="81"/>
      <w:bookmarkEnd w:id="81"/>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java.util.</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w:t>
      </w:r>
    </w:p>
    <w:p>
      <w:pPr>
        <w:numPr>
          <w:ilvl w:val="0"/>
          <w:numId w:val="5"/>
        </w:numPr>
      </w:pPr>
      <w:bookmarkStart w:name="3844-1556265205107" w:id="82"/>
      <w:bookmarkEnd w:id="82"/>
    </w:p>
    <w:p>
      <w:pPr>
        <w:numPr>
          <w:ilvl w:val="0"/>
          <w:numId w:val="5"/>
        </w:numPr>
      </w:pPr>
      <w:bookmarkStart w:name="7066-1556265205107" w:id="83"/>
      <w:bookmarkEnd w:id="83"/>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org.springframework.beans.factory.annotation.</w:t>
      </w:r>
      <w:r>
        <w:rPr>
          <w:rFonts w:ascii="monospace" w:hAnsi="monospace" w:cs="monospace" w:eastAsia="monospace"/>
          <w:color w:val="576ddb"/>
          <w:sz w:val="20"/>
          <w:highlight w:val="white"/>
        </w:rPr>
        <w:t>Autowired</w:t>
      </w:r>
      <w:r>
        <w:rPr>
          <w:rFonts w:ascii="monospace" w:hAnsi="monospace" w:cs="monospace" w:eastAsia="monospace"/>
          <w:color w:val="19171c"/>
          <w:sz w:val="20"/>
          <w:highlight w:val="white"/>
        </w:rPr>
        <w:t>;</w:t>
      </w:r>
    </w:p>
    <w:p>
      <w:pPr>
        <w:numPr>
          <w:ilvl w:val="0"/>
          <w:numId w:val="5"/>
        </w:numPr>
      </w:pPr>
      <w:bookmarkStart w:name="7593-1556265205107" w:id="84"/>
      <w:bookmarkEnd w:id="84"/>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org.springframework.scheduling.annotation.</w:t>
      </w:r>
      <w:r>
        <w:rPr>
          <w:rFonts w:ascii="monospace" w:hAnsi="monospace" w:cs="monospace" w:eastAsia="monospace"/>
          <w:color w:val="576ddb"/>
          <w:sz w:val="20"/>
          <w:highlight w:val="white"/>
        </w:rPr>
        <w:t>Async</w:t>
      </w:r>
      <w:r>
        <w:rPr>
          <w:rFonts w:ascii="monospace" w:hAnsi="monospace" w:cs="monospace" w:eastAsia="monospace"/>
          <w:color w:val="19171c"/>
          <w:sz w:val="20"/>
          <w:highlight w:val="white"/>
        </w:rPr>
        <w:t>;</w:t>
      </w:r>
    </w:p>
    <w:p>
      <w:pPr>
        <w:numPr>
          <w:ilvl w:val="0"/>
          <w:numId w:val="5"/>
        </w:numPr>
      </w:pPr>
      <w:bookmarkStart w:name="2865-1556265205107" w:id="85"/>
      <w:bookmarkEnd w:id="85"/>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org.springframework.stereotype.</w:t>
      </w:r>
      <w:r>
        <w:rPr>
          <w:rFonts w:ascii="monospace" w:hAnsi="monospace" w:cs="monospace" w:eastAsia="monospace"/>
          <w:color w:val="576ddb"/>
          <w:sz w:val="20"/>
          <w:highlight w:val="white"/>
        </w:rPr>
        <w:t>Component</w:t>
      </w:r>
      <w:r>
        <w:rPr>
          <w:rFonts w:ascii="monospace" w:hAnsi="monospace" w:cs="monospace" w:eastAsia="monospace"/>
          <w:color w:val="19171c"/>
          <w:sz w:val="20"/>
          <w:highlight w:val="white"/>
        </w:rPr>
        <w:t>;</w:t>
      </w:r>
    </w:p>
    <w:p>
      <w:pPr>
        <w:numPr>
          <w:ilvl w:val="0"/>
          <w:numId w:val="5"/>
        </w:numPr>
      </w:pPr>
      <w:bookmarkStart w:name="6077-1556265205107" w:id="86"/>
      <w:bookmarkEnd w:id="86"/>
    </w:p>
    <w:p>
      <w:pPr>
        <w:numPr>
          <w:ilvl w:val="0"/>
          <w:numId w:val="5"/>
        </w:numPr>
      </w:pPr>
      <w:bookmarkStart w:name="7447-1556265205107" w:id="87"/>
      <w:bookmarkEnd w:id="87"/>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@Component</w:t>
      </w:r>
    </w:p>
    <w:p>
      <w:pPr>
        <w:numPr>
          <w:ilvl w:val="0"/>
          <w:numId w:val="5"/>
        </w:numPr>
      </w:pPr>
      <w:bookmarkStart w:name="4046-1556265205107" w:id="88"/>
      <w:bookmarkEnd w:id="88"/>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class</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AsyncCaller</w:t>
      </w:r>
      <w:r>
        <w:rPr>
          <w:rFonts w:ascii="monospace" w:hAnsi="monospace" w:cs="monospace" w:eastAsia="monospace"/>
          <w:color w:val="19171c"/>
          <w:sz w:val="20"/>
          <w:highlight w:val="white"/>
        </w:rPr>
        <w:t xml:space="preserve"> {</w:t>
      </w:r>
    </w:p>
    <w:p>
      <w:pPr>
        <w:numPr>
          <w:ilvl w:val="0"/>
          <w:numId w:val="5"/>
        </w:numPr>
      </w:pPr>
      <w:bookmarkStart w:name="6698-1556265205107" w:id="89"/>
      <w:bookmarkEnd w:id="89"/>
    </w:p>
    <w:p>
      <w:pPr>
        <w:numPr>
          <w:ilvl w:val="0"/>
          <w:numId w:val="5"/>
        </w:numPr>
      </w:pPr>
      <w:bookmarkStart w:name="6640-1556265205107" w:id="90"/>
      <w:bookmarkEnd w:id="90"/>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@Autowired</w:t>
      </w:r>
    </w:p>
    <w:p>
      <w:pPr>
        <w:numPr>
          <w:ilvl w:val="0"/>
          <w:numId w:val="5"/>
        </w:numPr>
      </w:pPr>
      <w:bookmarkStart w:name="5935-1556265205107" w:id="91"/>
      <w:bookmarkEnd w:id="91"/>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AsyncMailTrigger</w:t>
      </w:r>
      <w:r>
        <w:rPr>
          <w:rFonts w:ascii="monospace" w:hAnsi="monospace" w:cs="monospace" w:eastAsia="monospace"/>
          <w:color w:val="19171c"/>
          <w:sz w:val="20"/>
          <w:highlight w:val="white"/>
        </w:rPr>
        <w:t xml:space="preserve"> asyncMailTriggerObject;</w:t>
      </w:r>
    </w:p>
    <w:p>
      <w:pPr>
        <w:numPr>
          <w:ilvl w:val="0"/>
          <w:numId w:val="5"/>
        </w:numPr>
      </w:pPr>
      <w:bookmarkStart w:name="9715-1556265205107" w:id="92"/>
      <w:bookmarkEnd w:id="92"/>
    </w:p>
    <w:p>
      <w:pPr>
        <w:numPr>
          <w:ilvl w:val="0"/>
          <w:numId w:val="5"/>
        </w:numPr>
      </w:pPr>
      <w:bookmarkStart w:name="4434-1556265205107" w:id="93"/>
      <w:bookmarkEnd w:id="93"/>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void</w:t>
      </w:r>
      <w:r>
        <w:rPr>
          <w:rFonts w:ascii="monospace" w:hAnsi="monospace" w:cs="monospace" w:eastAsia="monospace"/>
          <w:color w:val="19171c"/>
          <w:sz w:val="20"/>
          <w:highlight w:val="white"/>
        </w:rPr>
        <w:t xml:space="preserve"> rightWayToCall() {</w:t>
      </w:r>
    </w:p>
    <w:p>
      <w:pPr>
        <w:numPr>
          <w:ilvl w:val="0"/>
          <w:numId w:val="5"/>
        </w:numPr>
      </w:pPr>
      <w:bookmarkStart w:name="2829-1556265205107" w:id="94"/>
      <w:bookmarkEnd w:id="94"/>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"Calling From rightWayToCall Thread "</w:t>
      </w:r>
      <w:r>
        <w:rPr>
          <w:rFonts w:ascii="monospace" w:hAnsi="monospace" w:cs="monospace" w:eastAsia="monospace"/>
          <w:color w:val="19171c"/>
          <w:sz w:val="20"/>
          <w:highlight w:val="white"/>
        </w:rPr>
        <w:t xml:space="preserve"> +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.currentThread().getName());</w:t>
      </w:r>
    </w:p>
    <w:p>
      <w:pPr>
        <w:numPr>
          <w:ilvl w:val="0"/>
          <w:numId w:val="5"/>
        </w:numPr>
      </w:pPr>
      <w:bookmarkStart w:name="4742-1556265205107" w:id="95"/>
      <w:bookmarkEnd w:id="95"/>
      <w:r>
        <w:rPr>
          <w:rFonts w:ascii="monospace" w:hAnsi="monospace" w:cs="monospace" w:eastAsia="monospace"/>
          <w:color w:val="19171c"/>
          <w:sz w:val="20"/>
          <w:highlight w:val="white"/>
        </w:rPr>
        <w:t xml:space="preserve">           asyncMailTriggerObject.senMail(populateMap());</w:t>
      </w:r>
    </w:p>
    <w:p>
      <w:pPr>
        <w:numPr>
          <w:ilvl w:val="0"/>
          <w:numId w:val="5"/>
        </w:numPr>
      </w:pPr>
      <w:bookmarkStart w:name="6572-1556265205107" w:id="96"/>
      <w:bookmarkEnd w:id="96"/>
      <w:r>
        <w:rPr>
          <w:rFonts w:ascii="monospace" w:hAnsi="monospace" w:cs="monospace" w:eastAsia="monospace"/>
          <w:color w:val="19171c"/>
          <w:sz w:val="20"/>
          <w:highlight w:val="white"/>
        </w:rPr>
        <w:t xml:space="preserve">       }</w:t>
      </w:r>
    </w:p>
    <w:p>
      <w:pPr>
        <w:numPr>
          <w:ilvl w:val="0"/>
          <w:numId w:val="5"/>
        </w:numPr>
      </w:pPr>
      <w:bookmarkStart w:name="1615-1556265205107" w:id="97"/>
      <w:bookmarkEnd w:id="97"/>
    </w:p>
    <w:p>
      <w:pPr>
        <w:numPr>
          <w:ilvl w:val="0"/>
          <w:numId w:val="5"/>
        </w:numPr>
      </w:pPr>
      <w:bookmarkStart w:name="1930-1556265205107" w:id="98"/>
      <w:bookmarkEnd w:id="98"/>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void</w:t>
      </w:r>
      <w:r>
        <w:rPr>
          <w:rFonts w:ascii="monospace" w:hAnsi="monospace" w:cs="monospace" w:eastAsia="monospace"/>
          <w:color w:val="19171c"/>
          <w:sz w:val="20"/>
          <w:highlight w:val="white"/>
        </w:rPr>
        <w:t xml:space="preserve"> wrongWayToCall() {</w:t>
      </w:r>
    </w:p>
    <w:p>
      <w:pPr>
        <w:numPr>
          <w:ilvl w:val="0"/>
          <w:numId w:val="5"/>
        </w:numPr>
      </w:pPr>
      <w:bookmarkStart w:name="7027-1556265205107" w:id="99"/>
      <w:bookmarkEnd w:id="99"/>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"Calling From wrongWayToCall Thread "</w:t>
      </w:r>
      <w:r>
        <w:rPr>
          <w:rFonts w:ascii="monospace" w:hAnsi="monospace" w:cs="monospace" w:eastAsia="monospace"/>
          <w:color w:val="19171c"/>
          <w:sz w:val="20"/>
          <w:highlight w:val="white"/>
        </w:rPr>
        <w:t xml:space="preserve"> +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.currentThread().getName());</w:t>
      </w:r>
    </w:p>
    <w:p>
      <w:pPr>
        <w:numPr>
          <w:ilvl w:val="0"/>
          <w:numId w:val="5"/>
        </w:numPr>
      </w:pPr>
      <w:bookmarkStart w:name="3813-1556265205107" w:id="100"/>
      <w:bookmarkEnd w:id="100"/>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this</w:t>
      </w:r>
      <w:r>
        <w:rPr>
          <w:rFonts w:ascii="monospace" w:hAnsi="monospace" w:cs="monospace" w:eastAsia="monospace"/>
          <w:color w:val="19171c"/>
          <w:sz w:val="20"/>
          <w:highlight w:val="white"/>
        </w:rPr>
        <w:t>.senMail(populateMap());</w:t>
      </w:r>
    </w:p>
    <w:p>
      <w:pPr>
        <w:numPr>
          <w:ilvl w:val="0"/>
          <w:numId w:val="5"/>
        </w:numPr>
      </w:pPr>
      <w:bookmarkStart w:name="9570-1556265205107" w:id="101"/>
      <w:bookmarkEnd w:id="101"/>
      <w:r>
        <w:rPr>
          <w:rFonts w:ascii="monospace" w:hAnsi="monospace" w:cs="monospace" w:eastAsia="monospace"/>
          <w:color w:val="19171c"/>
          <w:sz w:val="20"/>
          <w:highlight w:val="white"/>
        </w:rPr>
        <w:t xml:space="preserve">       }</w:t>
      </w:r>
    </w:p>
    <w:p>
      <w:pPr>
        <w:numPr>
          <w:ilvl w:val="0"/>
          <w:numId w:val="5"/>
        </w:numPr>
      </w:pPr>
      <w:bookmarkStart w:name="8278-1556265205107" w:id="102"/>
      <w:bookmarkEnd w:id="102"/>
    </w:p>
    <w:p>
      <w:pPr>
        <w:numPr>
          <w:ilvl w:val="0"/>
          <w:numId w:val="5"/>
        </w:numPr>
      </w:pPr>
      <w:bookmarkStart w:name="4354-1556265205107" w:id="103"/>
      <w:bookmarkEnd w:id="103"/>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private</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&lt;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&gt; populateMap(){</w:t>
      </w:r>
    </w:p>
    <w:p>
      <w:pPr>
        <w:numPr>
          <w:ilvl w:val="0"/>
          <w:numId w:val="5"/>
        </w:numPr>
      </w:pPr>
      <w:bookmarkStart w:name="9041-1556265205107" w:id="104"/>
      <w:bookmarkEnd w:id="104"/>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&lt;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 xml:space="preserve">&gt; mailMap= </w:t>
      </w:r>
      <w:r>
        <w:rPr>
          <w:rFonts w:ascii="monospace" w:hAnsi="monospace" w:cs="monospace" w:eastAsia="monospace"/>
          <w:color w:val="955ae7"/>
          <w:sz w:val="20"/>
          <w:highlight w:val="white"/>
        </w:rPr>
        <w:t>new</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HashMap</w:t>
      </w:r>
      <w:r>
        <w:rPr>
          <w:rFonts w:ascii="monospace" w:hAnsi="monospace" w:cs="monospace" w:eastAsia="monospace"/>
          <w:color w:val="19171c"/>
          <w:sz w:val="20"/>
          <w:highlight w:val="white"/>
        </w:rPr>
        <w:t>&lt;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&gt;();</w:t>
      </w:r>
    </w:p>
    <w:p>
      <w:pPr>
        <w:numPr>
          <w:ilvl w:val="0"/>
          <w:numId w:val="5"/>
        </w:numPr>
      </w:pPr>
      <w:bookmarkStart w:name="8340-1556265205107" w:id="105"/>
      <w:bookmarkEnd w:id="105"/>
      <w:r>
        <w:rPr>
          <w:rFonts w:ascii="monospace" w:hAnsi="monospace" w:cs="monospace" w:eastAsia="monospace"/>
          <w:color w:val="19171c"/>
          <w:sz w:val="20"/>
          <w:highlight w:val="white"/>
        </w:rPr>
        <w:t xml:space="preserve">           mailMap.put(</w:t>
      </w:r>
      <w:r>
        <w:rPr>
          <w:rFonts w:ascii="monospace" w:hAnsi="monospace" w:cs="monospace" w:eastAsia="monospace"/>
          <w:color w:val="2a9292"/>
          <w:sz w:val="20"/>
          <w:highlight w:val="white"/>
        </w:rPr>
        <w:t>"body"</w:t>
      </w:r>
      <w:r>
        <w:rPr>
          <w:rFonts w:ascii="monospace" w:hAnsi="monospace" w:cs="monospace" w:eastAsia="monospace"/>
          <w:color w:val="19171c"/>
          <w:sz w:val="20"/>
          <w:highlight w:val="white"/>
        </w:rPr>
        <w:t xml:space="preserve">, </w:t>
      </w:r>
      <w:r>
        <w:rPr>
          <w:rFonts w:ascii="monospace" w:hAnsi="monospace" w:cs="monospace" w:eastAsia="monospace"/>
          <w:color w:val="2a9292"/>
          <w:sz w:val="20"/>
          <w:highlight w:val="white"/>
        </w:rPr>
        <w:t>"A Ask2Shamik Article"</w:t>
      </w:r>
      <w:r>
        <w:rPr>
          <w:rFonts w:ascii="monospace" w:hAnsi="monospace" w:cs="monospace" w:eastAsia="monospace"/>
          <w:color w:val="19171c"/>
          <w:sz w:val="20"/>
          <w:highlight w:val="white"/>
        </w:rPr>
        <w:t>);</w:t>
      </w:r>
    </w:p>
    <w:p>
      <w:pPr>
        <w:numPr>
          <w:ilvl w:val="0"/>
          <w:numId w:val="5"/>
        </w:numPr>
      </w:pPr>
      <w:bookmarkStart w:name="4031-1556265205107" w:id="106"/>
      <w:bookmarkEnd w:id="106"/>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return</w:t>
      </w:r>
      <w:r>
        <w:rPr>
          <w:rFonts w:ascii="monospace" w:hAnsi="monospace" w:cs="monospace" w:eastAsia="monospace"/>
          <w:color w:val="19171c"/>
          <w:sz w:val="20"/>
          <w:highlight w:val="white"/>
        </w:rPr>
        <w:t xml:space="preserve"> mailMap;</w:t>
      </w:r>
    </w:p>
    <w:p>
      <w:pPr>
        <w:numPr>
          <w:ilvl w:val="0"/>
          <w:numId w:val="5"/>
        </w:numPr>
      </w:pPr>
      <w:bookmarkStart w:name="1427-1556265205107" w:id="107"/>
      <w:bookmarkEnd w:id="107"/>
      <w:r>
        <w:rPr>
          <w:rFonts w:ascii="monospace" w:hAnsi="monospace" w:cs="monospace" w:eastAsia="monospace"/>
          <w:color w:val="19171c"/>
          <w:sz w:val="20"/>
          <w:highlight w:val="white"/>
        </w:rPr>
        <w:t xml:space="preserve">       }</w:t>
      </w:r>
    </w:p>
    <w:p>
      <w:pPr>
        <w:numPr>
          <w:ilvl w:val="0"/>
          <w:numId w:val="5"/>
        </w:numPr>
      </w:pPr>
      <w:bookmarkStart w:name="7130-1556265205107" w:id="108"/>
      <w:bookmarkEnd w:id="108"/>
    </w:p>
    <w:p>
      <w:pPr>
        <w:numPr>
          <w:ilvl w:val="0"/>
          <w:numId w:val="5"/>
        </w:numPr>
      </w:pPr>
      <w:bookmarkStart w:name="8947-1556265205107" w:id="109"/>
      <w:bookmarkEnd w:id="109"/>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@Async</w:t>
      </w:r>
    </w:p>
    <w:p>
      <w:pPr>
        <w:numPr>
          <w:ilvl w:val="0"/>
          <w:numId w:val="5"/>
        </w:numPr>
      </w:pPr>
      <w:bookmarkStart w:name="6075-1556265205107" w:id="110"/>
      <w:bookmarkEnd w:id="110"/>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void</w:t>
      </w:r>
      <w:r>
        <w:rPr>
          <w:rFonts w:ascii="monospace" w:hAnsi="monospace" w:cs="monospace" w:eastAsia="monospace"/>
          <w:color w:val="19171c"/>
          <w:sz w:val="20"/>
          <w:highlight w:val="white"/>
        </w:rPr>
        <w:t xml:space="preserve"> senMail(</w:t>
      </w:r>
      <w:r>
        <w:rPr>
          <w:rFonts w:ascii="monospace" w:hAnsi="monospace" w:cs="monospace" w:eastAsia="monospace"/>
          <w:color w:val="576ddb"/>
          <w:sz w:val="20"/>
          <w:highlight w:val="white"/>
        </w:rPr>
        <w:t>Map</w:t>
      </w:r>
      <w:r>
        <w:rPr>
          <w:rFonts w:ascii="monospace" w:hAnsi="monospace" w:cs="monospace" w:eastAsia="monospace"/>
          <w:color w:val="19171c"/>
          <w:sz w:val="20"/>
          <w:highlight w:val="white"/>
        </w:rPr>
        <w:t>&lt;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&gt; properties) {</w:t>
      </w:r>
    </w:p>
    <w:p>
      <w:pPr>
        <w:numPr>
          <w:ilvl w:val="0"/>
          <w:numId w:val="5"/>
        </w:numPr>
      </w:pPr>
      <w:bookmarkStart w:name="1891-1556265205107" w:id="111"/>
      <w:bookmarkEnd w:id="111"/>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"Trigger mail in a New Thread :: "</w:t>
      </w:r>
      <w:r>
        <w:rPr>
          <w:rFonts w:ascii="monospace" w:hAnsi="monospace" w:cs="monospace" w:eastAsia="monospace"/>
          <w:color w:val="19171c"/>
          <w:sz w:val="20"/>
          <w:highlight w:val="white"/>
        </w:rPr>
        <w:t xml:space="preserve">  +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.currentThread().getName());</w:t>
      </w:r>
    </w:p>
    <w:p>
      <w:pPr>
        <w:numPr>
          <w:ilvl w:val="0"/>
          <w:numId w:val="5"/>
        </w:numPr>
      </w:pPr>
      <w:bookmarkStart w:name="9720-1556265205107" w:id="112"/>
      <w:bookmarkEnd w:id="112"/>
      <w:r>
        <w:rPr>
          <w:rFonts w:ascii="monospace" w:hAnsi="monospace" w:cs="monospace" w:eastAsia="monospace"/>
          <w:color w:val="19171c"/>
          <w:sz w:val="20"/>
          <w:highlight w:val="white"/>
        </w:rPr>
        <w:t xml:space="preserve">           properties.forEach((K,V)-&gt;</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"Key::"</w:t>
      </w:r>
      <w:r>
        <w:rPr>
          <w:rFonts w:ascii="monospace" w:hAnsi="monospace" w:cs="monospace" w:eastAsia="monospace"/>
          <w:color w:val="19171c"/>
          <w:sz w:val="20"/>
          <w:highlight w:val="white"/>
        </w:rPr>
        <w:t xml:space="preserve"> + K + </w:t>
      </w:r>
      <w:r>
        <w:rPr>
          <w:rFonts w:ascii="monospace" w:hAnsi="monospace" w:cs="monospace" w:eastAsia="monospace"/>
          <w:color w:val="2a9292"/>
          <w:sz w:val="20"/>
          <w:highlight w:val="white"/>
        </w:rPr>
        <w:t>" Value ::"</w:t>
      </w:r>
      <w:r>
        <w:rPr>
          <w:rFonts w:ascii="monospace" w:hAnsi="monospace" w:cs="monospace" w:eastAsia="monospace"/>
          <w:color w:val="19171c"/>
          <w:sz w:val="20"/>
          <w:highlight w:val="white"/>
        </w:rPr>
        <w:t xml:space="preserve"> + V));</w:t>
      </w:r>
    </w:p>
    <w:p>
      <w:pPr>
        <w:numPr>
          <w:ilvl w:val="0"/>
          <w:numId w:val="5"/>
        </w:numPr>
      </w:pPr>
      <w:bookmarkStart w:name="3679-1556265205107" w:id="113"/>
      <w:bookmarkEnd w:id="113"/>
      <w:r>
        <w:rPr>
          <w:rFonts w:ascii="monospace" w:hAnsi="monospace" w:cs="monospace" w:eastAsia="monospace"/>
          <w:color w:val="19171c"/>
          <w:sz w:val="20"/>
          <w:highlight w:val="white"/>
        </w:rPr>
        <w:t xml:space="preserve">       }</w:t>
      </w:r>
    </w:p>
    <w:p>
      <w:pPr>
        <w:numPr>
          <w:ilvl w:val="0"/>
          <w:numId w:val="5"/>
        </w:numPr>
      </w:pPr>
      <w:bookmarkStart w:name="7635-1556265205107" w:id="114"/>
      <w:bookmarkEnd w:id="114"/>
      <w:r>
        <w:rPr>
          <w:rFonts w:ascii="monospace" w:hAnsi="monospace" w:cs="monospace" w:eastAsia="monospace"/>
          <w:color w:val="19171c"/>
          <w:sz w:val="20"/>
          <w:highlight w:val="white"/>
        </w:rPr>
        <w:t xml:space="preserve">   }</w:t>
      </w:r>
    </w:p>
    <w:p>
      <w:pPr/>
      <w:bookmarkStart w:name="9442-1556265205107" w:id="115"/>
      <w:bookmarkEnd w:id="115"/>
      <w:r>
        <w:rPr>
          <w:rFonts w:ascii="Arial" w:hAnsi="Arial" w:cs="Arial" w:eastAsia="Arial"/>
          <w:color w:val="50616d"/>
          <w:sz w:val="22"/>
          <w:highlight w:val="white"/>
        </w:rPr>
        <w:t>4.最后一条建议是执行应用程序。请注意，我们使用了 </w:t>
      </w:r>
      <w:r>
        <w:rPr>
          <w:color w:val="585858"/>
          <w:highlight w:val="white"/>
        </w:rPr>
        <w:t>@EnableAsync</w:t>
      </w:r>
      <w:r>
        <w:rPr>
          <w:rFonts w:ascii="Arial" w:hAnsi="Arial" w:cs="Arial" w:eastAsia="Arial"/>
          <w:color w:val="50616d"/>
          <w:sz w:val="22"/>
          <w:highlight w:val="white"/>
        </w:rPr>
        <w:t> 注解。有了这个，Spring 在后台线程池中提交 </w:t>
      </w:r>
      <w:r>
        <w:rPr>
          <w:color w:val="585858"/>
          <w:highlight w:val="white"/>
        </w:rPr>
        <w:t>@Async</w:t>
      </w:r>
      <w:r>
        <w:rPr>
          <w:rFonts w:ascii="Arial" w:hAnsi="Arial" w:cs="Arial" w:eastAsia="Arial"/>
          <w:color w:val="50616d"/>
          <w:sz w:val="22"/>
          <w:highlight w:val="white"/>
        </w:rPr>
        <w:t> 方法。该类可以通过定义一个新的 bean 来自定义使用的 </w:t>
      </w:r>
      <w:r>
        <w:rPr>
          <w:color w:val="585858"/>
          <w:highlight w:val="white"/>
        </w:rPr>
        <w:t>Executor</w:t>
      </w:r>
      <w:r>
        <w:rPr>
          <w:rFonts w:ascii="Arial" w:hAnsi="Arial" w:cs="Arial" w:eastAsia="Arial"/>
          <w:color w:val="50616d"/>
          <w:sz w:val="22"/>
          <w:highlight w:val="white"/>
        </w:rPr>
        <w:t>。之后我将在第 2 部分通过一个示例展示如何做到这一点。</w:t>
      </w:r>
    </w:p>
    <w:p>
      <w:pPr>
        <w:numPr>
          <w:ilvl w:val="0"/>
          <w:numId w:val="6"/>
        </w:numPr>
      </w:pPr>
      <w:bookmarkStart w:name="9378-1556265205107" w:id="116"/>
      <w:bookmarkEnd w:id="116"/>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package</w:t>
      </w:r>
      <w:r>
        <w:rPr>
          <w:rFonts w:ascii="monospace" w:hAnsi="monospace" w:cs="monospace" w:eastAsia="monospace"/>
          <w:color w:val="19171c"/>
          <w:sz w:val="20"/>
          <w:highlight w:val="white"/>
        </w:rPr>
        <w:t xml:space="preserve"> com.example.ask2shamik.springAsync;</w:t>
      </w:r>
    </w:p>
    <w:p>
      <w:pPr>
        <w:numPr>
          <w:ilvl w:val="0"/>
          <w:numId w:val="6"/>
        </w:numPr>
      </w:pPr>
      <w:bookmarkStart w:name="3479-1556265205107" w:id="117"/>
      <w:bookmarkEnd w:id="117"/>
    </w:p>
    <w:p>
      <w:pPr>
        <w:numPr>
          <w:ilvl w:val="0"/>
          <w:numId w:val="6"/>
        </w:numPr>
      </w:pPr>
      <w:bookmarkStart w:name="8880-1556265205107" w:id="118"/>
      <w:bookmarkEnd w:id="118"/>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org.springframework.beans.factory.annotation.</w:t>
      </w:r>
      <w:r>
        <w:rPr>
          <w:rFonts w:ascii="monospace" w:hAnsi="monospace" w:cs="monospace" w:eastAsia="monospace"/>
          <w:color w:val="576ddb"/>
          <w:sz w:val="20"/>
          <w:highlight w:val="white"/>
        </w:rPr>
        <w:t>Autowired</w:t>
      </w:r>
      <w:r>
        <w:rPr>
          <w:rFonts w:ascii="monospace" w:hAnsi="monospace" w:cs="monospace" w:eastAsia="monospace"/>
          <w:color w:val="19171c"/>
          <w:sz w:val="20"/>
          <w:highlight w:val="white"/>
        </w:rPr>
        <w:t>;</w:t>
      </w:r>
    </w:p>
    <w:p>
      <w:pPr>
        <w:numPr>
          <w:ilvl w:val="0"/>
          <w:numId w:val="6"/>
        </w:numPr>
      </w:pPr>
      <w:bookmarkStart w:name="1419-1556265205107" w:id="119"/>
      <w:bookmarkEnd w:id="119"/>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org.springframework.boot.</w:t>
      </w:r>
      <w:r>
        <w:rPr>
          <w:rFonts w:ascii="monospace" w:hAnsi="monospace" w:cs="monospace" w:eastAsia="monospace"/>
          <w:color w:val="576ddb"/>
          <w:sz w:val="20"/>
          <w:highlight w:val="white"/>
        </w:rPr>
        <w:t>CommandLineRunner</w:t>
      </w:r>
      <w:r>
        <w:rPr>
          <w:rFonts w:ascii="monospace" w:hAnsi="monospace" w:cs="monospace" w:eastAsia="monospace"/>
          <w:color w:val="19171c"/>
          <w:sz w:val="20"/>
          <w:highlight w:val="white"/>
        </w:rPr>
        <w:t>;</w:t>
      </w:r>
    </w:p>
    <w:p>
      <w:pPr>
        <w:numPr>
          <w:ilvl w:val="0"/>
          <w:numId w:val="6"/>
        </w:numPr>
      </w:pPr>
      <w:bookmarkStart w:name="1070-1556265205107" w:id="120"/>
      <w:bookmarkEnd w:id="120"/>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org.springframework.boot.</w:t>
      </w:r>
      <w:r>
        <w:rPr>
          <w:rFonts w:ascii="monospace" w:hAnsi="monospace" w:cs="monospace" w:eastAsia="monospace"/>
          <w:color w:val="576ddb"/>
          <w:sz w:val="20"/>
          <w:highlight w:val="white"/>
        </w:rPr>
        <w:t>SpringApplication</w:t>
      </w:r>
      <w:r>
        <w:rPr>
          <w:rFonts w:ascii="monospace" w:hAnsi="monospace" w:cs="monospace" w:eastAsia="monospace"/>
          <w:color w:val="19171c"/>
          <w:sz w:val="20"/>
          <w:highlight w:val="white"/>
        </w:rPr>
        <w:t>;</w:t>
      </w:r>
    </w:p>
    <w:p>
      <w:pPr>
        <w:numPr>
          <w:ilvl w:val="0"/>
          <w:numId w:val="6"/>
        </w:numPr>
      </w:pPr>
      <w:bookmarkStart w:name="6922-1556265205107" w:id="121"/>
      <w:bookmarkEnd w:id="121"/>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org.springframework.boot.autoconfigure.</w:t>
      </w:r>
      <w:r>
        <w:rPr>
          <w:rFonts w:ascii="monospace" w:hAnsi="monospace" w:cs="monospace" w:eastAsia="monospace"/>
          <w:color w:val="576ddb"/>
          <w:sz w:val="20"/>
          <w:highlight w:val="white"/>
        </w:rPr>
        <w:t>SpringBootApplication</w:t>
      </w:r>
      <w:r>
        <w:rPr>
          <w:rFonts w:ascii="monospace" w:hAnsi="monospace" w:cs="monospace" w:eastAsia="monospace"/>
          <w:color w:val="19171c"/>
          <w:sz w:val="20"/>
          <w:highlight w:val="white"/>
        </w:rPr>
        <w:t>;</w:t>
      </w:r>
    </w:p>
    <w:p>
      <w:pPr>
        <w:numPr>
          <w:ilvl w:val="0"/>
          <w:numId w:val="6"/>
        </w:numPr>
      </w:pPr>
      <w:bookmarkStart w:name="1590-1556265205107" w:id="122"/>
      <w:bookmarkEnd w:id="122"/>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org.springframework.context.</w:t>
      </w:r>
      <w:r>
        <w:rPr>
          <w:rFonts w:ascii="monospace" w:hAnsi="monospace" w:cs="monospace" w:eastAsia="monospace"/>
          <w:color w:val="576ddb"/>
          <w:sz w:val="20"/>
          <w:highlight w:val="white"/>
        </w:rPr>
        <w:t>ApplicationContext</w:t>
      </w:r>
      <w:r>
        <w:rPr>
          <w:rFonts w:ascii="monospace" w:hAnsi="monospace" w:cs="monospace" w:eastAsia="monospace"/>
          <w:color w:val="19171c"/>
          <w:sz w:val="20"/>
          <w:highlight w:val="white"/>
        </w:rPr>
        <w:t>;</w:t>
      </w:r>
    </w:p>
    <w:p>
      <w:pPr>
        <w:numPr>
          <w:ilvl w:val="0"/>
          <w:numId w:val="6"/>
        </w:numPr>
      </w:pPr>
      <w:bookmarkStart w:name="2448-1556265205107" w:id="123"/>
      <w:bookmarkEnd w:id="123"/>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org.springframework.context.annotation.</w:t>
      </w:r>
      <w:r>
        <w:rPr>
          <w:rFonts w:ascii="monospace" w:hAnsi="monospace" w:cs="monospace" w:eastAsia="monospace"/>
          <w:color w:val="576ddb"/>
          <w:sz w:val="20"/>
          <w:highlight w:val="white"/>
        </w:rPr>
        <w:t>Bean</w:t>
      </w:r>
      <w:r>
        <w:rPr>
          <w:rFonts w:ascii="monospace" w:hAnsi="monospace" w:cs="monospace" w:eastAsia="monospace"/>
          <w:color w:val="19171c"/>
          <w:sz w:val="20"/>
          <w:highlight w:val="white"/>
        </w:rPr>
        <w:t>;</w:t>
      </w:r>
    </w:p>
    <w:p>
      <w:pPr>
        <w:numPr>
          <w:ilvl w:val="0"/>
          <w:numId w:val="6"/>
        </w:numPr>
      </w:pPr>
      <w:bookmarkStart w:name="4969-1556265205107" w:id="124"/>
      <w:bookmarkEnd w:id="124"/>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org.springframework.scheduling.annotation.</w:t>
      </w:r>
      <w:r>
        <w:rPr>
          <w:rFonts w:ascii="monospace" w:hAnsi="monospace" w:cs="monospace" w:eastAsia="monospace"/>
          <w:color w:val="576ddb"/>
          <w:sz w:val="20"/>
          <w:highlight w:val="white"/>
        </w:rPr>
        <w:t>EnableAsync</w:t>
      </w:r>
      <w:r>
        <w:rPr>
          <w:rFonts w:ascii="monospace" w:hAnsi="monospace" w:cs="monospace" w:eastAsia="monospace"/>
          <w:color w:val="19171c"/>
          <w:sz w:val="20"/>
          <w:highlight w:val="white"/>
        </w:rPr>
        <w:t>;</w:t>
      </w:r>
    </w:p>
    <w:p>
      <w:pPr>
        <w:numPr>
          <w:ilvl w:val="0"/>
          <w:numId w:val="6"/>
        </w:numPr>
      </w:pPr>
      <w:bookmarkStart w:name="3969-1556265205107" w:id="125"/>
      <w:bookmarkEnd w:id="125"/>
    </w:p>
    <w:p>
      <w:pPr>
        <w:numPr>
          <w:ilvl w:val="0"/>
          <w:numId w:val="6"/>
        </w:numPr>
      </w:pPr>
      <w:bookmarkStart w:name="0067-1556265205107" w:id="126"/>
      <w:bookmarkEnd w:id="126"/>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import</w:t>
      </w:r>
      <w:r>
        <w:rPr>
          <w:rFonts w:ascii="monospace" w:hAnsi="monospace" w:cs="monospace" w:eastAsia="monospace"/>
          <w:color w:val="19171c"/>
          <w:sz w:val="20"/>
          <w:highlight w:val="white"/>
        </w:rPr>
        <w:t xml:space="preserve"> com.example.ask2shamik.springAsync.demo.</w:t>
      </w:r>
      <w:r>
        <w:rPr>
          <w:rFonts w:ascii="monospace" w:hAnsi="monospace" w:cs="monospace" w:eastAsia="monospace"/>
          <w:color w:val="576ddb"/>
          <w:sz w:val="20"/>
          <w:highlight w:val="white"/>
        </w:rPr>
        <w:t>AsyncCaller</w:t>
      </w:r>
      <w:r>
        <w:rPr>
          <w:rFonts w:ascii="monospace" w:hAnsi="monospace" w:cs="monospace" w:eastAsia="monospace"/>
          <w:color w:val="19171c"/>
          <w:sz w:val="20"/>
          <w:highlight w:val="white"/>
        </w:rPr>
        <w:t>;</w:t>
      </w:r>
    </w:p>
    <w:p>
      <w:pPr>
        <w:numPr>
          <w:ilvl w:val="0"/>
          <w:numId w:val="6"/>
        </w:numPr>
      </w:pPr>
      <w:bookmarkStart w:name="1997-1556265205107" w:id="127"/>
      <w:bookmarkEnd w:id="127"/>
    </w:p>
    <w:p>
      <w:pPr>
        <w:numPr>
          <w:ilvl w:val="0"/>
          <w:numId w:val="6"/>
        </w:numPr>
      </w:pPr>
      <w:bookmarkStart w:name="4566-1556265205107" w:id="128"/>
      <w:bookmarkEnd w:id="128"/>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@SpringBootApplication</w:t>
      </w:r>
    </w:p>
    <w:p>
      <w:pPr>
        <w:numPr>
          <w:ilvl w:val="0"/>
          <w:numId w:val="6"/>
        </w:numPr>
      </w:pPr>
      <w:bookmarkStart w:name="5738-1556265205107" w:id="129"/>
      <w:bookmarkEnd w:id="129"/>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@EnableAsync</w:t>
      </w:r>
    </w:p>
    <w:p>
      <w:pPr>
        <w:numPr>
          <w:ilvl w:val="0"/>
          <w:numId w:val="6"/>
        </w:numPr>
      </w:pPr>
      <w:bookmarkStart w:name="1073-1556265205107" w:id="130"/>
      <w:bookmarkEnd w:id="130"/>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class</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DemoApplication</w:t>
      </w:r>
      <w:r>
        <w:rPr>
          <w:rFonts w:ascii="monospace" w:hAnsi="monospace" w:cs="monospace" w:eastAsia="monospace"/>
          <w:color w:val="19171c"/>
          <w:sz w:val="20"/>
          <w:highlight w:val="white"/>
        </w:rPr>
        <w:t xml:space="preserve"> {</w:t>
      </w:r>
    </w:p>
    <w:p>
      <w:pPr>
        <w:numPr>
          <w:ilvl w:val="0"/>
          <w:numId w:val="6"/>
        </w:numPr>
      </w:pPr>
      <w:bookmarkStart w:name="3837-1556265205107" w:id="131"/>
      <w:bookmarkEnd w:id="131"/>
    </w:p>
    <w:p>
      <w:pPr>
        <w:numPr>
          <w:ilvl w:val="0"/>
          <w:numId w:val="6"/>
        </w:numPr>
      </w:pPr>
      <w:bookmarkStart w:name="3477-1556265205109" w:id="132"/>
      <w:bookmarkEnd w:id="132"/>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@Autowired</w:t>
      </w:r>
    </w:p>
    <w:p>
      <w:pPr>
        <w:numPr>
          <w:ilvl w:val="0"/>
          <w:numId w:val="6"/>
        </w:numPr>
      </w:pPr>
      <w:bookmarkStart w:name="8740-1556265205109" w:id="133"/>
      <w:bookmarkEnd w:id="133"/>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AsyncCaller</w:t>
      </w:r>
      <w:r>
        <w:rPr>
          <w:rFonts w:ascii="monospace" w:hAnsi="monospace" w:cs="monospace" w:eastAsia="monospace"/>
          <w:color w:val="19171c"/>
          <w:sz w:val="20"/>
          <w:highlight w:val="white"/>
        </w:rPr>
        <w:t xml:space="preserve"> caller;</w:t>
      </w:r>
    </w:p>
    <w:p>
      <w:pPr>
        <w:numPr>
          <w:ilvl w:val="0"/>
          <w:numId w:val="6"/>
        </w:numPr>
      </w:pPr>
      <w:bookmarkStart w:name="6696-1556265205109" w:id="134"/>
      <w:bookmarkEnd w:id="134"/>
    </w:p>
    <w:p>
      <w:pPr>
        <w:numPr>
          <w:ilvl w:val="0"/>
          <w:numId w:val="6"/>
        </w:numPr>
      </w:pPr>
      <w:bookmarkStart w:name="8051-1556265205109" w:id="135"/>
      <w:bookmarkEnd w:id="135"/>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static</w:t>
      </w:r>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void</w:t>
      </w:r>
      <w:r>
        <w:rPr>
          <w:rFonts w:ascii="monospace" w:hAnsi="monospace" w:cs="monospace" w:eastAsia="monospace"/>
          <w:color w:val="19171c"/>
          <w:sz w:val="20"/>
          <w:highlight w:val="white"/>
        </w:rPr>
        <w:t xml:space="preserve"> main(</w:t>
      </w:r>
      <w:r>
        <w:rPr>
          <w:rFonts w:ascii="monospace" w:hAnsi="monospace" w:cs="monospace" w:eastAsia="monospace"/>
          <w:color w:val="576ddb"/>
          <w:sz w:val="20"/>
          <w:highlight w:val="white"/>
        </w:rPr>
        <w:t>String</w:t>
      </w:r>
      <w:r>
        <w:rPr>
          <w:rFonts w:ascii="monospace" w:hAnsi="monospace" w:cs="monospace" w:eastAsia="monospace"/>
          <w:color w:val="19171c"/>
          <w:sz w:val="20"/>
          <w:highlight w:val="white"/>
        </w:rPr>
        <w:t>[] args) {</w:t>
      </w:r>
    </w:p>
    <w:p>
      <w:pPr>
        <w:numPr>
          <w:ilvl w:val="0"/>
          <w:numId w:val="6"/>
        </w:numPr>
      </w:pPr>
      <w:bookmarkStart w:name="8127-1556265205109" w:id="136"/>
      <w:bookmarkEnd w:id="136"/>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SpringApplication</w:t>
      </w:r>
      <w:r>
        <w:rPr>
          <w:rFonts w:ascii="monospace" w:hAnsi="monospace" w:cs="monospace" w:eastAsia="monospace"/>
          <w:color w:val="19171c"/>
          <w:sz w:val="20"/>
          <w:highlight w:val="white"/>
        </w:rPr>
        <w:t>.run(</w:t>
      </w:r>
      <w:r>
        <w:rPr>
          <w:rFonts w:ascii="monospace" w:hAnsi="monospace" w:cs="monospace" w:eastAsia="monospace"/>
          <w:color w:val="576ddb"/>
          <w:sz w:val="20"/>
          <w:highlight w:val="white"/>
        </w:rPr>
        <w:t>DemoApplication</w:t>
      </w:r>
      <w:r>
        <w:rPr>
          <w:rFonts w:ascii="monospace" w:hAnsi="monospace" w:cs="monospace" w:eastAsia="monospace"/>
          <w:color w:val="19171c"/>
          <w:sz w:val="20"/>
          <w:highlight w:val="white"/>
        </w:rPr>
        <w:t>.</w:t>
      </w:r>
      <w:r>
        <w:rPr>
          <w:rFonts w:ascii="monospace" w:hAnsi="monospace" w:cs="monospace" w:eastAsia="monospace"/>
          <w:color w:val="955ae7"/>
          <w:sz w:val="20"/>
          <w:highlight w:val="white"/>
        </w:rPr>
        <w:t>class</w:t>
      </w:r>
      <w:r>
        <w:rPr>
          <w:rFonts w:ascii="monospace" w:hAnsi="monospace" w:cs="monospace" w:eastAsia="monospace"/>
          <w:color w:val="19171c"/>
          <w:sz w:val="20"/>
          <w:highlight w:val="white"/>
        </w:rPr>
        <w:t>, args);</w:t>
      </w:r>
    </w:p>
    <w:p>
      <w:pPr>
        <w:numPr>
          <w:ilvl w:val="0"/>
          <w:numId w:val="6"/>
        </w:numPr>
      </w:pPr>
      <w:bookmarkStart w:name="4824-1556265205109" w:id="137"/>
      <w:bookmarkEnd w:id="137"/>
      <w:r>
        <w:rPr>
          <w:rFonts w:ascii="monospace" w:hAnsi="monospace" w:cs="monospace" w:eastAsia="monospace"/>
          <w:color w:val="19171c"/>
          <w:sz w:val="20"/>
          <w:highlight w:val="white"/>
        </w:rPr>
        <w:t xml:space="preserve">       }</w:t>
      </w:r>
    </w:p>
    <w:p>
      <w:pPr>
        <w:numPr>
          <w:ilvl w:val="0"/>
          <w:numId w:val="6"/>
        </w:numPr>
      </w:pPr>
      <w:bookmarkStart w:name="8462-1556265205109" w:id="138"/>
      <w:bookmarkEnd w:id="138"/>
    </w:p>
    <w:p>
      <w:pPr>
        <w:numPr>
          <w:ilvl w:val="0"/>
          <w:numId w:val="6"/>
        </w:numPr>
      </w:pPr>
      <w:bookmarkStart w:name="4092-1556265205109" w:id="139"/>
      <w:bookmarkEnd w:id="139"/>
      <w:r>
        <w:rPr>
          <w:rFonts w:ascii="monospace" w:hAnsi="monospace" w:cs="monospace" w:eastAsia="monospace"/>
          <w:color w:val="19171c"/>
          <w:sz w:val="20"/>
          <w:highlight w:val="white"/>
        </w:rPr>
        <w:t xml:space="preserve">       </w:t>
      </w:r>
      <w:r>
        <w:rPr>
          <w:rFonts w:ascii="monospace" w:hAnsi="monospace" w:cs="monospace" w:eastAsia="monospace"/>
          <w:color w:val="aa573c"/>
          <w:sz w:val="20"/>
          <w:highlight w:val="white"/>
        </w:rPr>
        <w:t>@Bean</w:t>
      </w:r>
    </w:p>
    <w:p>
      <w:pPr>
        <w:numPr>
          <w:ilvl w:val="0"/>
          <w:numId w:val="6"/>
        </w:numPr>
      </w:pPr>
      <w:bookmarkStart w:name="1759-1556265205109" w:id="140"/>
      <w:bookmarkEnd w:id="140"/>
    </w:p>
    <w:p>
      <w:pPr>
        <w:numPr>
          <w:ilvl w:val="0"/>
          <w:numId w:val="6"/>
        </w:numPr>
      </w:pPr>
      <w:bookmarkStart w:name="7778-1556265205109" w:id="141"/>
      <w:bookmarkEnd w:id="141"/>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public</w:t>
      </w:r>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CommandLineRunner</w:t>
      </w:r>
      <w:r>
        <w:rPr>
          <w:rFonts w:ascii="monospace" w:hAnsi="monospace" w:cs="monospace" w:eastAsia="monospace"/>
          <w:color w:val="19171c"/>
          <w:sz w:val="20"/>
          <w:highlight w:val="white"/>
        </w:rPr>
        <w:t xml:space="preserve"> commandLineRunner(</w:t>
      </w:r>
      <w:r>
        <w:rPr>
          <w:rFonts w:ascii="monospace" w:hAnsi="monospace" w:cs="monospace" w:eastAsia="monospace"/>
          <w:color w:val="576ddb"/>
          <w:sz w:val="20"/>
          <w:highlight w:val="white"/>
        </w:rPr>
        <w:t>ApplicationContext</w:t>
      </w:r>
      <w:r>
        <w:rPr>
          <w:rFonts w:ascii="monospace" w:hAnsi="monospace" w:cs="monospace" w:eastAsia="monospace"/>
          <w:color w:val="19171c"/>
          <w:sz w:val="20"/>
          <w:highlight w:val="white"/>
        </w:rPr>
        <w:t xml:space="preserve"> ctx) {</w:t>
      </w:r>
    </w:p>
    <w:p>
      <w:pPr>
        <w:numPr>
          <w:ilvl w:val="0"/>
          <w:numId w:val="6"/>
        </w:numPr>
      </w:pPr>
      <w:bookmarkStart w:name="9834-1556265205109" w:id="142"/>
      <w:bookmarkEnd w:id="142"/>
      <w:r>
        <w:rPr>
          <w:rFonts w:ascii="monospace" w:hAnsi="monospace" w:cs="monospace" w:eastAsia="monospace"/>
          <w:color w:val="19171c"/>
          <w:sz w:val="20"/>
          <w:highlight w:val="white"/>
        </w:rPr>
        <w:t xml:space="preserve">           </w:t>
      </w:r>
      <w:r>
        <w:rPr>
          <w:rFonts w:ascii="monospace" w:hAnsi="monospace" w:cs="monospace" w:eastAsia="monospace"/>
          <w:color w:val="955ae7"/>
          <w:sz w:val="20"/>
          <w:highlight w:val="white"/>
        </w:rPr>
        <w:t>return</w:t>
      </w:r>
      <w:r>
        <w:rPr>
          <w:rFonts w:ascii="monospace" w:hAnsi="monospace" w:cs="monospace" w:eastAsia="monospace"/>
          <w:color w:val="19171c"/>
          <w:sz w:val="20"/>
          <w:highlight w:val="white"/>
        </w:rPr>
        <w:t xml:space="preserve"> args -&gt; {</w:t>
      </w:r>
    </w:p>
    <w:p>
      <w:pPr>
        <w:numPr>
          <w:ilvl w:val="0"/>
          <w:numId w:val="6"/>
        </w:numPr>
      </w:pPr>
      <w:bookmarkStart w:name="3041-1556265205109" w:id="143"/>
      <w:bookmarkEnd w:id="143"/>
      <w:r>
        <w:rPr>
          <w:rFonts w:ascii="monospace" w:hAnsi="monospace" w:cs="monospace" w:eastAsia="monospace"/>
          <w:color w:val="19171c"/>
          <w:sz w:val="20"/>
          <w:highlight w:val="white"/>
        </w:rPr>
        <w:t xml:space="preserve">           caller.rightWayToCall();</w:t>
      </w:r>
    </w:p>
    <w:p>
      <w:pPr>
        <w:numPr>
          <w:ilvl w:val="0"/>
          <w:numId w:val="6"/>
        </w:numPr>
      </w:pPr>
      <w:bookmarkStart w:name="1099-1556265205109" w:id="144"/>
      <w:bookmarkEnd w:id="144"/>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.sleep(</w:t>
      </w:r>
      <w:r>
        <w:rPr>
          <w:rFonts w:ascii="monospace" w:hAnsi="monospace" w:cs="monospace" w:eastAsia="monospace"/>
          <w:color w:val="aa573c"/>
          <w:sz w:val="20"/>
          <w:highlight w:val="white"/>
        </w:rPr>
        <w:t>1000</w:t>
      </w:r>
      <w:r>
        <w:rPr>
          <w:rFonts w:ascii="monospace" w:hAnsi="monospace" w:cs="monospace" w:eastAsia="monospace"/>
          <w:color w:val="19171c"/>
          <w:sz w:val="20"/>
          <w:highlight w:val="white"/>
        </w:rPr>
        <w:t>);</w:t>
      </w:r>
    </w:p>
    <w:p>
      <w:pPr>
        <w:numPr>
          <w:ilvl w:val="0"/>
          <w:numId w:val="6"/>
        </w:numPr>
      </w:pPr>
      <w:bookmarkStart w:name="5017-1556265205109" w:id="145"/>
      <w:bookmarkEnd w:id="145"/>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System</w:t>
      </w:r>
      <w:r>
        <w:rPr>
          <w:rFonts w:ascii="monospace" w:hAnsi="monospace" w:cs="monospace" w:eastAsia="monospace"/>
          <w:color w:val="19171c"/>
          <w:sz w:val="20"/>
          <w:highlight w:val="white"/>
        </w:rPr>
        <w:t>.out.println(</w:t>
      </w:r>
      <w:r>
        <w:rPr>
          <w:rFonts w:ascii="monospace" w:hAnsi="monospace" w:cs="monospace" w:eastAsia="monospace"/>
          <w:color w:val="2a9292"/>
          <w:sz w:val="20"/>
          <w:highlight w:val="white"/>
        </w:rPr>
        <w:t>"++++++++++++++++"</w:t>
      </w:r>
      <w:r>
        <w:rPr>
          <w:rFonts w:ascii="monospace" w:hAnsi="monospace" w:cs="monospace" w:eastAsia="monospace"/>
          <w:color w:val="19171c"/>
          <w:sz w:val="20"/>
          <w:highlight w:val="white"/>
        </w:rPr>
        <w:t>);</w:t>
      </w:r>
    </w:p>
    <w:p>
      <w:pPr>
        <w:numPr>
          <w:ilvl w:val="0"/>
          <w:numId w:val="6"/>
        </w:numPr>
      </w:pPr>
      <w:bookmarkStart w:name="9420-1556265205109" w:id="146"/>
      <w:bookmarkEnd w:id="146"/>
      <w:r>
        <w:rPr>
          <w:rFonts w:ascii="monospace" w:hAnsi="monospace" w:cs="monospace" w:eastAsia="monospace"/>
          <w:color w:val="19171c"/>
          <w:sz w:val="20"/>
          <w:highlight w:val="white"/>
        </w:rPr>
        <w:t xml:space="preserve">           </w:t>
      </w:r>
      <w:r>
        <w:rPr>
          <w:rFonts w:ascii="monospace" w:hAnsi="monospace" w:cs="monospace" w:eastAsia="monospace"/>
          <w:color w:val="576ddb"/>
          <w:sz w:val="20"/>
          <w:highlight w:val="white"/>
        </w:rPr>
        <w:t>Thread</w:t>
      </w:r>
      <w:r>
        <w:rPr>
          <w:rFonts w:ascii="monospace" w:hAnsi="monospace" w:cs="monospace" w:eastAsia="monospace"/>
          <w:color w:val="19171c"/>
          <w:sz w:val="20"/>
          <w:highlight w:val="white"/>
        </w:rPr>
        <w:t>.sleep(</w:t>
      </w:r>
      <w:r>
        <w:rPr>
          <w:rFonts w:ascii="monospace" w:hAnsi="monospace" w:cs="monospace" w:eastAsia="monospace"/>
          <w:color w:val="aa573c"/>
          <w:sz w:val="20"/>
          <w:highlight w:val="white"/>
        </w:rPr>
        <w:t>1000</w:t>
      </w:r>
      <w:r>
        <w:rPr>
          <w:rFonts w:ascii="monospace" w:hAnsi="monospace" w:cs="monospace" w:eastAsia="monospace"/>
          <w:color w:val="19171c"/>
          <w:sz w:val="20"/>
          <w:highlight w:val="white"/>
        </w:rPr>
        <w:t>);</w:t>
      </w:r>
    </w:p>
    <w:p>
      <w:pPr>
        <w:numPr>
          <w:ilvl w:val="0"/>
          <w:numId w:val="6"/>
        </w:numPr>
      </w:pPr>
      <w:bookmarkStart w:name="4429-1556265205109" w:id="147"/>
      <w:bookmarkEnd w:id="147"/>
      <w:r>
        <w:rPr>
          <w:rFonts w:ascii="monospace" w:hAnsi="monospace" w:cs="monospace" w:eastAsia="monospace"/>
          <w:color w:val="19171c"/>
          <w:sz w:val="20"/>
          <w:highlight w:val="white"/>
        </w:rPr>
        <w:t xml:space="preserve">           caller.wrongWayToCall();</w:t>
      </w:r>
    </w:p>
    <w:p>
      <w:pPr>
        <w:numPr>
          <w:ilvl w:val="0"/>
          <w:numId w:val="6"/>
        </w:numPr>
      </w:pPr>
      <w:bookmarkStart w:name="2791-1556265205109" w:id="148"/>
      <w:bookmarkEnd w:id="148"/>
      <w:r>
        <w:rPr>
          <w:rFonts w:ascii="monospace" w:hAnsi="monospace" w:cs="monospace" w:eastAsia="monospace"/>
          <w:color w:val="19171c"/>
          <w:sz w:val="20"/>
          <w:highlight w:val="white"/>
        </w:rPr>
        <w:t xml:space="preserve">           };</w:t>
      </w:r>
    </w:p>
    <w:p>
      <w:pPr>
        <w:numPr>
          <w:ilvl w:val="0"/>
          <w:numId w:val="6"/>
        </w:numPr>
      </w:pPr>
      <w:bookmarkStart w:name="0099-1556265205109" w:id="149"/>
      <w:bookmarkEnd w:id="149"/>
      <w:r>
        <w:rPr>
          <w:rFonts w:ascii="monospace" w:hAnsi="monospace" w:cs="monospace" w:eastAsia="monospace"/>
          <w:color w:val="19171c"/>
          <w:sz w:val="20"/>
          <w:highlight w:val="white"/>
        </w:rPr>
        <w:t xml:space="preserve">       }</w:t>
      </w:r>
    </w:p>
    <w:p>
      <w:pPr>
        <w:numPr>
          <w:ilvl w:val="0"/>
          <w:numId w:val="6"/>
        </w:numPr>
      </w:pPr>
      <w:bookmarkStart w:name="8151-1556265205109" w:id="150"/>
      <w:bookmarkEnd w:id="150"/>
      <w:r>
        <w:rPr>
          <w:rFonts w:ascii="monospace" w:hAnsi="monospace" w:cs="monospace" w:eastAsia="monospace"/>
          <w:color w:val="19171c"/>
          <w:sz w:val="20"/>
          <w:highlight w:val="white"/>
        </w:rPr>
        <w:t xml:space="preserve">   }</w:t>
      </w:r>
    </w:p>
    <w:p>
      <w:pPr>
        <w:spacing w:line="216" w:lineRule="auto"/>
      </w:pPr>
      <w:bookmarkStart w:name="6059-1556265205109" w:id="151"/>
      <w:bookmarkEnd w:id="151"/>
      <w:r>
        <w:rPr>
          <w:rFonts w:ascii="Courier New" w:hAnsi="Courier New" w:cs="Courier New" w:eastAsia="Courier New"/>
          <w:color w:val="159957"/>
          <w:sz w:val="34"/>
          <w:highlight w:val="white"/>
        </w:rPr>
        <w:t>总结</w:t>
      </w:r>
    </w:p>
    <w:p>
      <w:pPr/>
      <w:bookmarkStart w:name="7121-1556265205109" w:id="152"/>
      <w:bookmarkEnd w:id="152"/>
      <w:r>
        <w:rPr>
          <w:rFonts w:ascii="Arial" w:hAnsi="Arial" w:cs="Arial" w:eastAsia="Arial"/>
          <w:color w:val="50616d"/>
          <w:sz w:val="22"/>
          <w:highlight w:val="white"/>
        </w:rPr>
        <w:t>好了，我希望你现在能理解 Async 内部如何工作的，以及它的一些限制。在我的下一篇文章中，我将讨论在 Async 中异常处理器（exception handler）如何工作。敬请期待！</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2019-04-26T07:54:09Z</dcterms:created>
  <dc:creator>Apache POI</dc:creator>
</cp:coreProperties>
</file>