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 Avenida 2 Villas at Arabian Ranches</w:t>
      </w:r>
    </w:p>
    <w:p>
      <w:r>
        <w:t>Stepping away from Spanish-style design, La Avenida by Emaar Properties is an elegant community of 4, 5 &amp; 6 bedroom villas, at Arabian Ranches! Offering budget-friendly villas with 3 years post-handover payment plan and 2% DLD waiver. Overlooking the golf course nearby, these majestic lakeside homes impress everyone with their tastefully done interiors and premium exteriors.</w:t>
      </w:r>
    </w:p>
    <w:p>
      <w:pPr>
        <w:pStyle w:val="Heading2"/>
      </w:pPr>
      <w:r>
        <w:t>La Avenida 2 Villas by Emaar Properties</w:t>
      </w:r>
    </w:p>
    <w:p>
      <w:r>
        <w:t>Located in the beautiful green community of Arabian Ranches, La Avenida 2 villas fulfills your dream to experience ultimate luxury living. The 33 Spanish-inspired homes are nestled between the lake and the golf course, allowing you to behold breathtaking views of the neighborhood. The residences are available in 4,5 and 6-bedroom units with Spanish-style terracotta roofs, turrets, and stucco walls, matching its enchanting interiors.</w:t>
      </w:r>
    </w:p>
    <w:p>
      <w:r>
        <w:t>La Avenida 2 villas are also at the forefront of a wealth of retail and leisure activities, with community parks and sports areas right at your doorstep. Enjoy other upscale amenities like a private swimming pool, spa, as well as jogging and cycling tracks nearby. The residences are also just a short trip to the Arabian Ranches Golf Club and Dubai Polo &amp; Equestrian Club.</w:t>
      </w:r>
    </w:p>
    <w:p>
      <w:pPr>
        <w:pStyle w:val="Heading2"/>
      </w:pPr>
      <w:r>
        <w:t>Amenities</w:t>
      </w:r>
    </w:p>
    <w:p>
      <w:pPr>
        <w:pStyle w:val="ListBullet"/>
      </w:pPr>
      <w:r>
        <w:t>Park</w:t>
      </w:r>
    </w:p>
    <w:p>
      <w:pPr>
        <w:pStyle w:val="ListBullet"/>
      </w:pPr>
      <w:r>
        <w:t>Community Hall</w:t>
      </w:r>
    </w:p>
    <w:p>
      <w:pPr>
        <w:pStyle w:val="ListBullet"/>
      </w:pPr>
      <w:r>
        <w:t>Day Care Centre</w:t>
      </w:r>
    </w:p>
    <w:p>
      <w:pPr>
        <w:pStyle w:val="ListBullet"/>
      </w:pPr>
      <w:r>
        <w:t>School</w:t>
      </w:r>
    </w:p>
    <w:p>
      <w:pPr>
        <w:pStyle w:val="ListBullet"/>
      </w:pPr>
      <w:r>
        <w:t>Retail Centre</w:t>
      </w:r>
    </w:p>
    <w:p>
      <w:pPr>
        <w:pStyle w:val="ListBullet"/>
      </w:pPr>
      <w:r>
        <w:t>Swimming Pool</w:t>
      </w:r>
    </w:p>
    <w:p>
      <w:pPr>
        <w:pStyle w:val="ListBullet"/>
      </w:pPr>
      <w:r>
        <w:t>Kids Pool</w:t>
      </w:r>
    </w:p>
    <w:p>
      <w:pPr>
        <w:pStyle w:val="ListBullet"/>
      </w:pPr>
      <w:r>
        <w:t>Golf</w:t>
      </w:r>
    </w:p>
    <w:p>
      <w:pPr>
        <w:pStyle w:val="ListBullet"/>
      </w:pPr>
      <w:r>
        <w:t>Polo &amp; Equestrian</w:t>
      </w:r>
    </w:p>
    <w:p>
      <w:pPr>
        <w:pStyle w:val="ListBullet"/>
      </w:pPr>
      <w:r>
        <w:t>Tennis Courts</w:t>
      </w:r>
    </w:p>
    <w:p>
      <w:pPr>
        <w:pStyle w:val="ListBullet"/>
      </w:pPr>
      <w:r>
        <w:t>Mosque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